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4FA8F" w14:textId="0ED176EF" w:rsidR="00405B13" w:rsidRPr="00405B13" w:rsidRDefault="00405B13" w:rsidP="00140339">
      <w:pPr>
        <w:jc w:val="center"/>
        <w:rPr>
          <w:rFonts w:ascii="Times New Roman" w:eastAsia="宋体" w:hAnsi="Times New Roman" w:cs="Times New Roman"/>
          <w:b/>
          <w:bCs/>
          <w:sz w:val="30"/>
          <w:szCs w:val="30"/>
        </w:rPr>
      </w:pPr>
      <w:r w:rsidRPr="00405B13">
        <w:rPr>
          <w:rFonts w:ascii="Times New Roman" w:eastAsia="宋体" w:hAnsi="Times New Roman" w:cs="Times New Roman"/>
          <w:b/>
          <w:bCs/>
          <w:sz w:val="30"/>
          <w:szCs w:val="30"/>
        </w:rPr>
        <w:t>设备上位机</w:t>
      </w:r>
      <w:r w:rsidR="00140339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涉及到的</w:t>
      </w:r>
      <w:r w:rsidRPr="00405B13">
        <w:rPr>
          <w:rFonts w:ascii="Times New Roman" w:eastAsia="宋体" w:hAnsi="Times New Roman" w:cs="Times New Roman"/>
          <w:b/>
          <w:bCs/>
          <w:sz w:val="30"/>
          <w:szCs w:val="30"/>
        </w:rPr>
        <w:t>功能技术规范文档</w:t>
      </w:r>
    </w:p>
    <w:p w14:paraId="58ED20DE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一、核心功能模块</w:t>
      </w:r>
    </w:p>
    <w:p w14:paraId="1C12CFCC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（一）设备参数设置与编程控制</w:t>
      </w:r>
    </w:p>
    <w:p w14:paraId="18BA9536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1.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交流电源参数配置</w:t>
      </w:r>
    </w:p>
    <w:p w14:paraId="48FAF2C3" w14:textId="77777777" w:rsidR="00405B13" w:rsidRPr="00405B13" w:rsidRDefault="00405B13" w:rsidP="00405B13">
      <w:pPr>
        <w:numPr>
          <w:ilvl w:val="0"/>
          <w:numId w:val="1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基础输出参数设置</w:t>
      </w:r>
      <w:r w:rsidRPr="00405B13">
        <w:rPr>
          <w:rFonts w:ascii="Times New Roman" w:eastAsia="宋体" w:hAnsi="Times New Roman" w:cs="Times New Roman"/>
          <w:sz w:val="24"/>
        </w:rPr>
        <w:t>：支持设置电源额定输出电压（</w:t>
      </w:r>
      <w:r w:rsidRPr="00405B13">
        <w:rPr>
          <w:rFonts w:ascii="Times New Roman" w:eastAsia="宋体" w:hAnsi="Times New Roman" w:cs="Times New Roman"/>
          <w:sz w:val="24"/>
        </w:rPr>
        <w:t>AC 115V±10%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关键要求）、输出频率（</w:t>
      </w:r>
      <w:r w:rsidRPr="00405B13">
        <w:rPr>
          <w:rFonts w:ascii="Times New Roman" w:eastAsia="宋体" w:hAnsi="Times New Roman" w:cs="Times New Roman"/>
          <w:sz w:val="24"/>
        </w:rPr>
        <w:t>270Hz~830Hz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关键要求）、额定连续输出电流（单路</w:t>
      </w:r>
      <w:r w:rsidRPr="00405B13">
        <w:rPr>
          <w:rFonts w:ascii="Times New Roman" w:eastAsia="宋体" w:hAnsi="Times New Roman" w:cs="Times New Roman"/>
          <w:sz w:val="24"/>
        </w:rPr>
        <w:t xml:space="preserve"> 5000A / </w:t>
      </w:r>
      <w:r w:rsidRPr="00405B13">
        <w:rPr>
          <w:rFonts w:ascii="Times New Roman" w:eastAsia="宋体" w:hAnsi="Times New Roman" w:cs="Times New Roman"/>
          <w:sz w:val="24"/>
        </w:rPr>
        <w:t>相、三相合计</w:t>
      </w:r>
      <w:r w:rsidRPr="00405B13">
        <w:rPr>
          <w:rFonts w:ascii="Times New Roman" w:eastAsia="宋体" w:hAnsi="Times New Roman" w:cs="Times New Roman"/>
          <w:sz w:val="24"/>
        </w:rPr>
        <w:t xml:space="preserve"> 15000A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关键要求）；电压调节分辨率</w:t>
      </w:r>
      <w:r w:rsidRPr="00405B13">
        <w:rPr>
          <w:rFonts w:ascii="Times New Roman" w:eastAsia="宋体" w:hAnsi="Times New Roman" w:cs="Times New Roman"/>
          <w:sz w:val="24"/>
        </w:rPr>
        <w:t>≤1V</w:t>
      </w:r>
      <w:r w:rsidRPr="00405B13">
        <w:rPr>
          <w:rFonts w:ascii="Times New Roman" w:eastAsia="宋体" w:hAnsi="Times New Roman" w:cs="Times New Roman"/>
          <w:sz w:val="24"/>
        </w:rPr>
        <w:t>、电压稳定度</w:t>
      </w:r>
      <w:r w:rsidRPr="00405B13">
        <w:rPr>
          <w:rFonts w:ascii="Times New Roman" w:eastAsia="宋体" w:hAnsi="Times New Roman" w:cs="Times New Roman"/>
          <w:sz w:val="24"/>
        </w:rPr>
        <w:t>≤±1% FS</w:t>
      </w:r>
      <w:r w:rsidRPr="00405B13">
        <w:rPr>
          <w:rFonts w:ascii="Times New Roman" w:eastAsia="宋体" w:hAnsi="Times New Roman" w:cs="Times New Roman"/>
          <w:sz w:val="24"/>
        </w:rPr>
        <w:t>，参数设置后实时同步至电源模块执行。</w:t>
      </w:r>
    </w:p>
    <w:p w14:paraId="5E3FFAE1" w14:textId="77777777" w:rsidR="00405B13" w:rsidRPr="00405B13" w:rsidRDefault="00405B13" w:rsidP="00405B13">
      <w:pPr>
        <w:numPr>
          <w:ilvl w:val="0"/>
          <w:numId w:val="1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编程输出控制</w:t>
      </w:r>
      <w:r w:rsidRPr="00405B13">
        <w:rPr>
          <w:rFonts w:ascii="Times New Roman" w:eastAsia="宋体" w:hAnsi="Times New Roman" w:cs="Times New Roman"/>
          <w:sz w:val="24"/>
        </w:rPr>
        <w:t>：支持调用</w:t>
      </w:r>
      <w:r w:rsidRPr="00405B13">
        <w:rPr>
          <w:rFonts w:ascii="Times New Roman" w:eastAsia="宋体" w:hAnsi="Times New Roman" w:cs="Times New Roman"/>
          <w:sz w:val="24"/>
        </w:rPr>
        <w:t xml:space="preserve"> Step</w:t>
      </w:r>
      <w:r w:rsidRPr="00405B13">
        <w:rPr>
          <w:rFonts w:ascii="Times New Roman" w:eastAsia="宋体" w:hAnsi="Times New Roman" w:cs="Times New Roman"/>
          <w:sz w:val="24"/>
        </w:rPr>
        <w:t>（阶梯）、</w:t>
      </w:r>
      <w:r w:rsidRPr="00405B13">
        <w:rPr>
          <w:rFonts w:ascii="Times New Roman" w:eastAsia="宋体" w:hAnsi="Times New Roman" w:cs="Times New Roman"/>
          <w:sz w:val="24"/>
        </w:rPr>
        <w:t>List</w:t>
      </w:r>
      <w:r w:rsidRPr="00405B13">
        <w:rPr>
          <w:rFonts w:ascii="Times New Roman" w:eastAsia="宋体" w:hAnsi="Times New Roman" w:cs="Times New Roman"/>
          <w:sz w:val="24"/>
        </w:rPr>
        <w:t>（列表）、</w:t>
      </w:r>
      <w:r w:rsidRPr="00405B13">
        <w:rPr>
          <w:rFonts w:ascii="Times New Roman" w:eastAsia="宋体" w:hAnsi="Times New Roman" w:cs="Times New Roman"/>
          <w:sz w:val="24"/>
        </w:rPr>
        <w:t>Wave</w:t>
      </w:r>
      <w:r w:rsidRPr="00405B13">
        <w:rPr>
          <w:rFonts w:ascii="Times New Roman" w:eastAsia="宋体" w:hAnsi="Times New Roman" w:cs="Times New Roman"/>
          <w:sz w:val="24"/>
        </w:rPr>
        <w:t>（波形）三种编程模式；可设置</w:t>
      </w:r>
      <w:r w:rsidRPr="00405B13">
        <w:rPr>
          <w:rFonts w:ascii="Times New Roman" w:eastAsia="宋体" w:hAnsi="Times New Roman" w:cs="Times New Roman"/>
          <w:sz w:val="24"/>
        </w:rPr>
        <w:t xml:space="preserve">≤200 </w:t>
      </w:r>
      <w:r w:rsidRPr="00405B13">
        <w:rPr>
          <w:rFonts w:ascii="Times New Roman" w:eastAsia="宋体" w:hAnsi="Times New Roman" w:cs="Times New Roman"/>
          <w:sz w:val="24"/>
        </w:rPr>
        <w:t>步的输出序列（含电流幅值</w:t>
      </w:r>
      <w:r w:rsidRPr="00405B13">
        <w:rPr>
          <w:rFonts w:ascii="Times New Roman" w:eastAsia="宋体" w:hAnsi="Times New Roman" w:cs="Times New Roman"/>
          <w:sz w:val="24"/>
        </w:rPr>
        <w:t xml:space="preserve"> I1~In</w:t>
      </w:r>
      <w:r w:rsidRPr="00405B13">
        <w:rPr>
          <w:rFonts w:ascii="Times New Roman" w:eastAsia="宋体" w:hAnsi="Times New Roman" w:cs="Times New Roman"/>
          <w:sz w:val="24"/>
        </w:rPr>
        <w:t>、时间</w:t>
      </w:r>
      <w:r w:rsidRPr="00405B13">
        <w:rPr>
          <w:rFonts w:ascii="Times New Roman" w:eastAsia="宋体" w:hAnsi="Times New Roman" w:cs="Times New Roman"/>
          <w:sz w:val="24"/>
        </w:rPr>
        <w:t xml:space="preserve"> t0~tn</w:t>
      </w:r>
      <w:r w:rsidRPr="00405B13">
        <w:rPr>
          <w:rFonts w:ascii="Times New Roman" w:eastAsia="宋体" w:hAnsi="Times New Roman" w:cs="Times New Roman"/>
          <w:sz w:val="24"/>
        </w:rPr>
        <w:t>，电流步长</w:t>
      </w:r>
      <w:r w:rsidRPr="00405B13">
        <w:rPr>
          <w:rFonts w:ascii="Times New Roman" w:eastAsia="宋体" w:hAnsi="Times New Roman" w:cs="Times New Roman"/>
          <w:sz w:val="24"/>
        </w:rPr>
        <w:t xml:space="preserve"> 10A</w:t>
      </w:r>
      <w:r w:rsidRPr="00405B13">
        <w:rPr>
          <w:rFonts w:ascii="Times New Roman" w:eastAsia="宋体" w:hAnsi="Times New Roman" w:cs="Times New Roman"/>
          <w:sz w:val="24"/>
        </w:rPr>
        <w:t>、时间分辨率</w:t>
      </w:r>
      <w:r w:rsidRPr="00405B13">
        <w:rPr>
          <w:rFonts w:ascii="Times New Roman" w:eastAsia="宋体" w:hAnsi="Times New Roman" w:cs="Times New Roman"/>
          <w:sz w:val="24"/>
        </w:rPr>
        <w:t xml:space="preserve"> 1ms</w:t>
      </w:r>
      <w:r w:rsidRPr="00405B13">
        <w:rPr>
          <w:rFonts w:ascii="Times New Roman" w:eastAsia="宋体" w:hAnsi="Times New Roman" w:cs="Times New Roman"/>
          <w:sz w:val="24"/>
        </w:rPr>
        <w:t>，最大设置时间</w:t>
      </w:r>
      <w:r w:rsidRPr="00405B13">
        <w:rPr>
          <w:rFonts w:ascii="Times New Roman" w:eastAsia="宋体" w:hAnsi="Times New Roman" w:cs="Times New Roman"/>
          <w:sz w:val="24"/>
        </w:rPr>
        <w:t xml:space="preserve"> 999s</w:t>
      </w:r>
      <w:r w:rsidRPr="00405B13">
        <w:rPr>
          <w:rFonts w:ascii="Times New Roman" w:eastAsia="宋体" w:hAnsi="Times New Roman" w:cs="Times New Roman"/>
          <w:sz w:val="24"/>
        </w:rPr>
        <w:t>），并配置</w:t>
      </w:r>
      <w:r w:rsidRPr="00405B13">
        <w:rPr>
          <w:rFonts w:ascii="Times New Roman" w:eastAsia="宋体" w:hAnsi="Times New Roman" w:cs="Times New Roman"/>
          <w:sz w:val="24"/>
        </w:rPr>
        <w:t xml:space="preserve">≤900 </w:t>
      </w:r>
      <w:r w:rsidRPr="00405B13">
        <w:rPr>
          <w:rFonts w:ascii="Times New Roman" w:eastAsia="宋体" w:hAnsi="Times New Roman" w:cs="Times New Roman"/>
          <w:sz w:val="24"/>
        </w:rPr>
        <w:t>次的循环次数；编程数据支持导入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导出及记忆存储。</w:t>
      </w:r>
    </w:p>
    <w:p w14:paraId="578873FC" w14:textId="77777777" w:rsidR="00405B13" w:rsidRPr="00405B13" w:rsidRDefault="00405B13" w:rsidP="00405B13">
      <w:pPr>
        <w:numPr>
          <w:ilvl w:val="0"/>
          <w:numId w:val="1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模块协同控制</w:t>
      </w:r>
      <w:r w:rsidRPr="00405B13">
        <w:rPr>
          <w:rFonts w:ascii="Times New Roman" w:eastAsia="宋体" w:hAnsi="Times New Roman" w:cs="Times New Roman"/>
          <w:sz w:val="24"/>
        </w:rPr>
        <w:t>：通过主机</w:t>
      </w:r>
      <w:r w:rsidRPr="00405B13">
        <w:rPr>
          <w:rFonts w:ascii="Times New Roman" w:eastAsia="宋体" w:hAnsi="Times New Roman" w:cs="Times New Roman"/>
          <w:sz w:val="24"/>
        </w:rPr>
        <w:t xml:space="preserve"> - </w:t>
      </w:r>
      <w:r w:rsidRPr="00405B13">
        <w:rPr>
          <w:rFonts w:ascii="Times New Roman" w:eastAsia="宋体" w:hAnsi="Times New Roman" w:cs="Times New Roman"/>
          <w:sz w:val="24"/>
        </w:rPr>
        <w:t>从机并联逻辑，在上位机界面设置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主机调度从机</w:t>
      </w:r>
      <w:r w:rsidRPr="00405B13">
        <w:rPr>
          <w:rFonts w:ascii="Times New Roman" w:eastAsia="宋体" w:hAnsi="Times New Roman" w:cs="Times New Roman"/>
          <w:sz w:val="24"/>
        </w:rPr>
        <w:t xml:space="preserve">” </w:t>
      </w:r>
      <w:r w:rsidRPr="00405B13">
        <w:rPr>
          <w:rFonts w:ascii="Times New Roman" w:eastAsia="宋体" w:hAnsi="Times New Roman" w:cs="Times New Roman"/>
          <w:sz w:val="24"/>
        </w:rPr>
        <w:t>规则，确保所有电源模块合并输出</w:t>
      </w:r>
      <w:r w:rsidRPr="00405B13">
        <w:rPr>
          <w:rFonts w:ascii="Times New Roman" w:eastAsia="宋体" w:hAnsi="Times New Roman" w:cs="Times New Roman"/>
          <w:sz w:val="24"/>
        </w:rPr>
        <w:t xml:space="preserve"> 5000A / </w:t>
      </w:r>
      <w:r w:rsidRPr="00405B13">
        <w:rPr>
          <w:rFonts w:ascii="Times New Roman" w:eastAsia="宋体" w:hAnsi="Times New Roman" w:cs="Times New Roman"/>
          <w:sz w:val="24"/>
        </w:rPr>
        <w:t>相，实现三相</w:t>
      </w:r>
      <w:r w:rsidRPr="00405B13">
        <w:rPr>
          <w:rFonts w:ascii="Times New Roman" w:eastAsia="宋体" w:hAnsi="Times New Roman" w:cs="Times New Roman"/>
          <w:sz w:val="24"/>
        </w:rPr>
        <w:t xml:space="preserve"> 15000A </w:t>
      </w:r>
      <w:r w:rsidRPr="00405B13">
        <w:rPr>
          <w:rFonts w:ascii="Times New Roman" w:eastAsia="宋体" w:hAnsi="Times New Roman" w:cs="Times New Roman"/>
          <w:sz w:val="24"/>
        </w:rPr>
        <w:t>总电流的统一控制。</w:t>
      </w:r>
    </w:p>
    <w:p w14:paraId="28D67A1E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2.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负载模块档位与运行模式设置</w:t>
      </w:r>
    </w:p>
    <w:p w14:paraId="47179622" w14:textId="77777777" w:rsidR="00405B13" w:rsidRPr="00405B13" w:rsidRDefault="00405B13" w:rsidP="00405B13">
      <w:pPr>
        <w:numPr>
          <w:ilvl w:val="0"/>
          <w:numId w:val="2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阻性负载控制</w:t>
      </w:r>
      <w:r w:rsidRPr="00405B13">
        <w:rPr>
          <w:rFonts w:ascii="Times New Roman" w:eastAsia="宋体" w:hAnsi="Times New Roman" w:cs="Times New Roman"/>
          <w:sz w:val="24"/>
        </w:rPr>
        <w:t>：针对</w:t>
      </w:r>
      <w:r w:rsidRPr="00405B13">
        <w:rPr>
          <w:rFonts w:ascii="Times New Roman" w:eastAsia="宋体" w:hAnsi="Times New Roman" w:cs="Times New Roman"/>
          <w:sz w:val="24"/>
        </w:rPr>
        <w:t xml:space="preserve"> 3 </w:t>
      </w:r>
      <w:r w:rsidRPr="00405B13">
        <w:rPr>
          <w:rFonts w:ascii="Times New Roman" w:eastAsia="宋体" w:hAnsi="Times New Roman" w:cs="Times New Roman"/>
          <w:sz w:val="24"/>
        </w:rPr>
        <w:t>路阻性负载（</w:t>
      </w:r>
      <w:r w:rsidRPr="00405B13">
        <w:rPr>
          <w:rFonts w:ascii="Times New Roman" w:eastAsia="宋体" w:hAnsi="Times New Roman" w:cs="Times New Roman"/>
          <w:sz w:val="24"/>
        </w:rPr>
        <w:t>1000A</w:t>
      </w:r>
      <w:r w:rsidRPr="00405B13">
        <w:rPr>
          <w:rFonts w:ascii="Times New Roman" w:eastAsia="宋体" w:hAnsi="Times New Roman" w:cs="Times New Roman"/>
          <w:sz w:val="24"/>
        </w:rPr>
        <w:t>、</w:t>
      </w:r>
      <w:r w:rsidRPr="00405B13">
        <w:rPr>
          <w:rFonts w:ascii="Times New Roman" w:eastAsia="宋体" w:hAnsi="Times New Roman" w:cs="Times New Roman"/>
          <w:sz w:val="24"/>
        </w:rPr>
        <w:t>2000A</w:t>
      </w:r>
      <w:r w:rsidRPr="00405B13">
        <w:rPr>
          <w:rFonts w:ascii="Times New Roman" w:eastAsia="宋体" w:hAnsi="Times New Roman" w:cs="Times New Roman"/>
          <w:sz w:val="24"/>
        </w:rPr>
        <w:t>、</w:t>
      </w:r>
      <w:r w:rsidRPr="00405B13">
        <w:rPr>
          <w:rFonts w:ascii="Times New Roman" w:eastAsia="宋体" w:hAnsi="Times New Roman" w:cs="Times New Roman"/>
          <w:sz w:val="24"/>
        </w:rPr>
        <w:t>2000A</w:t>
      </w:r>
      <w:r w:rsidRPr="00405B13">
        <w:rPr>
          <w:rFonts w:ascii="Times New Roman" w:eastAsia="宋体" w:hAnsi="Times New Roman" w:cs="Times New Roman"/>
          <w:sz w:val="24"/>
        </w:rPr>
        <w:t>），支持设置单路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多路独立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合并运行模式；按文档分档要求（</w:t>
      </w:r>
      <w:r w:rsidRPr="00405B13">
        <w:rPr>
          <w:rFonts w:ascii="Times New Roman" w:eastAsia="宋体" w:hAnsi="Times New Roman" w:cs="Times New Roman"/>
          <w:sz w:val="24"/>
        </w:rPr>
        <w:t xml:space="preserve">1000A </w:t>
      </w:r>
      <w:r w:rsidRPr="00405B13">
        <w:rPr>
          <w:rFonts w:ascii="Times New Roman" w:eastAsia="宋体" w:hAnsi="Times New Roman" w:cs="Times New Roman"/>
          <w:sz w:val="24"/>
        </w:rPr>
        <w:t>分</w:t>
      </w:r>
      <w:r w:rsidRPr="00405B13">
        <w:rPr>
          <w:rFonts w:ascii="Times New Roman" w:eastAsia="宋体" w:hAnsi="Times New Roman" w:cs="Times New Roman"/>
          <w:sz w:val="24"/>
        </w:rPr>
        <w:t xml:space="preserve"> 12 </w:t>
      </w:r>
      <w:r w:rsidRPr="00405B13">
        <w:rPr>
          <w:rFonts w:ascii="Times New Roman" w:eastAsia="宋体" w:hAnsi="Times New Roman" w:cs="Times New Roman"/>
          <w:sz w:val="24"/>
        </w:rPr>
        <w:t>档、</w:t>
      </w:r>
      <w:r w:rsidRPr="00405B13">
        <w:rPr>
          <w:rFonts w:ascii="Times New Roman" w:eastAsia="宋体" w:hAnsi="Times New Roman" w:cs="Times New Roman"/>
          <w:sz w:val="24"/>
        </w:rPr>
        <w:t xml:space="preserve">2000A </w:t>
      </w:r>
      <w:r w:rsidRPr="00405B13">
        <w:rPr>
          <w:rFonts w:ascii="Times New Roman" w:eastAsia="宋体" w:hAnsi="Times New Roman" w:cs="Times New Roman"/>
          <w:sz w:val="24"/>
        </w:rPr>
        <w:t>分</w:t>
      </w:r>
      <w:r w:rsidRPr="00405B13">
        <w:rPr>
          <w:rFonts w:ascii="Times New Roman" w:eastAsia="宋体" w:hAnsi="Times New Roman" w:cs="Times New Roman"/>
          <w:sz w:val="24"/>
        </w:rPr>
        <w:t xml:space="preserve"> 13 </w:t>
      </w:r>
      <w:r w:rsidRPr="00405B13">
        <w:rPr>
          <w:rFonts w:ascii="Times New Roman" w:eastAsia="宋体" w:hAnsi="Times New Roman" w:cs="Times New Roman"/>
          <w:sz w:val="24"/>
        </w:rPr>
        <w:t>档）选择具体档位；实时监控每档电流精度（</w:t>
      </w:r>
      <w:r w:rsidRPr="00405B13">
        <w:rPr>
          <w:rFonts w:ascii="Times New Roman" w:eastAsia="宋体" w:hAnsi="Times New Roman" w:cs="Times New Roman"/>
          <w:sz w:val="24"/>
        </w:rPr>
        <w:t>±5%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关键要求）及整机精度（</w:t>
      </w:r>
      <w:r w:rsidRPr="00405B13">
        <w:rPr>
          <w:rFonts w:ascii="Times New Roman" w:eastAsia="宋体" w:hAnsi="Times New Roman" w:cs="Times New Roman"/>
          <w:sz w:val="24"/>
        </w:rPr>
        <w:t>±3%</w:t>
      </w:r>
      <w:r w:rsidRPr="00405B13">
        <w:rPr>
          <w:rFonts w:ascii="Times New Roman" w:eastAsia="宋体" w:hAnsi="Times New Roman" w:cs="Times New Roman"/>
          <w:sz w:val="24"/>
        </w:rPr>
        <w:t>）。</w:t>
      </w:r>
    </w:p>
    <w:p w14:paraId="6EE769E5" w14:textId="77777777" w:rsidR="00405B13" w:rsidRPr="00405B13" w:rsidRDefault="00405B13" w:rsidP="00405B13">
      <w:pPr>
        <w:numPr>
          <w:ilvl w:val="0"/>
          <w:numId w:val="2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感性负载控制</w:t>
      </w:r>
      <w:r w:rsidRPr="00405B13">
        <w:rPr>
          <w:rFonts w:ascii="Times New Roman" w:eastAsia="宋体" w:hAnsi="Times New Roman" w:cs="Times New Roman"/>
          <w:sz w:val="24"/>
        </w:rPr>
        <w:t>：针对</w:t>
      </w:r>
      <w:r w:rsidRPr="00405B13">
        <w:rPr>
          <w:rFonts w:ascii="Times New Roman" w:eastAsia="宋体" w:hAnsi="Times New Roman" w:cs="Times New Roman"/>
          <w:sz w:val="24"/>
        </w:rPr>
        <w:t xml:space="preserve"> 3 </w:t>
      </w:r>
      <w:r w:rsidRPr="00405B13">
        <w:rPr>
          <w:rFonts w:ascii="Times New Roman" w:eastAsia="宋体" w:hAnsi="Times New Roman" w:cs="Times New Roman"/>
          <w:sz w:val="24"/>
        </w:rPr>
        <w:t>路感性负载（单路</w:t>
      </w:r>
      <w:r w:rsidRPr="00405B13">
        <w:rPr>
          <w:rFonts w:ascii="Times New Roman" w:eastAsia="宋体" w:hAnsi="Times New Roman" w:cs="Times New Roman"/>
          <w:sz w:val="24"/>
        </w:rPr>
        <w:t xml:space="preserve"> 500A</w:t>
      </w:r>
      <w:r w:rsidRPr="00405B13">
        <w:rPr>
          <w:rFonts w:ascii="Times New Roman" w:eastAsia="宋体" w:hAnsi="Times New Roman" w:cs="Times New Roman"/>
          <w:sz w:val="24"/>
        </w:rPr>
        <w:t>），支持设置</w:t>
      </w:r>
      <w:r w:rsidRPr="00405B13">
        <w:rPr>
          <w:rFonts w:ascii="Times New Roman" w:eastAsia="宋体" w:hAnsi="Times New Roman" w:cs="Times New Roman"/>
          <w:sz w:val="24"/>
        </w:rPr>
        <w:t xml:space="preserve"> 11 </w:t>
      </w:r>
      <w:r w:rsidRPr="00405B13">
        <w:rPr>
          <w:rFonts w:ascii="Times New Roman" w:eastAsia="宋体" w:hAnsi="Times New Roman" w:cs="Times New Roman"/>
          <w:sz w:val="24"/>
        </w:rPr>
        <w:t>档电流输出，可调节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电阻</w:t>
      </w:r>
      <w:r w:rsidRPr="00405B13">
        <w:rPr>
          <w:rFonts w:ascii="Times New Roman" w:eastAsia="宋体" w:hAnsi="Times New Roman" w:cs="Times New Roman"/>
          <w:sz w:val="24"/>
        </w:rPr>
        <w:t xml:space="preserve"> + </w:t>
      </w:r>
      <w:r w:rsidRPr="00405B13">
        <w:rPr>
          <w:rFonts w:ascii="Times New Roman" w:eastAsia="宋体" w:hAnsi="Times New Roman" w:cs="Times New Roman"/>
          <w:sz w:val="24"/>
        </w:rPr>
        <w:t>电感串联</w:t>
      </w:r>
      <w:r w:rsidRPr="00405B13">
        <w:rPr>
          <w:rFonts w:ascii="Times New Roman" w:eastAsia="宋体" w:hAnsi="Times New Roman" w:cs="Times New Roman"/>
          <w:sz w:val="24"/>
        </w:rPr>
        <w:t xml:space="preserve">” </w:t>
      </w:r>
      <w:r w:rsidRPr="00405B13">
        <w:rPr>
          <w:rFonts w:ascii="Times New Roman" w:eastAsia="宋体" w:hAnsi="Times New Roman" w:cs="Times New Roman"/>
          <w:sz w:val="24"/>
        </w:rPr>
        <w:t>组合档位；监控功率因数（</w:t>
      </w:r>
      <w:proofErr w:type="spellStart"/>
      <w:r w:rsidRPr="00405B13">
        <w:rPr>
          <w:rFonts w:ascii="Times New Roman" w:eastAsia="宋体" w:hAnsi="Times New Roman" w:cs="Times New Roman"/>
          <w:sz w:val="24"/>
        </w:rPr>
        <w:t>cosφ</w:t>
      </w:r>
      <w:proofErr w:type="spellEnd"/>
      <w:r w:rsidRPr="00405B13">
        <w:rPr>
          <w:rFonts w:ascii="Times New Roman" w:eastAsia="宋体" w:hAnsi="Times New Roman" w:cs="Times New Roman"/>
          <w:sz w:val="24"/>
        </w:rPr>
        <w:t>=0.75~0.85</w:t>
      </w:r>
      <w:r w:rsidRPr="00405B13">
        <w:rPr>
          <w:rFonts w:ascii="Times New Roman" w:eastAsia="宋体" w:hAnsi="Times New Roman" w:cs="Times New Roman"/>
          <w:sz w:val="24"/>
        </w:rPr>
        <w:t>，负载电流</w:t>
      </w:r>
      <w:r w:rsidRPr="00405B13">
        <w:rPr>
          <w:rFonts w:ascii="Times New Roman" w:eastAsia="宋体" w:hAnsi="Times New Roman" w:cs="Times New Roman"/>
          <w:sz w:val="24"/>
        </w:rPr>
        <w:t xml:space="preserve"> 10A~500A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关键要求），系统自动验证档位合理性以避免电感过流。</w:t>
      </w:r>
    </w:p>
    <w:p w14:paraId="3ED66456" w14:textId="77777777" w:rsidR="00405B13" w:rsidRPr="00405B13" w:rsidRDefault="00405B13" w:rsidP="00405B13">
      <w:pPr>
        <w:numPr>
          <w:ilvl w:val="0"/>
          <w:numId w:val="2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负载通讯适配</w:t>
      </w:r>
      <w:r w:rsidRPr="00405B13">
        <w:rPr>
          <w:rFonts w:ascii="Times New Roman" w:eastAsia="宋体" w:hAnsi="Times New Roman" w:cs="Times New Roman"/>
          <w:sz w:val="24"/>
        </w:rPr>
        <w:t>：通过</w:t>
      </w:r>
      <w:r w:rsidRPr="00405B13">
        <w:rPr>
          <w:rFonts w:ascii="Times New Roman" w:eastAsia="宋体" w:hAnsi="Times New Roman" w:cs="Times New Roman"/>
          <w:sz w:val="24"/>
        </w:rPr>
        <w:t xml:space="preserve"> Modbus-RTU </w:t>
      </w:r>
      <w:r w:rsidRPr="00405B13">
        <w:rPr>
          <w:rFonts w:ascii="Times New Roman" w:eastAsia="宋体" w:hAnsi="Times New Roman" w:cs="Times New Roman"/>
          <w:sz w:val="24"/>
        </w:rPr>
        <w:t>协议对接</w:t>
      </w:r>
      <w:r w:rsidRPr="00405B13">
        <w:rPr>
          <w:rFonts w:ascii="Times New Roman" w:eastAsia="宋体" w:hAnsi="Times New Roman" w:cs="Times New Roman"/>
          <w:sz w:val="24"/>
        </w:rPr>
        <w:t xml:space="preserve"> RS485/RS232 </w:t>
      </w:r>
      <w:r w:rsidRPr="00405B13">
        <w:rPr>
          <w:rFonts w:ascii="Times New Roman" w:eastAsia="宋体" w:hAnsi="Times New Roman" w:cs="Times New Roman"/>
          <w:sz w:val="24"/>
        </w:rPr>
        <w:t>接口，确保负载参数设置指令实时下发与状态反馈。</w:t>
      </w:r>
    </w:p>
    <w:p w14:paraId="41D411AE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3.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环境试验设备参数设定</w:t>
      </w:r>
    </w:p>
    <w:p w14:paraId="7FB72343" w14:textId="77777777" w:rsidR="00405B13" w:rsidRPr="00405B13" w:rsidRDefault="00405B13" w:rsidP="00405B13">
      <w:pPr>
        <w:numPr>
          <w:ilvl w:val="0"/>
          <w:numId w:val="3"/>
        </w:numPr>
        <w:rPr>
          <w:rFonts w:ascii="Times New Roman" w:eastAsia="宋体" w:hAnsi="Times New Roman" w:cs="Times New Roman"/>
          <w:sz w:val="24"/>
        </w:rPr>
      </w:pPr>
      <w:proofErr w:type="gramStart"/>
      <w:r w:rsidRPr="00405B13">
        <w:rPr>
          <w:rFonts w:ascii="Times New Roman" w:eastAsia="宋体" w:hAnsi="Times New Roman" w:cs="Times New Roman"/>
          <w:b/>
          <w:bCs/>
          <w:sz w:val="24"/>
        </w:rPr>
        <w:t>温压参数</w:t>
      </w:r>
      <w:proofErr w:type="gramEnd"/>
      <w:r w:rsidRPr="00405B13">
        <w:rPr>
          <w:rFonts w:ascii="Times New Roman" w:eastAsia="宋体" w:hAnsi="Times New Roman" w:cs="Times New Roman"/>
          <w:b/>
          <w:bCs/>
          <w:sz w:val="24"/>
        </w:rPr>
        <w:t>配置</w:t>
      </w:r>
      <w:r w:rsidRPr="00405B13">
        <w:rPr>
          <w:rFonts w:ascii="Times New Roman" w:eastAsia="宋体" w:hAnsi="Times New Roman" w:cs="Times New Roman"/>
          <w:sz w:val="24"/>
        </w:rPr>
        <w:t>：设置温度范围（</w:t>
      </w:r>
      <w:r w:rsidRPr="00405B13">
        <w:rPr>
          <w:rFonts w:ascii="Times New Roman" w:eastAsia="宋体" w:hAnsi="Times New Roman" w:cs="Times New Roman"/>
          <w:sz w:val="24"/>
        </w:rPr>
        <w:t>-70~+150℃</w:t>
      </w:r>
      <w:r w:rsidRPr="00405B13">
        <w:rPr>
          <w:rFonts w:ascii="Times New Roman" w:eastAsia="宋体" w:hAnsi="Times New Roman" w:cs="Times New Roman"/>
          <w:sz w:val="24"/>
        </w:rPr>
        <w:t>，偏差</w:t>
      </w:r>
      <w:r w:rsidRPr="00405B13">
        <w:rPr>
          <w:rFonts w:ascii="Times New Roman" w:eastAsia="宋体" w:hAnsi="Times New Roman" w:cs="Times New Roman"/>
          <w:sz w:val="24"/>
        </w:rPr>
        <w:t xml:space="preserve"> ±2.0℃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</w:t>
      </w:r>
      <w:r w:rsidRPr="00405B13">
        <w:rPr>
          <w:rFonts w:ascii="Times New Roman" w:eastAsia="宋体" w:hAnsi="Times New Roman" w:cs="Times New Roman"/>
          <w:sz w:val="24"/>
        </w:rPr>
        <w:lastRenderedPageBreak/>
        <w:t>求）、温度波动度（</w:t>
      </w:r>
      <w:r w:rsidRPr="00405B13">
        <w:rPr>
          <w:rFonts w:ascii="Times New Roman" w:eastAsia="宋体" w:hAnsi="Times New Roman" w:cs="Times New Roman"/>
          <w:sz w:val="24"/>
        </w:rPr>
        <w:t>±0.5℃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关键要求）、升温时间（</w:t>
      </w:r>
      <w:r w:rsidRPr="00405B13">
        <w:rPr>
          <w:rFonts w:ascii="Times New Roman" w:eastAsia="宋体" w:hAnsi="Times New Roman" w:cs="Times New Roman"/>
          <w:sz w:val="24"/>
        </w:rPr>
        <w:t>20℃→150℃≤60min</w:t>
      </w:r>
      <w:r w:rsidRPr="00405B13">
        <w:rPr>
          <w:rFonts w:ascii="Times New Roman" w:eastAsia="宋体" w:hAnsi="Times New Roman" w:cs="Times New Roman"/>
          <w:sz w:val="24"/>
        </w:rPr>
        <w:t>，带</w:t>
      </w:r>
      <w:r w:rsidRPr="00405B13">
        <w:rPr>
          <w:rFonts w:ascii="Times New Roman" w:eastAsia="宋体" w:hAnsi="Times New Roman" w:cs="Times New Roman"/>
          <w:sz w:val="24"/>
        </w:rPr>
        <w:t xml:space="preserve"> 80kg </w:t>
      </w:r>
      <w:r w:rsidRPr="00405B13">
        <w:rPr>
          <w:rFonts w:ascii="Times New Roman" w:eastAsia="宋体" w:hAnsi="Times New Roman" w:cs="Times New Roman"/>
          <w:sz w:val="24"/>
        </w:rPr>
        <w:t>负载，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关键要求）、降温时间（</w:t>
      </w:r>
      <w:r w:rsidRPr="00405B13">
        <w:rPr>
          <w:rFonts w:ascii="Times New Roman" w:eastAsia="宋体" w:hAnsi="Times New Roman" w:cs="Times New Roman"/>
          <w:sz w:val="24"/>
        </w:rPr>
        <w:t>20℃→-60℃≤80min</w:t>
      </w:r>
      <w:r w:rsidRPr="00405B13">
        <w:rPr>
          <w:rFonts w:ascii="Times New Roman" w:eastAsia="宋体" w:hAnsi="Times New Roman" w:cs="Times New Roman"/>
          <w:sz w:val="24"/>
        </w:rPr>
        <w:t>，带</w:t>
      </w:r>
      <w:r w:rsidRPr="00405B13">
        <w:rPr>
          <w:rFonts w:ascii="Times New Roman" w:eastAsia="宋体" w:hAnsi="Times New Roman" w:cs="Times New Roman"/>
          <w:sz w:val="24"/>
        </w:rPr>
        <w:t xml:space="preserve"> 80kg </w:t>
      </w:r>
      <w:r w:rsidRPr="00405B13">
        <w:rPr>
          <w:rFonts w:ascii="Times New Roman" w:eastAsia="宋体" w:hAnsi="Times New Roman" w:cs="Times New Roman"/>
          <w:sz w:val="24"/>
        </w:rPr>
        <w:t>负载，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关键要求）、气压范围（常压～</w:t>
      </w:r>
      <w:r w:rsidRPr="00405B13">
        <w:rPr>
          <w:rFonts w:ascii="Times New Roman" w:eastAsia="宋体" w:hAnsi="Times New Roman" w:cs="Times New Roman"/>
          <w:sz w:val="24"/>
        </w:rPr>
        <w:t>1kPa</w:t>
      </w:r>
      <w:r w:rsidRPr="00405B13">
        <w:rPr>
          <w:rFonts w:ascii="Times New Roman" w:eastAsia="宋体" w:hAnsi="Times New Roman" w:cs="Times New Roman"/>
          <w:sz w:val="24"/>
        </w:rPr>
        <w:t>，精度</w:t>
      </w:r>
      <w:r w:rsidRPr="00405B13">
        <w:rPr>
          <w:rFonts w:ascii="Times New Roman" w:eastAsia="宋体" w:hAnsi="Times New Roman" w:cs="Times New Roman"/>
          <w:sz w:val="24"/>
        </w:rPr>
        <w:t xml:space="preserve"> ±0.2kPa</w:t>
      </w:r>
      <w:r w:rsidRPr="00405B13">
        <w:rPr>
          <w:rFonts w:ascii="Times New Roman" w:eastAsia="宋体" w:hAnsi="Times New Roman" w:cs="Times New Roman"/>
          <w:sz w:val="24"/>
        </w:rPr>
        <w:t>）。</w:t>
      </w:r>
    </w:p>
    <w:p w14:paraId="2FD0C67D" w14:textId="77777777" w:rsidR="00405B13" w:rsidRPr="00405B13" w:rsidRDefault="00405B13" w:rsidP="00405B13">
      <w:pPr>
        <w:numPr>
          <w:ilvl w:val="0"/>
          <w:numId w:val="3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程序运行控制</w:t>
      </w:r>
      <w:r w:rsidRPr="00405B13">
        <w:rPr>
          <w:rFonts w:ascii="Times New Roman" w:eastAsia="宋体" w:hAnsi="Times New Roman" w:cs="Times New Roman"/>
          <w:sz w:val="24"/>
        </w:rPr>
        <w:t>：支持创建</w:t>
      </w:r>
      <w:r w:rsidRPr="00405B13">
        <w:rPr>
          <w:rFonts w:ascii="Times New Roman" w:eastAsia="宋体" w:hAnsi="Times New Roman" w:cs="Times New Roman"/>
          <w:sz w:val="24"/>
        </w:rPr>
        <w:t xml:space="preserve">≤20 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个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>试验程序，每个程序含</w:t>
      </w:r>
      <w:r w:rsidRPr="00405B13">
        <w:rPr>
          <w:rFonts w:ascii="Times New Roman" w:eastAsia="宋体" w:hAnsi="Times New Roman" w:cs="Times New Roman"/>
          <w:sz w:val="24"/>
        </w:rPr>
        <w:t xml:space="preserve">≤50 </w:t>
      </w:r>
      <w:r w:rsidRPr="00405B13">
        <w:rPr>
          <w:rFonts w:ascii="Times New Roman" w:eastAsia="宋体" w:hAnsi="Times New Roman" w:cs="Times New Roman"/>
          <w:sz w:val="24"/>
        </w:rPr>
        <w:t>段流程（每段时间</w:t>
      </w:r>
      <w:r w:rsidRPr="00405B13">
        <w:rPr>
          <w:rFonts w:ascii="Times New Roman" w:eastAsia="宋体" w:hAnsi="Times New Roman" w:cs="Times New Roman"/>
          <w:sz w:val="24"/>
        </w:rPr>
        <w:t xml:space="preserve">≤50 </w:t>
      </w:r>
      <w:r w:rsidRPr="00405B13">
        <w:rPr>
          <w:rFonts w:ascii="Times New Roman" w:eastAsia="宋体" w:hAnsi="Times New Roman" w:cs="Times New Roman"/>
          <w:sz w:val="24"/>
        </w:rPr>
        <w:t>小时）；可设置程序循环次数（</w:t>
      </w:r>
      <w:r w:rsidRPr="00405B13">
        <w:rPr>
          <w:rFonts w:ascii="Times New Roman" w:eastAsia="宋体" w:hAnsi="Times New Roman" w:cs="Times New Roman"/>
          <w:sz w:val="24"/>
        </w:rPr>
        <w:t xml:space="preserve">≤20 </w:t>
      </w:r>
      <w:r w:rsidRPr="00405B13">
        <w:rPr>
          <w:rFonts w:ascii="Times New Roman" w:eastAsia="宋体" w:hAnsi="Times New Roman" w:cs="Times New Roman"/>
          <w:sz w:val="24"/>
        </w:rPr>
        <w:t>次）及程序链接逻辑；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监控总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>装机功率（</w:t>
      </w:r>
      <w:r w:rsidRPr="00405B13">
        <w:rPr>
          <w:rFonts w:ascii="Times New Roman" w:eastAsia="宋体" w:hAnsi="Times New Roman" w:cs="Times New Roman"/>
          <w:sz w:val="24"/>
        </w:rPr>
        <w:t>≤40kW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关键要求），超限时自动暂停试验。</w:t>
      </w:r>
    </w:p>
    <w:p w14:paraId="775B7AB4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（二）实时状态监控与故障报警</w:t>
      </w:r>
    </w:p>
    <w:p w14:paraId="0B7F4EAB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1.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多模块状态实时监测</w:t>
      </w:r>
    </w:p>
    <w:p w14:paraId="2DF9B297" w14:textId="77777777" w:rsidR="00405B13" w:rsidRPr="00405B13" w:rsidRDefault="00405B13" w:rsidP="00405B13">
      <w:pPr>
        <w:numPr>
          <w:ilvl w:val="0"/>
          <w:numId w:val="4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电源状态</w:t>
      </w:r>
      <w:r w:rsidRPr="00405B13">
        <w:rPr>
          <w:rFonts w:ascii="Times New Roman" w:eastAsia="宋体" w:hAnsi="Times New Roman" w:cs="Times New Roman"/>
          <w:sz w:val="24"/>
        </w:rPr>
        <w:t>：实时采集输入电压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电流、输出电压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电流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频率、功率因数、整机效率（</w:t>
      </w:r>
      <w:r w:rsidRPr="00405B13">
        <w:rPr>
          <w:rFonts w:ascii="Times New Roman" w:eastAsia="宋体" w:hAnsi="Times New Roman" w:cs="Times New Roman"/>
          <w:sz w:val="24"/>
        </w:rPr>
        <w:t>≥90%</w:t>
      </w:r>
      <w:r w:rsidRPr="00405B13">
        <w:rPr>
          <w:rFonts w:ascii="Times New Roman" w:eastAsia="宋体" w:hAnsi="Times New Roman" w:cs="Times New Roman"/>
          <w:sz w:val="24"/>
        </w:rPr>
        <w:t>）、设备温度；显示故障记录（</w:t>
      </w:r>
      <w:r w:rsidRPr="00405B13">
        <w:rPr>
          <w:rFonts w:ascii="Times New Roman" w:eastAsia="宋体" w:hAnsi="Times New Roman" w:cs="Times New Roman"/>
          <w:sz w:val="24"/>
        </w:rPr>
        <w:t xml:space="preserve">≥200 </w:t>
      </w:r>
      <w:r w:rsidRPr="00405B13">
        <w:rPr>
          <w:rFonts w:ascii="Times New Roman" w:eastAsia="宋体" w:hAnsi="Times New Roman" w:cs="Times New Roman"/>
          <w:sz w:val="24"/>
        </w:rPr>
        <w:t>条）。</w:t>
      </w:r>
    </w:p>
    <w:p w14:paraId="5F4514BC" w14:textId="77777777" w:rsidR="00405B13" w:rsidRPr="00405B13" w:rsidRDefault="00405B13" w:rsidP="00405B13">
      <w:pPr>
        <w:numPr>
          <w:ilvl w:val="0"/>
          <w:numId w:val="4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负载状态</w:t>
      </w:r>
      <w:r w:rsidRPr="00405B13">
        <w:rPr>
          <w:rFonts w:ascii="Times New Roman" w:eastAsia="宋体" w:hAnsi="Times New Roman" w:cs="Times New Roman"/>
          <w:sz w:val="24"/>
        </w:rPr>
        <w:t>：监测阻性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感性负载的实际输出电流、档位状态、功率因数（感性负载）、冷却风机运行状态；显示负载柜工作温度（</w:t>
      </w:r>
      <w:r w:rsidRPr="00405B13">
        <w:rPr>
          <w:rFonts w:ascii="Times New Roman" w:eastAsia="宋体" w:hAnsi="Times New Roman" w:cs="Times New Roman"/>
          <w:sz w:val="24"/>
        </w:rPr>
        <w:t>10℃~+50℃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关键要求）、噪音值（</w:t>
      </w:r>
      <w:r w:rsidRPr="00405B13">
        <w:rPr>
          <w:rFonts w:ascii="Times New Roman" w:eastAsia="宋体" w:hAnsi="Times New Roman" w:cs="Times New Roman"/>
          <w:sz w:val="24"/>
        </w:rPr>
        <w:t>≤70dB</w:t>
      </w:r>
      <w:r w:rsidRPr="00405B13">
        <w:rPr>
          <w:rFonts w:ascii="Times New Roman" w:eastAsia="宋体" w:hAnsi="Times New Roman" w:cs="Times New Roman"/>
          <w:sz w:val="24"/>
        </w:rPr>
        <w:t>，</w:t>
      </w:r>
      <w:r w:rsidRPr="00405B13">
        <w:rPr>
          <w:rFonts w:ascii="Times New Roman" w:eastAsia="宋体" w:hAnsi="Times New Roman" w:cs="Times New Roman"/>
          <w:sz w:val="24"/>
        </w:rPr>
        <w:t xml:space="preserve">1 </w:t>
      </w:r>
      <w:r w:rsidRPr="00405B13">
        <w:rPr>
          <w:rFonts w:ascii="Times New Roman" w:eastAsia="宋体" w:hAnsi="Times New Roman" w:cs="Times New Roman"/>
          <w:sz w:val="24"/>
        </w:rPr>
        <w:t>米处，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关键要求）。</w:t>
      </w:r>
    </w:p>
    <w:p w14:paraId="78394DE1" w14:textId="77777777" w:rsidR="00405B13" w:rsidRPr="00405B13" w:rsidRDefault="00405B13" w:rsidP="00405B13">
      <w:pPr>
        <w:numPr>
          <w:ilvl w:val="0"/>
          <w:numId w:val="4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测试系统状态</w:t>
      </w:r>
      <w:r w:rsidRPr="00405B13">
        <w:rPr>
          <w:rFonts w:ascii="Times New Roman" w:eastAsia="宋体" w:hAnsi="Times New Roman" w:cs="Times New Roman"/>
          <w:sz w:val="24"/>
        </w:rPr>
        <w:t>：监控</w:t>
      </w:r>
      <w:r w:rsidRPr="00405B13">
        <w:rPr>
          <w:rFonts w:ascii="Times New Roman" w:eastAsia="宋体" w:hAnsi="Times New Roman" w:cs="Times New Roman"/>
          <w:sz w:val="24"/>
        </w:rPr>
        <w:t xml:space="preserve"> 3 </w:t>
      </w:r>
      <w:r w:rsidRPr="00405B13">
        <w:rPr>
          <w:rFonts w:ascii="Times New Roman" w:eastAsia="宋体" w:hAnsi="Times New Roman" w:cs="Times New Roman"/>
          <w:sz w:val="24"/>
        </w:rPr>
        <w:t>路</w:t>
      </w:r>
      <w:r w:rsidRPr="00405B13">
        <w:rPr>
          <w:rFonts w:ascii="Times New Roman" w:eastAsia="宋体" w:hAnsi="Times New Roman" w:cs="Times New Roman"/>
          <w:sz w:val="24"/>
        </w:rPr>
        <w:t xml:space="preserve"> AC 115V </w:t>
      </w:r>
      <w:r w:rsidRPr="00405B13">
        <w:rPr>
          <w:rFonts w:ascii="Times New Roman" w:eastAsia="宋体" w:hAnsi="Times New Roman" w:cs="Times New Roman"/>
          <w:sz w:val="24"/>
        </w:rPr>
        <w:t>主触点、</w:t>
      </w:r>
      <w:r w:rsidRPr="00405B13">
        <w:rPr>
          <w:rFonts w:ascii="Times New Roman" w:eastAsia="宋体" w:hAnsi="Times New Roman" w:cs="Times New Roman"/>
          <w:sz w:val="24"/>
        </w:rPr>
        <w:t xml:space="preserve">8 </w:t>
      </w:r>
      <w:r w:rsidRPr="00405B13">
        <w:rPr>
          <w:rFonts w:ascii="Times New Roman" w:eastAsia="宋体" w:hAnsi="Times New Roman" w:cs="Times New Roman"/>
          <w:sz w:val="24"/>
        </w:rPr>
        <w:t>路</w:t>
      </w:r>
      <w:r w:rsidRPr="00405B13">
        <w:rPr>
          <w:rFonts w:ascii="Times New Roman" w:eastAsia="宋体" w:hAnsi="Times New Roman" w:cs="Times New Roman"/>
          <w:sz w:val="24"/>
        </w:rPr>
        <w:t xml:space="preserve"> 28V </w:t>
      </w:r>
      <w:r w:rsidRPr="00405B13">
        <w:rPr>
          <w:rFonts w:ascii="Times New Roman" w:eastAsia="宋体" w:hAnsi="Times New Roman" w:cs="Times New Roman"/>
          <w:sz w:val="24"/>
        </w:rPr>
        <w:t>辅助触点（常开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常闭可选）的通断状态；显示试验循环次数（</w:t>
      </w:r>
      <w:r w:rsidRPr="00405B13">
        <w:rPr>
          <w:rFonts w:ascii="Times New Roman" w:eastAsia="宋体" w:hAnsi="Times New Roman" w:cs="Times New Roman"/>
          <w:sz w:val="24"/>
        </w:rPr>
        <w:t xml:space="preserve">1~99 </w:t>
      </w:r>
      <w:r w:rsidRPr="00405B13">
        <w:rPr>
          <w:rFonts w:ascii="Times New Roman" w:eastAsia="宋体" w:hAnsi="Times New Roman" w:cs="Times New Roman"/>
          <w:sz w:val="24"/>
        </w:rPr>
        <w:t>万次）、已发生故障次数（</w:t>
      </w:r>
      <w:r w:rsidRPr="00405B13">
        <w:rPr>
          <w:rFonts w:ascii="Times New Roman" w:eastAsia="宋体" w:hAnsi="Times New Roman" w:cs="Times New Roman"/>
          <w:sz w:val="24"/>
        </w:rPr>
        <w:t xml:space="preserve">≤99 </w:t>
      </w:r>
      <w:r w:rsidRPr="00405B13">
        <w:rPr>
          <w:rFonts w:ascii="Times New Roman" w:eastAsia="宋体" w:hAnsi="Times New Roman" w:cs="Times New Roman"/>
          <w:sz w:val="24"/>
        </w:rPr>
        <w:t>次）、当前接通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断开时间。</w:t>
      </w:r>
    </w:p>
    <w:p w14:paraId="496DABEC" w14:textId="77777777" w:rsidR="00405B13" w:rsidRPr="00405B13" w:rsidRDefault="00405B13" w:rsidP="00405B13">
      <w:pPr>
        <w:numPr>
          <w:ilvl w:val="0"/>
          <w:numId w:val="4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环境设备状态</w:t>
      </w:r>
      <w:r w:rsidRPr="00405B13">
        <w:rPr>
          <w:rFonts w:ascii="Times New Roman" w:eastAsia="宋体" w:hAnsi="Times New Roman" w:cs="Times New Roman"/>
          <w:sz w:val="24"/>
        </w:rPr>
        <w:t>：实时显示箱内温度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气压、升温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降温速率、程序运行进度；采集航空插座（</w:t>
      </w:r>
      <w:r w:rsidRPr="00405B13">
        <w:rPr>
          <w:rFonts w:ascii="Times New Roman" w:eastAsia="宋体" w:hAnsi="Times New Roman" w:cs="Times New Roman"/>
          <w:sz w:val="24"/>
        </w:rPr>
        <w:t xml:space="preserve">≥100 </w:t>
      </w:r>
      <w:r w:rsidRPr="00405B13">
        <w:rPr>
          <w:rFonts w:ascii="Times New Roman" w:eastAsia="宋体" w:hAnsi="Times New Roman" w:cs="Times New Roman"/>
          <w:sz w:val="24"/>
        </w:rPr>
        <w:t>针）、</w:t>
      </w:r>
      <w:r w:rsidRPr="00405B13">
        <w:rPr>
          <w:rFonts w:ascii="Times New Roman" w:eastAsia="宋体" w:hAnsi="Times New Roman" w:cs="Times New Roman"/>
          <w:sz w:val="24"/>
        </w:rPr>
        <w:t xml:space="preserve">M16 </w:t>
      </w:r>
      <w:r w:rsidRPr="00405B13">
        <w:rPr>
          <w:rFonts w:ascii="Times New Roman" w:eastAsia="宋体" w:hAnsi="Times New Roman" w:cs="Times New Roman"/>
          <w:sz w:val="24"/>
        </w:rPr>
        <w:t>铜接线柱的绝缘电阻状态（</w:t>
      </w:r>
      <w:r w:rsidRPr="00405B13">
        <w:rPr>
          <w:rFonts w:ascii="Times New Roman" w:eastAsia="宋体" w:hAnsi="Times New Roman" w:cs="Times New Roman"/>
          <w:sz w:val="24"/>
        </w:rPr>
        <w:t xml:space="preserve">DC 500V </w:t>
      </w:r>
      <w:r w:rsidRPr="00405B13">
        <w:rPr>
          <w:rFonts w:ascii="Times New Roman" w:eastAsia="宋体" w:hAnsi="Times New Roman" w:cs="Times New Roman"/>
          <w:sz w:val="24"/>
        </w:rPr>
        <w:t>时</w:t>
      </w:r>
      <w:r w:rsidRPr="00405B13">
        <w:rPr>
          <w:rFonts w:ascii="Times New Roman" w:eastAsia="宋体" w:hAnsi="Times New Roman" w:cs="Times New Roman"/>
          <w:sz w:val="24"/>
        </w:rPr>
        <w:t>≥10MΩ</w:t>
      </w:r>
      <w:r w:rsidRPr="00405B13">
        <w:rPr>
          <w:rFonts w:ascii="Times New Roman" w:eastAsia="宋体" w:hAnsi="Times New Roman" w:cs="Times New Roman"/>
          <w:sz w:val="24"/>
        </w:rPr>
        <w:t>）。</w:t>
      </w:r>
    </w:p>
    <w:p w14:paraId="0F6947E4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2.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故障识别与联动响应</w:t>
      </w:r>
    </w:p>
    <w:p w14:paraId="54F7B06C" w14:textId="77777777" w:rsidR="00405B13" w:rsidRPr="00405B13" w:rsidRDefault="00405B13" w:rsidP="00405B13">
      <w:pPr>
        <w:numPr>
          <w:ilvl w:val="0"/>
          <w:numId w:val="5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电源故障</w:t>
      </w:r>
      <w:r w:rsidRPr="00405B13">
        <w:rPr>
          <w:rFonts w:ascii="Times New Roman" w:eastAsia="宋体" w:hAnsi="Times New Roman" w:cs="Times New Roman"/>
          <w:sz w:val="24"/>
        </w:rPr>
        <w:t>：当出现输入过压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欠压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缺相、输出过压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过载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短路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内部过热时，上位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机立即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>声光报警，自动切断负载电流并保存故障数据。</w:t>
      </w:r>
    </w:p>
    <w:p w14:paraId="3D37FAB9" w14:textId="77777777" w:rsidR="00405B13" w:rsidRPr="00405B13" w:rsidRDefault="00405B13" w:rsidP="00405B13">
      <w:pPr>
        <w:numPr>
          <w:ilvl w:val="0"/>
          <w:numId w:val="5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接触器故障</w:t>
      </w:r>
      <w:r w:rsidRPr="00405B13">
        <w:rPr>
          <w:rFonts w:ascii="Times New Roman" w:eastAsia="宋体" w:hAnsi="Times New Roman" w:cs="Times New Roman"/>
          <w:sz w:val="24"/>
        </w:rPr>
        <w:t>：监测到触点断开故障（触点电压</w:t>
      </w:r>
      <w:r w:rsidRPr="00405B13">
        <w:rPr>
          <w:rFonts w:ascii="Times New Roman" w:eastAsia="宋体" w:hAnsi="Times New Roman" w:cs="Times New Roman"/>
          <w:sz w:val="24"/>
        </w:rPr>
        <w:t xml:space="preserve">≤10% </w:t>
      </w:r>
      <w:r w:rsidRPr="00405B13">
        <w:rPr>
          <w:rFonts w:ascii="Times New Roman" w:eastAsia="宋体" w:hAnsi="Times New Roman" w:cs="Times New Roman"/>
          <w:sz w:val="24"/>
        </w:rPr>
        <w:t>负载电压）或粘接故障（触点电压</w:t>
      </w:r>
      <w:r w:rsidRPr="00405B13">
        <w:rPr>
          <w:rFonts w:ascii="Times New Roman" w:eastAsia="宋体" w:hAnsi="Times New Roman" w:cs="Times New Roman"/>
          <w:sz w:val="24"/>
        </w:rPr>
        <w:t xml:space="preserve">≥80% </w:t>
      </w:r>
      <w:r w:rsidRPr="00405B13">
        <w:rPr>
          <w:rFonts w:ascii="Times New Roman" w:eastAsia="宋体" w:hAnsi="Times New Roman" w:cs="Times New Roman"/>
          <w:sz w:val="24"/>
        </w:rPr>
        <w:t>负载电压）时，立即去除触点电压，系统停机并显示故障电压值，保存故障前试验数据。</w:t>
      </w:r>
    </w:p>
    <w:p w14:paraId="279A5CBB" w14:textId="77777777" w:rsidR="00405B13" w:rsidRPr="00405B13" w:rsidRDefault="00405B13" w:rsidP="00405B13">
      <w:pPr>
        <w:numPr>
          <w:ilvl w:val="0"/>
          <w:numId w:val="5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环境设备故障</w:t>
      </w:r>
      <w:r w:rsidRPr="00405B13">
        <w:rPr>
          <w:rFonts w:ascii="Times New Roman" w:eastAsia="宋体" w:hAnsi="Times New Roman" w:cs="Times New Roman"/>
          <w:sz w:val="24"/>
        </w:rPr>
        <w:t>：温度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气压超出设定范围、装机功率超</w:t>
      </w:r>
      <w:r w:rsidRPr="00405B13">
        <w:rPr>
          <w:rFonts w:ascii="Times New Roman" w:eastAsia="宋体" w:hAnsi="Times New Roman" w:cs="Times New Roman"/>
          <w:sz w:val="24"/>
        </w:rPr>
        <w:t xml:space="preserve"> 40kW</w:t>
      </w:r>
      <w:r w:rsidRPr="00405B13">
        <w:rPr>
          <w:rFonts w:ascii="Times New Roman" w:eastAsia="宋体" w:hAnsi="Times New Roman" w:cs="Times New Roman"/>
          <w:sz w:val="24"/>
        </w:rPr>
        <w:t>、压力恢复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速率超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 xml:space="preserve"> 10kPa/min </w:t>
      </w:r>
      <w:r w:rsidRPr="00405B13">
        <w:rPr>
          <w:rFonts w:ascii="Times New Roman" w:eastAsia="宋体" w:hAnsi="Times New Roman" w:cs="Times New Roman"/>
          <w:sz w:val="24"/>
        </w:rPr>
        <w:t>时，报警并暂停试验，提示故障原因（如加热器故障、真空泵异常）。</w:t>
      </w:r>
    </w:p>
    <w:p w14:paraId="67E43D62" w14:textId="77777777" w:rsidR="00405B13" w:rsidRPr="00405B13" w:rsidRDefault="00405B13" w:rsidP="00405B13">
      <w:pPr>
        <w:numPr>
          <w:ilvl w:val="0"/>
          <w:numId w:val="5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lastRenderedPageBreak/>
        <w:t>负载故障</w:t>
      </w:r>
      <w:r w:rsidRPr="00405B13">
        <w:rPr>
          <w:rFonts w:ascii="Times New Roman" w:eastAsia="宋体" w:hAnsi="Times New Roman" w:cs="Times New Roman"/>
          <w:sz w:val="24"/>
        </w:rPr>
        <w:t>：负载电流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精度超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 xml:space="preserve"> ±5%</w:t>
      </w:r>
      <w:r w:rsidRPr="00405B13">
        <w:rPr>
          <w:rFonts w:ascii="Times New Roman" w:eastAsia="宋体" w:hAnsi="Times New Roman" w:cs="Times New Roman"/>
          <w:sz w:val="24"/>
        </w:rPr>
        <w:t>（单档）、通讯中断（</w:t>
      </w:r>
      <w:r w:rsidRPr="00405B13">
        <w:rPr>
          <w:rFonts w:ascii="Times New Roman" w:eastAsia="宋体" w:hAnsi="Times New Roman" w:cs="Times New Roman"/>
          <w:sz w:val="24"/>
        </w:rPr>
        <w:t>RS485/RS232</w:t>
      </w:r>
      <w:r w:rsidRPr="00405B13">
        <w:rPr>
          <w:rFonts w:ascii="Times New Roman" w:eastAsia="宋体" w:hAnsi="Times New Roman" w:cs="Times New Roman"/>
          <w:sz w:val="24"/>
        </w:rPr>
        <w:t>）时，报警并禁止负载档位切换，避免设备损坏。</w:t>
      </w:r>
    </w:p>
    <w:p w14:paraId="3A13D56F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（三）试验数据管理与追溯</w:t>
      </w:r>
    </w:p>
    <w:p w14:paraId="25EFCE54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1.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数据存储</w:t>
      </w:r>
    </w:p>
    <w:p w14:paraId="7BCB3F88" w14:textId="77777777" w:rsidR="00405B13" w:rsidRPr="00405B13" w:rsidRDefault="00405B13" w:rsidP="00405B13">
      <w:pPr>
        <w:numPr>
          <w:ilvl w:val="0"/>
          <w:numId w:val="6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实时数据存储</w:t>
      </w:r>
      <w:r w:rsidRPr="00405B13">
        <w:rPr>
          <w:rFonts w:ascii="Times New Roman" w:eastAsia="宋体" w:hAnsi="Times New Roman" w:cs="Times New Roman"/>
          <w:sz w:val="24"/>
        </w:rPr>
        <w:t>：连续存储试验过程中的电源输出参数、负载电流曲线、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环境温压数据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>、接触器动作时序、故障信息，存储时长</w:t>
      </w:r>
      <w:r w:rsidRPr="00405B13">
        <w:rPr>
          <w:rFonts w:ascii="Times New Roman" w:eastAsia="宋体" w:hAnsi="Times New Roman" w:cs="Times New Roman"/>
          <w:sz w:val="24"/>
        </w:rPr>
        <w:t xml:space="preserve">≥20 </w:t>
      </w:r>
      <w:r w:rsidRPr="00405B13">
        <w:rPr>
          <w:rFonts w:ascii="Times New Roman" w:eastAsia="宋体" w:hAnsi="Times New Roman" w:cs="Times New Roman"/>
          <w:sz w:val="24"/>
        </w:rPr>
        <w:t>天（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关键要求）。</w:t>
      </w:r>
    </w:p>
    <w:p w14:paraId="3F514E80" w14:textId="77777777" w:rsidR="00405B13" w:rsidRPr="00405B13" w:rsidRDefault="00405B13" w:rsidP="00405B13">
      <w:pPr>
        <w:numPr>
          <w:ilvl w:val="0"/>
          <w:numId w:val="6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历史数据归档</w:t>
      </w:r>
      <w:r w:rsidRPr="00405B13">
        <w:rPr>
          <w:rFonts w:ascii="Times New Roman" w:eastAsia="宋体" w:hAnsi="Times New Roman" w:cs="Times New Roman"/>
          <w:sz w:val="24"/>
        </w:rPr>
        <w:t>：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按试验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>批次（含项目名称、试验日期、操作员）归档数据，支持自动命名（如</w:t>
      </w:r>
      <w:r w:rsidRPr="00405B13">
        <w:rPr>
          <w:rFonts w:ascii="Times New Roman" w:eastAsia="宋体" w:hAnsi="Times New Roman" w:cs="Times New Roman"/>
          <w:sz w:val="24"/>
        </w:rPr>
        <w:t xml:space="preserve"> “20250922_</w:t>
      </w:r>
      <w:r w:rsidRPr="00405B13">
        <w:rPr>
          <w:rFonts w:ascii="Times New Roman" w:eastAsia="宋体" w:hAnsi="Times New Roman" w:cs="Times New Roman"/>
          <w:sz w:val="24"/>
        </w:rPr>
        <w:t>接触器测试</w:t>
      </w:r>
      <w:r w:rsidRPr="00405B13">
        <w:rPr>
          <w:rFonts w:ascii="Times New Roman" w:eastAsia="宋体" w:hAnsi="Times New Roman" w:cs="Times New Roman"/>
          <w:sz w:val="24"/>
        </w:rPr>
        <w:t>_</w:t>
      </w:r>
      <w:r w:rsidRPr="00405B13">
        <w:rPr>
          <w:rFonts w:ascii="Times New Roman" w:eastAsia="宋体" w:hAnsi="Times New Roman" w:cs="Times New Roman"/>
          <w:sz w:val="24"/>
        </w:rPr>
        <w:t>批次</w:t>
      </w:r>
      <w:r w:rsidRPr="00405B13">
        <w:rPr>
          <w:rFonts w:ascii="Times New Roman" w:eastAsia="宋体" w:hAnsi="Times New Roman" w:cs="Times New Roman"/>
          <w:sz w:val="24"/>
        </w:rPr>
        <w:t xml:space="preserve"> 1”</w:t>
      </w:r>
      <w:r w:rsidRPr="00405B13">
        <w:rPr>
          <w:rFonts w:ascii="Times New Roman" w:eastAsia="宋体" w:hAnsi="Times New Roman" w:cs="Times New Roman"/>
          <w:sz w:val="24"/>
        </w:rPr>
        <w:t>），归档数据不可篡改。</w:t>
      </w:r>
    </w:p>
    <w:p w14:paraId="2D3D5559" w14:textId="77777777" w:rsidR="00405B13" w:rsidRPr="00405B13" w:rsidRDefault="00405B13" w:rsidP="00405B13">
      <w:pPr>
        <w:numPr>
          <w:ilvl w:val="0"/>
          <w:numId w:val="6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故障数据专项存储</w:t>
      </w:r>
      <w:r w:rsidRPr="00405B13">
        <w:rPr>
          <w:rFonts w:ascii="Times New Roman" w:eastAsia="宋体" w:hAnsi="Times New Roman" w:cs="Times New Roman"/>
          <w:sz w:val="24"/>
        </w:rPr>
        <w:t>：记录故障类型、发生时间、故障时各模块参数（如电源电压、负载电流、触点电压），存储条数</w:t>
      </w:r>
      <w:r w:rsidRPr="00405B13">
        <w:rPr>
          <w:rFonts w:ascii="Times New Roman" w:eastAsia="宋体" w:hAnsi="Times New Roman" w:cs="Times New Roman"/>
          <w:sz w:val="24"/>
        </w:rPr>
        <w:t xml:space="preserve">≥200 </w:t>
      </w:r>
      <w:r w:rsidRPr="00405B13">
        <w:rPr>
          <w:rFonts w:ascii="Times New Roman" w:eastAsia="宋体" w:hAnsi="Times New Roman" w:cs="Times New Roman"/>
          <w:sz w:val="24"/>
        </w:rPr>
        <w:t>条，便于故障复盘。</w:t>
      </w:r>
    </w:p>
    <w:p w14:paraId="250010CC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2.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数据查询与导出</w:t>
      </w:r>
    </w:p>
    <w:p w14:paraId="0E91374E" w14:textId="77777777" w:rsidR="00405B13" w:rsidRPr="00405B13" w:rsidRDefault="00405B13" w:rsidP="00405B13">
      <w:pPr>
        <w:numPr>
          <w:ilvl w:val="0"/>
          <w:numId w:val="7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多条件查询</w:t>
      </w:r>
      <w:r w:rsidRPr="00405B13">
        <w:rPr>
          <w:rFonts w:ascii="Times New Roman" w:eastAsia="宋体" w:hAnsi="Times New Roman" w:cs="Times New Roman"/>
          <w:sz w:val="24"/>
        </w:rPr>
        <w:t>：支持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按试验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>批次、故障类型、日期范围、设备编号查询历史数据，查询结果可预览（如电流曲线、温压曲线）。</w:t>
      </w:r>
    </w:p>
    <w:p w14:paraId="740372F7" w14:textId="77777777" w:rsidR="00405B13" w:rsidRPr="00405B13" w:rsidRDefault="00405B13" w:rsidP="00405B13">
      <w:pPr>
        <w:numPr>
          <w:ilvl w:val="0"/>
          <w:numId w:val="7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数据导出与打印</w:t>
      </w:r>
      <w:r w:rsidRPr="00405B13">
        <w:rPr>
          <w:rFonts w:ascii="Times New Roman" w:eastAsia="宋体" w:hAnsi="Times New Roman" w:cs="Times New Roman"/>
          <w:sz w:val="24"/>
        </w:rPr>
        <w:t>：支持将试验报告（含参数设置、数据曲线、故障记录）导出为</w:t>
      </w:r>
      <w:r w:rsidRPr="00405B13">
        <w:rPr>
          <w:rFonts w:ascii="Times New Roman" w:eastAsia="宋体" w:hAnsi="Times New Roman" w:cs="Times New Roman"/>
          <w:sz w:val="24"/>
        </w:rPr>
        <w:t xml:space="preserve"> Excel/PDF </w:t>
      </w:r>
      <w:r w:rsidRPr="00405B13">
        <w:rPr>
          <w:rFonts w:ascii="Times New Roman" w:eastAsia="宋体" w:hAnsi="Times New Roman" w:cs="Times New Roman"/>
          <w:sz w:val="24"/>
        </w:rPr>
        <w:t>格式，可直接打印试验曲线与统计结果（如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循环</w:t>
      </w:r>
      <w:r w:rsidRPr="00405B13">
        <w:rPr>
          <w:rFonts w:ascii="Times New Roman" w:eastAsia="宋体" w:hAnsi="Times New Roman" w:cs="Times New Roman"/>
          <w:sz w:val="24"/>
        </w:rPr>
        <w:t xml:space="preserve"> 10000 </w:t>
      </w:r>
      <w:r w:rsidRPr="00405B13">
        <w:rPr>
          <w:rFonts w:ascii="Times New Roman" w:eastAsia="宋体" w:hAnsi="Times New Roman" w:cs="Times New Roman"/>
          <w:sz w:val="24"/>
        </w:rPr>
        <w:t>次无故障</w:t>
      </w:r>
      <w:r w:rsidRPr="00405B13">
        <w:rPr>
          <w:rFonts w:ascii="Times New Roman" w:eastAsia="宋体" w:hAnsi="Times New Roman" w:cs="Times New Roman"/>
          <w:sz w:val="24"/>
        </w:rPr>
        <w:t>”</w:t>
      </w:r>
      <w:r w:rsidRPr="00405B13">
        <w:rPr>
          <w:rFonts w:ascii="Times New Roman" w:eastAsia="宋体" w:hAnsi="Times New Roman" w:cs="Times New Roman"/>
          <w:sz w:val="24"/>
        </w:rPr>
        <w:t>）。</w:t>
      </w:r>
    </w:p>
    <w:p w14:paraId="435E6072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（四）远程控制与协同联动</w:t>
      </w:r>
    </w:p>
    <w:p w14:paraId="16A6D2DA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1.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远程操作功能</w:t>
      </w:r>
    </w:p>
    <w:p w14:paraId="18F3BC15" w14:textId="77777777" w:rsidR="00405B13" w:rsidRPr="00405B13" w:rsidRDefault="00405B13" w:rsidP="00405B13">
      <w:pPr>
        <w:numPr>
          <w:ilvl w:val="0"/>
          <w:numId w:val="8"/>
        </w:numPr>
        <w:rPr>
          <w:rFonts w:ascii="Times New Roman" w:eastAsia="宋体" w:hAnsi="Times New Roman" w:cs="Times New Roman"/>
          <w:sz w:val="24"/>
        </w:rPr>
      </w:pPr>
      <w:proofErr w:type="gramStart"/>
      <w:r w:rsidRPr="00405B13">
        <w:rPr>
          <w:rFonts w:ascii="Times New Roman" w:eastAsia="宋体" w:hAnsi="Times New Roman" w:cs="Times New Roman"/>
          <w:b/>
          <w:bCs/>
          <w:sz w:val="24"/>
        </w:rPr>
        <w:t>远程启</w:t>
      </w:r>
      <w:proofErr w:type="gramEnd"/>
      <w:r w:rsidRPr="00405B13">
        <w:rPr>
          <w:rFonts w:ascii="Times New Roman" w:eastAsia="宋体" w:hAnsi="Times New Roman" w:cs="Times New Roman"/>
          <w:b/>
          <w:bCs/>
          <w:sz w:val="24"/>
        </w:rPr>
        <w:t>停与参数修改</w:t>
      </w:r>
      <w:r w:rsidRPr="00405B13">
        <w:rPr>
          <w:rFonts w:ascii="Times New Roman" w:eastAsia="宋体" w:hAnsi="Times New Roman" w:cs="Times New Roman"/>
          <w:sz w:val="24"/>
        </w:rPr>
        <w:t>：支持通过上位机（或远程客户端）启动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暂停试验，在试验暂停状态下修改电源、负载、环境设备的参数（需权限验证）。</w:t>
      </w:r>
    </w:p>
    <w:p w14:paraId="59831EA9" w14:textId="77777777" w:rsidR="00405B13" w:rsidRPr="00405B13" w:rsidRDefault="00405B13" w:rsidP="00405B13">
      <w:pPr>
        <w:numPr>
          <w:ilvl w:val="0"/>
          <w:numId w:val="8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远程故障复位</w:t>
      </w:r>
      <w:r w:rsidRPr="00405B13">
        <w:rPr>
          <w:rFonts w:ascii="Times New Roman" w:eastAsia="宋体" w:hAnsi="Times New Roman" w:cs="Times New Roman"/>
          <w:sz w:val="24"/>
        </w:rPr>
        <w:t>：故障排除后，可远程复位报警状态，恢复试验运行；支持远程查看故障处理建议（如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电源过载：检查负载接线</w:t>
      </w:r>
      <w:r w:rsidRPr="00405B13">
        <w:rPr>
          <w:rFonts w:ascii="Times New Roman" w:eastAsia="宋体" w:hAnsi="Times New Roman" w:cs="Times New Roman"/>
          <w:sz w:val="24"/>
        </w:rPr>
        <w:t>”</w:t>
      </w:r>
      <w:r w:rsidRPr="00405B13">
        <w:rPr>
          <w:rFonts w:ascii="Times New Roman" w:eastAsia="宋体" w:hAnsi="Times New Roman" w:cs="Times New Roman"/>
          <w:sz w:val="24"/>
        </w:rPr>
        <w:t>）。</w:t>
      </w:r>
    </w:p>
    <w:p w14:paraId="163C199B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2.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多模块协同控制</w:t>
      </w:r>
    </w:p>
    <w:p w14:paraId="1AAF0B7B" w14:textId="77777777" w:rsidR="00405B13" w:rsidRPr="00405B13" w:rsidRDefault="00405B13" w:rsidP="00405B13">
      <w:pPr>
        <w:numPr>
          <w:ilvl w:val="0"/>
          <w:numId w:val="9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时序同步控制</w:t>
      </w:r>
      <w:r w:rsidRPr="00405B13">
        <w:rPr>
          <w:rFonts w:ascii="Times New Roman" w:eastAsia="宋体" w:hAnsi="Times New Roman" w:cs="Times New Roman"/>
          <w:sz w:val="24"/>
        </w:rPr>
        <w:t>：确保测试系统的负载电流编程与接触器线圈供电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同一时钟控制</w:t>
      </w:r>
      <w:r w:rsidRPr="00405B13">
        <w:rPr>
          <w:rFonts w:ascii="Times New Roman" w:eastAsia="宋体" w:hAnsi="Times New Roman" w:cs="Times New Roman"/>
          <w:sz w:val="24"/>
        </w:rPr>
        <w:t>”</w:t>
      </w:r>
      <w:r w:rsidRPr="00405B13">
        <w:rPr>
          <w:rFonts w:ascii="Times New Roman" w:eastAsia="宋体" w:hAnsi="Times New Roman" w:cs="Times New Roman"/>
          <w:sz w:val="24"/>
        </w:rPr>
        <w:t>，避免多次循环后时序误差累积（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>关键要求）。</w:t>
      </w:r>
    </w:p>
    <w:p w14:paraId="48581BB0" w14:textId="77777777" w:rsidR="00405B13" w:rsidRPr="00405B13" w:rsidRDefault="00405B13" w:rsidP="00405B13">
      <w:pPr>
        <w:numPr>
          <w:ilvl w:val="0"/>
          <w:numId w:val="9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负载互锁控制</w:t>
      </w:r>
      <w:r w:rsidRPr="00405B13">
        <w:rPr>
          <w:rFonts w:ascii="Times New Roman" w:eastAsia="宋体" w:hAnsi="Times New Roman" w:cs="Times New Roman"/>
          <w:sz w:val="24"/>
        </w:rPr>
        <w:t>：通过上位机联动负载接线柜，实现阻性负载与感性负载的强制互锁（不可同时接通），防止混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接导致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>的设备故障。</w:t>
      </w:r>
    </w:p>
    <w:p w14:paraId="772B1D01" w14:textId="77777777" w:rsidR="00405B13" w:rsidRPr="00405B13" w:rsidRDefault="00405B13" w:rsidP="00405B13">
      <w:pPr>
        <w:numPr>
          <w:ilvl w:val="0"/>
          <w:numId w:val="9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lastRenderedPageBreak/>
        <w:t>环境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 -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测试协同</w:t>
      </w:r>
      <w:r w:rsidRPr="00405B13">
        <w:rPr>
          <w:rFonts w:ascii="Times New Roman" w:eastAsia="宋体" w:hAnsi="Times New Roman" w:cs="Times New Roman"/>
          <w:sz w:val="24"/>
        </w:rPr>
        <w:t>：环境设备达到目标温压（如</w:t>
      </w:r>
      <w:r w:rsidRPr="00405B13">
        <w:rPr>
          <w:rFonts w:ascii="Times New Roman" w:eastAsia="宋体" w:hAnsi="Times New Roman" w:cs="Times New Roman"/>
          <w:sz w:val="24"/>
        </w:rPr>
        <w:t xml:space="preserve"> - 70℃</w:t>
      </w:r>
      <w:r w:rsidRPr="00405B13">
        <w:rPr>
          <w:rFonts w:ascii="Times New Roman" w:eastAsia="宋体" w:hAnsi="Times New Roman" w:cs="Times New Roman"/>
          <w:sz w:val="24"/>
        </w:rPr>
        <w:t>、</w:t>
      </w:r>
      <w:r w:rsidRPr="00405B13">
        <w:rPr>
          <w:rFonts w:ascii="Times New Roman" w:eastAsia="宋体" w:hAnsi="Times New Roman" w:cs="Times New Roman"/>
          <w:sz w:val="24"/>
        </w:rPr>
        <w:t>1kPa</w:t>
      </w:r>
      <w:r w:rsidRPr="00405B13">
        <w:rPr>
          <w:rFonts w:ascii="Times New Roman" w:eastAsia="宋体" w:hAnsi="Times New Roman" w:cs="Times New Roman"/>
          <w:sz w:val="24"/>
        </w:rPr>
        <w:t>）后，上位机自动触发测试系统启动接触器试验；环境参数异常时，同步暂停测试系统。</w:t>
      </w:r>
    </w:p>
    <w:p w14:paraId="4C04A90C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（五）系统管理与安全保障</w:t>
      </w:r>
    </w:p>
    <w:p w14:paraId="69D60A99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1.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用户权限控制</w:t>
      </w:r>
    </w:p>
    <w:p w14:paraId="5361763C" w14:textId="77777777" w:rsidR="00405B13" w:rsidRPr="00405B13" w:rsidRDefault="00405B13" w:rsidP="00405B13">
      <w:pPr>
        <w:numPr>
          <w:ilvl w:val="0"/>
          <w:numId w:val="10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权限分级</w:t>
      </w:r>
      <w:r w:rsidRPr="00405B13">
        <w:rPr>
          <w:rFonts w:ascii="Times New Roman" w:eastAsia="宋体" w:hAnsi="Times New Roman" w:cs="Times New Roman"/>
          <w:sz w:val="24"/>
        </w:rPr>
        <w:t>：设置管理员（可修改所有参数、删除数据）、操作员（仅可启动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暂停试验、查看数据）、观察员（仅可查看状态）三级权限，防止误操作（基于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避免数据篡改、确保操作安全</w:t>
      </w:r>
      <w:r w:rsidRPr="00405B13">
        <w:rPr>
          <w:rFonts w:ascii="Times New Roman" w:eastAsia="宋体" w:hAnsi="Times New Roman" w:cs="Times New Roman"/>
          <w:sz w:val="24"/>
        </w:rPr>
        <w:t xml:space="preserve">” </w:t>
      </w:r>
      <w:r w:rsidRPr="00405B13">
        <w:rPr>
          <w:rFonts w:ascii="Times New Roman" w:eastAsia="宋体" w:hAnsi="Times New Roman" w:cs="Times New Roman"/>
          <w:sz w:val="24"/>
        </w:rPr>
        <w:t>推导，符合文档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实质性要求</w:t>
      </w:r>
      <w:r w:rsidRPr="00405B13">
        <w:rPr>
          <w:rFonts w:ascii="Times New Roman" w:eastAsia="宋体" w:hAnsi="Times New Roman" w:cs="Times New Roman"/>
          <w:sz w:val="24"/>
        </w:rPr>
        <w:t xml:space="preserve">” </w:t>
      </w:r>
      <w:r w:rsidRPr="00405B13">
        <w:rPr>
          <w:rFonts w:ascii="Times New Roman" w:eastAsia="宋体" w:hAnsi="Times New Roman" w:cs="Times New Roman"/>
          <w:sz w:val="24"/>
        </w:rPr>
        <w:t>原则）。</w:t>
      </w:r>
    </w:p>
    <w:p w14:paraId="5D01AFCA" w14:textId="77777777" w:rsidR="00405B13" w:rsidRPr="00405B13" w:rsidRDefault="00405B13" w:rsidP="00405B13">
      <w:pPr>
        <w:numPr>
          <w:ilvl w:val="0"/>
          <w:numId w:val="10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操作日志记录</w:t>
      </w:r>
      <w:r w:rsidRPr="00405B13">
        <w:rPr>
          <w:rFonts w:ascii="Times New Roman" w:eastAsia="宋体" w:hAnsi="Times New Roman" w:cs="Times New Roman"/>
          <w:sz w:val="24"/>
        </w:rPr>
        <w:t>：记录所有用户的关键操作（如参数修改、故障复位、试验启停），包含操作时间、操作内容、用户账号，日志不可删除（基于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投标文件真实性</w:t>
      </w:r>
      <w:r w:rsidRPr="00405B13">
        <w:rPr>
          <w:rFonts w:ascii="Times New Roman" w:eastAsia="宋体" w:hAnsi="Times New Roman" w:cs="Times New Roman"/>
          <w:sz w:val="24"/>
        </w:rPr>
        <w:t xml:space="preserve">” </w:t>
      </w:r>
      <w:r w:rsidRPr="00405B13">
        <w:rPr>
          <w:rFonts w:ascii="Times New Roman" w:eastAsia="宋体" w:hAnsi="Times New Roman" w:cs="Times New Roman"/>
          <w:sz w:val="24"/>
        </w:rPr>
        <w:t>要求推导）。</w:t>
      </w:r>
    </w:p>
    <w:p w14:paraId="24C1C9FA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 xml:space="preserve">2. </w:t>
      </w:r>
      <w:r w:rsidRPr="00405B13">
        <w:rPr>
          <w:rFonts w:ascii="Times New Roman" w:eastAsia="宋体" w:hAnsi="Times New Roman" w:cs="Times New Roman"/>
          <w:b/>
          <w:bCs/>
          <w:sz w:val="24"/>
        </w:rPr>
        <w:t>设备健康管理</w:t>
      </w:r>
    </w:p>
    <w:p w14:paraId="396E3D62" w14:textId="77777777" w:rsidR="00405B13" w:rsidRPr="00405B13" w:rsidRDefault="00405B13" w:rsidP="00405B13">
      <w:pPr>
        <w:numPr>
          <w:ilvl w:val="0"/>
          <w:numId w:val="11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自检功能</w:t>
      </w:r>
      <w:r w:rsidRPr="00405B13">
        <w:rPr>
          <w:rFonts w:ascii="Times New Roman" w:eastAsia="宋体" w:hAnsi="Times New Roman" w:cs="Times New Roman"/>
          <w:sz w:val="24"/>
        </w:rPr>
        <w:t>：定期（如每日启动前）检测各模块通讯状态（</w:t>
      </w:r>
      <w:r w:rsidRPr="00405B13">
        <w:rPr>
          <w:rFonts w:ascii="Times New Roman" w:eastAsia="宋体" w:hAnsi="Times New Roman" w:cs="Times New Roman"/>
          <w:sz w:val="24"/>
        </w:rPr>
        <w:t>RS485/RS232/RJ-45</w:t>
      </w:r>
      <w:r w:rsidRPr="00405B13">
        <w:rPr>
          <w:rFonts w:ascii="Times New Roman" w:eastAsia="宋体" w:hAnsi="Times New Roman" w:cs="Times New Roman"/>
          <w:sz w:val="24"/>
        </w:rPr>
        <w:t>）、电源模块绝缘电阻（</w:t>
      </w:r>
      <w:r w:rsidRPr="00405B13">
        <w:rPr>
          <w:rFonts w:ascii="Times New Roman" w:eastAsia="宋体" w:hAnsi="Times New Roman" w:cs="Times New Roman"/>
          <w:sz w:val="24"/>
        </w:rPr>
        <w:t xml:space="preserve">DC 500V </w:t>
      </w:r>
      <w:r w:rsidRPr="00405B13">
        <w:rPr>
          <w:rFonts w:ascii="Times New Roman" w:eastAsia="宋体" w:hAnsi="Times New Roman" w:cs="Times New Roman"/>
          <w:sz w:val="24"/>
        </w:rPr>
        <w:t>时</w:t>
      </w:r>
      <w:r w:rsidRPr="00405B13">
        <w:rPr>
          <w:rFonts w:ascii="Times New Roman" w:eastAsia="宋体" w:hAnsi="Times New Roman" w:cs="Times New Roman"/>
          <w:sz w:val="24"/>
        </w:rPr>
        <w:t>≥10MΩ</w:t>
      </w:r>
      <w:r w:rsidRPr="00405B13">
        <w:rPr>
          <w:rFonts w:ascii="Times New Roman" w:eastAsia="宋体" w:hAnsi="Times New Roman" w:cs="Times New Roman"/>
          <w:sz w:val="24"/>
        </w:rPr>
        <w:t>）、负载继电器寿命，在上位机提示维护建议（如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感性负载接触器寿命不足：建议更换</w:t>
      </w:r>
      <w:r w:rsidRPr="00405B13">
        <w:rPr>
          <w:rFonts w:ascii="Times New Roman" w:eastAsia="宋体" w:hAnsi="Times New Roman" w:cs="Times New Roman"/>
          <w:sz w:val="24"/>
        </w:rPr>
        <w:t>”</w:t>
      </w:r>
      <w:r w:rsidRPr="00405B13">
        <w:rPr>
          <w:rFonts w:ascii="Times New Roman" w:eastAsia="宋体" w:hAnsi="Times New Roman" w:cs="Times New Roman"/>
          <w:sz w:val="24"/>
        </w:rPr>
        <w:t>）。</w:t>
      </w:r>
    </w:p>
    <w:p w14:paraId="5535AFF8" w14:textId="77777777" w:rsidR="00405B13" w:rsidRPr="00405B13" w:rsidRDefault="00405B13" w:rsidP="00405B13">
      <w:pPr>
        <w:numPr>
          <w:ilvl w:val="0"/>
          <w:numId w:val="11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紧急停机控制</w:t>
      </w:r>
      <w:r w:rsidRPr="00405B13">
        <w:rPr>
          <w:rFonts w:ascii="Times New Roman" w:eastAsia="宋体" w:hAnsi="Times New Roman" w:cs="Times New Roman"/>
          <w:sz w:val="24"/>
        </w:rPr>
        <w:t>：上位机界面设置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紧急停机</w:t>
      </w:r>
      <w:r w:rsidRPr="00405B13">
        <w:rPr>
          <w:rFonts w:ascii="Times New Roman" w:eastAsia="宋体" w:hAnsi="Times New Roman" w:cs="Times New Roman"/>
          <w:sz w:val="24"/>
        </w:rPr>
        <w:t xml:space="preserve">” </w:t>
      </w:r>
      <w:r w:rsidRPr="00405B13">
        <w:rPr>
          <w:rFonts w:ascii="Times New Roman" w:eastAsia="宋体" w:hAnsi="Times New Roman" w:cs="Times New Roman"/>
          <w:sz w:val="24"/>
        </w:rPr>
        <w:t>按钮，触发后立即切断所有设备电源（含电源模块、负载、环境设备），并保存当前试验数据（基于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Times New Roman" w:eastAsia="宋体" w:hAnsi="Times New Roman" w:cs="Times New Roman"/>
          <w:sz w:val="24"/>
        </w:rPr>
        <w:t>设备安全</w:t>
      </w:r>
      <w:r w:rsidRPr="00405B13">
        <w:rPr>
          <w:rFonts w:ascii="Times New Roman" w:eastAsia="宋体" w:hAnsi="Times New Roman" w:cs="Times New Roman"/>
          <w:sz w:val="24"/>
        </w:rPr>
        <w:t xml:space="preserve">” </w:t>
      </w:r>
      <w:r w:rsidRPr="00405B13">
        <w:rPr>
          <w:rFonts w:ascii="Times New Roman" w:eastAsia="宋体" w:hAnsi="Times New Roman" w:cs="Times New Roman"/>
          <w:sz w:val="24"/>
        </w:rPr>
        <w:t>推导，符合文档保护要求）。</w:t>
      </w:r>
    </w:p>
    <w:p w14:paraId="07AC8EFE" w14:textId="77777777" w:rsidR="00405B13" w:rsidRPr="00405B13" w:rsidRDefault="00405B13" w:rsidP="00405B13">
      <w:pPr>
        <w:rPr>
          <w:rFonts w:ascii="Times New Roman" w:eastAsia="宋体" w:hAnsi="Times New Roman" w:cs="Times New Roman"/>
          <w:b/>
          <w:bCs/>
          <w:sz w:val="24"/>
        </w:rPr>
      </w:pPr>
      <w:r w:rsidRPr="00405B13">
        <w:rPr>
          <w:rFonts w:ascii="Times New Roman" w:eastAsia="宋体" w:hAnsi="Times New Roman" w:cs="Times New Roman"/>
          <w:b/>
          <w:bCs/>
          <w:sz w:val="24"/>
        </w:rPr>
        <w:t>二、关键依据说明</w:t>
      </w:r>
    </w:p>
    <w:p w14:paraId="65EEA91D" w14:textId="78D5CD5E" w:rsidR="00405B13" w:rsidRPr="00405B13" w:rsidRDefault="00405B13" w:rsidP="00405B13">
      <w:pPr>
        <w:rPr>
          <w:rFonts w:ascii="Times New Roman" w:eastAsia="宋体" w:hAnsi="Times New Roman" w:cs="Times New Roman" w:hint="eastAsia"/>
          <w:sz w:val="24"/>
        </w:rPr>
      </w:pPr>
      <w:r w:rsidRPr="00405B13">
        <w:rPr>
          <w:rFonts w:ascii="Times New Roman" w:eastAsia="宋体" w:hAnsi="Times New Roman" w:cs="Times New Roman"/>
          <w:sz w:val="24"/>
        </w:rPr>
        <w:t>上位机功能均基于文档中带</w:t>
      </w:r>
      <w:r w:rsidRPr="00405B13">
        <w:rPr>
          <w:rFonts w:ascii="Times New Roman" w:eastAsia="宋体" w:hAnsi="Times New Roman" w:cs="Times New Roman"/>
          <w:sz w:val="24"/>
        </w:rPr>
        <w:t xml:space="preserve"> “</w:t>
      </w:r>
      <w:r w:rsidRPr="00405B13">
        <w:rPr>
          <w:rFonts w:ascii="Segoe UI Symbol" w:eastAsia="宋体" w:hAnsi="Segoe UI Symbol" w:cs="Segoe UI Symbol"/>
          <w:sz w:val="24"/>
        </w:rPr>
        <w:t>★</w:t>
      </w:r>
      <w:r w:rsidRPr="00405B13">
        <w:rPr>
          <w:rFonts w:ascii="Times New Roman" w:eastAsia="宋体" w:hAnsi="Times New Roman" w:cs="Times New Roman"/>
          <w:sz w:val="24"/>
        </w:rPr>
        <w:t xml:space="preserve">” </w:t>
      </w:r>
      <w:r w:rsidRPr="00405B13">
        <w:rPr>
          <w:rFonts w:ascii="Times New Roman" w:eastAsia="宋体" w:hAnsi="Times New Roman" w:cs="Times New Roman"/>
          <w:sz w:val="24"/>
        </w:rPr>
        <w:t>的实质性技术要求及强制条款推导，核心依据包括但不限于：</w:t>
      </w:r>
    </w:p>
    <w:p w14:paraId="0FDAB0C8" w14:textId="77777777" w:rsidR="00405B13" w:rsidRPr="00405B13" w:rsidRDefault="00405B13" w:rsidP="00405B13">
      <w:pPr>
        <w:numPr>
          <w:ilvl w:val="0"/>
          <w:numId w:val="12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sz w:val="24"/>
        </w:rPr>
        <w:t>电源输出电压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频率</w:t>
      </w:r>
      <w:r w:rsidRPr="00405B13">
        <w:rPr>
          <w:rFonts w:ascii="Times New Roman" w:eastAsia="宋体" w:hAnsi="Times New Roman" w:cs="Times New Roman"/>
          <w:sz w:val="24"/>
        </w:rPr>
        <w:t xml:space="preserve"> / </w:t>
      </w:r>
      <w:r w:rsidRPr="00405B13">
        <w:rPr>
          <w:rFonts w:ascii="Times New Roman" w:eastAsia="宋体" w:hAnsi="Times New Roman" w:cs="Times New Roman"/>
          <w:sz w:val="24"/>
        </w:rPr>
        <w:t>电流（</w:t>
      </w:r>
      <w:r w:rsidRPr="00405B13">
        <w:rPr>
          <w:rFonts w:ascii="Times New Roman" w:eastAsia="宋体" w:hAnsi="Times New Roman" w:cs="Times New Roman"/>
          <w:sz w:val="24"/>
        </w:rPr>
        <w:t>AC 115V±10%</w:t>
      </w:r>
      <w:r w:rsidRPr="00405B13">
        <w:rPr>
          <w:rFonts w:ascii="Times New Roman" w:eastAsia="宋体" w:hAnsi="Times New Roman" w:cs="Times New Roman"/>
          <w:sz w:val="24"/>
        </w:rPr>
        <w:t>、</w:t>
      </w:r>
      <w:r w:rsidRPr="00405B13">
        <w:rPr>
          <w:rFonts w:ascii="Times New Roman" w:eastAsia="宋体" w:hAnsi="Times New Roman" w:cs="Times New Roman"/>
          <w:sz w:val="24"/>
        </w:rPr>
        <w:t>270Hz~830Hz</w:t>
      </w:r>
      <w:r w:rsidRPr="00405B13">
        <w:rPr>
          <w:rFonts w:ascii="Times New Roman" w:eastAsia="宋体" w:hAnsi="Times New Roman" w:cs="Times New Roman"/>
          <w:sz w:val="24"/>
        </w:rPr>
        <w:t>、单路</w:t>
      </w:r>
      <w:r w:rsidRPr="00405B13">
        <w:rPr>
          <w:rFonts w:ascii="Times New Roman" w:eastAsia="宋体" w:hAnsi="Times New Roman" w:cs="Times New Roman"/>
          <w:sz w:val="24"/>
        </w:rPr>
        <w:t xml:space="preserve"> 5000A / </w:t>
      </w:r>
      <w:r w:rsidRPr="00405B13">
        <w:rPr>
          <w:rFonts w:ascii="Times New Roman" w:eastAsia="宋体" w:hAnsi="Times New Roman" w:cs="Times New Roman"/>
          <w:sz w:val="24"/>
        </w:rPr>
        <w:t>相）；</w:t>
      </w:r>
    </w:p>
    <w:p w14:paraId="53BC9AB5" w14:textId="77777777" w:rsidR="00405B13" w:rsidRPr="00405B13" w:rsidRDefault="00405B13" w:rsidP="00405B13">
      <w:pPr>
        <w:numPr>
          <w:ilvl w:val="0"/>
          <w:numId w:val="12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sz w:val="24"/>
        </w:rPr>
        <w:t>负载电流精度与功率因数（单档</w:t>
      </w:r>
      <w:r w:rsidRPr="00405B13">
        <w:rPr>
          <w:rFonts w:ascii="Times New Roman" w:eastAsia="宋体" w:hAnsi="Times New Roman" w:cs="Times New Roman"/>
          <w:sz w:val="24"/>
        </w:rPr>
        <w:t xml:space="preserve"> ±5%</w:t>
      </w:r>
      <w:r w:rsidRPr="00405B13">
        <w:rPr>
          <w:rFonts w:ascii="Times New Roman" w:eastAsia="宋体" w:hAnsi="Times New Roman" w:cs="Times New Roman"/>
          <w:sz w:val="24"/>
        </w:rPr>
        <w:t>、</w:t>
      </w:r>
      <w:proofErr w:type="spellStart"/>
      <w:r w:rsidRPr="00405B13">
        <w:rPr>
          <w:rFonts w:ascii="Times New Roman" w:eastAsia="宋体" w:hAnsi="Times New Roman" w:cs="Times New Roman"/>
          <w:sz w:val="24"/>
        </w:rPr>
        <w:t>cosφ</w:t>
      </w:r>
      <w:proofErr w:type="spellEnd"/>
      <w:r w:rsidRPr="00405B13">
        <w:rPr>
          <w:rFonts w:ascii="Times New Roman" w:eastAsia="宋体" w:hAnsi="Times New Roman" w:cs="Times New Roman"/>
          <w:sz w:val="24"/>
        </w:rPr>
        <w:t>=0.75~0.85</w:t>
      </w:r>
      <w:r w:rsidRPr="00405B13">
        <w:rPr>
          <w:rFonts w:ascii="Times New Roman" w:eastAsia="宋体" w:hAnsi="Times New Roman" w:cs="Times New Roman"/>
          <w:sz w:val="24"/>
        </w:rPr>
        <w:t>）；</w:t>
      </w:r>
    </w:p>
    <w:p w14:paraId="0587F87C" w14:textId="77777777" w:rsidR="00405B13" w:rsidRPr="00405B13" w:rsidRDefault="00405B13" w:rsidP="00405B13">
      <w:pPr>
        <w:numPr>
          <w:ilvl w:val="0"/>
          <w:numId w:val="12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sz w:val="24"/>
        </w:rPr>
        <w:t>测试系统故障监控与数据保存（故障实时报警、数据存储</w:t>
      </w:r>
      <w:r w:rsidRPr="00405B13">
        <w:rPr>
          <w:rFonts w:ascii="Times New Roman" w:eastAsia="宋体" w:hAnsi="Times New Roman" w:cs="Times New Roman"/>
          <w:sz w:val="24"/>
        </w:rPr>
        <w:t xml:space="preserve">≥20 </w:t>
      </w:r>
      <w:r w:rsidRPr="00405B13">
        <w:rPr>
          <w:rFonts w:ascii="Times New Roman" w:eastAsia="宋体" w:hAnsi="Times New Roman" w:cs="Times New Roman"/>
          <w:sz w:val="24"/>
        </w:rPr>
        <w:t>天）；</w:t>
      </w:r>
    </w:p>
    <w:p w14:paraId="4C5461A5" w14:textId="77777777" w:rsidR="00405B13" w:rsidRPr="00405B13" w:rsidRDefault="00405B13" w:rsidP="00405B13">
      <w:pPr>
        <w:numPr>
          <w:ilvl w:val="0"/>
          <w:numId w:val="12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sz w:val="24"/>
        </w:rPr>
        <w:t>环境设备</w:t>
      </w:r>
      <w:proofErr w:type="gramStart"/>
      <w:r w:rsidRPr="00405B13">
        <w:rPr>
          <w:rFonts w:ascii="Times New Roman" w:eastAsia="宋体" w:hAnsi="Times New Roman" w:cs="Times New Roman"/>
          <w:sz w:val="24"/>
        </w:rPr>
        <w:t>温压范围</w:t>
      </w:r>
      <w:proofErr w:type="gramEnd"/>
      <w:r w:rsidRPr="00405B13">
        <w:rPr>
          <w:rFonts w:ascii="Times New Roman" w:eastAsia="宋体" w:hAnsi="Times New Roman" w:cs="Times New Roman"/>
          <w:sz w:val="24"/>
        </w:rPr>
        <w:t>与数据存储（</w:t>
      </w:r>
      <w:r w:rsidRPr="00405B13">
        <w:rPr>
          <w:rFonts w:ascii="Times New Roman" w:eastAsia="宋体" w:hAnsi="Times New Roman" w:cs="Times New Roman"/>
          <w:sz w:val="24"/>
        </w:rPr>
        <w:t>-70~+150℃</w:t>
      </w:r>
      <w:r w:rsidRPr="00405B13">
        <w:rPr>
          <w:rFonts w:ascii="Times New Roman" w:eastAsia="宋体" w:hAnsi="Times New Roman" w:cs="Times New Roman"/>
          <w:sz w:val="24"/>
        </w:rPr>
        <w:t>、常压～</w:t>
      </w:r>
      <w:r w:rsidRPr="00405B13">
        <w:rPr>
          <w:rFonts w:ascii="Times New Roman" w:eastAsia="宋体" w:hAnsi="Times New Roman" w:cs="Times New Roman"/>
          <w:sz w:val="24"/>
        </w:rPr>
        <w:t>1kPa</w:t>
      </w:r>
      <w:r w:rsidRPr="00405B13">
        <w:rPr>
          <w:rFonts w:ascii="Times New Roman" w:eastAsia="宋体" w:hAnsi="Times New Roman" w:cs="Times New Roman"/>
          <w:sz w:val="24"/>
        </w:rPr>
        <w:t>、故障数据存储</w:t>
      </w:r>
      <w:r w:rsidRPr="00405B13">
        <w:rPr>
          <w:rFonts w:ascii="Times New Roman" w:eastAsia="宋体" w:hAnsi="Times New Roman" w:cs="Times New Roman"/>
          <w:sz w:val="24"/>
        </w:rPr>
        <w:t xml:space="preserve">≥200 </w:t>
      </w:r>
      <w:r w:rsidRPr="00405B13">
        <w:rPr>
          <w:rFonts w:ascii="Times New Roman" w:eastAsia="宋体" w:hAnsi="Times New Roman" w:cs="Times New Roman"/>
          <w:sz w:val="24"/>
        </w:rPr>
        <w:t>条）；</w:t>
      </w:r>
    </w:p>
    <w:p w14:paraId="5C32E469" w14:textId="77777777" w:rsidR="00405B13" w:rsidRPr="00405B13" w:rsidRDefault="00405B13" w:rsidP="00405B13">
      <w:pPr>
        <w:numPr>
          <w:ilvl w:val="0"/>
          <w:numId w:val="12"/>
        </w:numPr>
        <w:rPr>
          <w:rFonts w:ascii="Times New Roman" w:eastAsia="宋体" w:hAnsi="Times New Roman" w:cs="Times New Roman"/>
          <w:sz w:val="24"/>
        </w:rPr>
      </w:pPr>
      <w:r w:rsidRPr="00405B13">
        <w:rPr>
          <w:rFonts w:ascii="Times New Roman" w:eastAsia="宋体" w:hAnsi="Times New Roman" w:cs="Times New Roman"/>
          <w:sz w:val="24"/>
        </w:rPr>
        <w:t>各模块通讯接口与协议（</w:t>
      </w:r>
      <w:r w:rsidRPr="00405B13">
        <w:rPr>
          <w:rFonts w:ascii="Times New Roman" w:eastAsia="宋体" w:hAnsi="Times New Roman" w:cs="Times New Roman"/>
          <w:sz w:val="24"/>
        </w:rPr>
        <w:t>Modbus-RTU</w:t>
      </w:r>
      <w:r w:rsidRPr="00405B13">
        <w:rPr>
          <w:rFonts w:ascii="Times New Roman" w:eastAsia="宋体" w:hAnsi="Times New Roman" w:cs="Times New Roman"/>
          <w:sz w:val="24"/>
        </w:rPr>
        <w:t>、</w:t>
      </w:r>
      <w:r w:rsidRPr="00405B13">
        <w:rPr>
          <w:rFonts w:ascii="Times New Roman" w:eastAsia="宋体" w:hAnsi="Times New Roman" w:cs="Times New Roman"/>
          <w:sz w:val="24"/>
        </w:rPr>
        <w:t>RS485/RS232</w:t>
      </w:r>
      <w:r w:rsidRPr="00405B13">
        <w:rPr>
          <w:rFonts w:ascii="Times New Roman" w:eastAsia="宋体" w:hAnsi="Times New Roman" w:cs="Times New Roman"/>
          <w:sz w:val="24"/>
        </w:rPr>
        <w:t>）。</w:t>
      </w:r>
    </w:p>
    <w:p w14:paraId="617E14E2" w14:textId="77777777" w:rsidR="00F75304" w:rsidRPr="00140339" w:rsidRDefault="00F75304">
      <w:pPr>
        <w:rPr>
          <w:rFonts w:ascii="Times New Roman" w:eastAsia="宋体" w:hAnsi="Times New Roman" w:cs="Times New Roman"/>
          <w:sz w:val="24"/>
        </w:rPr>
      </w:pPr>
    </w:p>
    <w:sectPr w:rsidR="00F75304" w:rsidRPr="00140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F7ABF"/>
    <w:multiLevelType w:val="multilevel"/>
    <w:tmpl w:val="6A441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6B4E71"/>
    <w:multiLevelType w:val="multilevel"/>
    <w:tmpl w:val="F8B82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0AC0"/>
    <w:multiLevelType w:val="multilevel"/>
    <w:tmpl w:val="563A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C33196"/>
    <w:multiLevelType w:val="multilevel"/>
    <w:tmpl w:val="F8A0B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9F7248"/>
    <w:multiLevelType w:val="multilevel"/>
    <w:tmpl w:val="14F6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735D64"/>
    <w:multiLevelType w:val="multilevel"/>
    <w:tmpl w:val="3D2E7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8B4B1B"/>
    <w:multiLevelType w:val="multilevel"/>
    <w:tmpl w:val="1CBA8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26303D"/>
    <w:multiLevelType w:val="multilevel"/>
    <w:tmpl w:val="B94AD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4F5655"/>
    <w:multiLevelType w:val="multilevel"/>
    <w:tmpl w:val="6F50E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95297E"/>
    <w:multiLevelType w:val="multilevel"/>
    <w:tmpl w:val="F976A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30621D"/>
    <w:multiLevelType w:val="multilevel"/>
    <w:tmpl w:val="70504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8A0778"/>
    <w:multiLevelType w:val="multilevel"/>
    <w:tmpl w:val="93662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3515491">
    <w:abstractNumId w:val="11"/>
  </w:num>
  <w:num w:numId="2" w16cid:durableId="2059041221">
    <w:abstractNumId w:val="5"/>
  </w:num>
  <w:num w:numId="3" w16cid:durableId="61218657">
    <w:abstractNumId w:val="6"/>
  </w:num>
  <w:num w:numId="4" w16cid:durableId="1135292336">
    <w:abstractNumId w:val="9"/>
  </w:num>
  <w:num w:numId="5" w16cid:durableId="322315905">
    <w:abstractNumId w:val="1"/>
  </w:num>
  <w:num w:numId="6" w16cid:durableId="1474181424">
    <w:abstractNumId w:val="8"/>
  </w:num>
  <w:num w:numId="7" w16cid:durableId="637612165">
    <w:abstractNumId w:val="2"/>
  </w:num>
  <w:num w:numId="8" w16cid:durableId="855193228">
    <w:abstractNumId w:val="0"/>
  </w:num>
  <w:num w:numId="9" w16cid:durableId="1827238275">
    <w:abstractNumId w:val="4"/>
  </w:num>
  <w:num w:numId="10" w16cid:durableId="235627481">
    <w:abstractNumId w:val="10"/>
  </w:num>
  <w:num w:numId="11" w16cid:durableId="1916159496">
    <w:abstractNumId w:val="3"/>
  </w:num>
  <w:num w:numId="12" w16cid:durableId="13626271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ACB"/>
    <w:rsid w:val="000245B5"/>
    <w:rsid w:val="000442D2"/>
    <w:rsid w:val="00140339"/>
    <w:rsid w:val="00405B13"/>
    <w:rsid w:val="00A55EBC"/>
    <w:rsid w:val="00BC7C8D"/>
    <w:rsid w:val="00E27D0D"/>
    <w:rsid w:val="00F37ACB"/>
    <w:rsid w:val="00F75304"/>
    <w:rsid w:val="00F8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604C3"/>
  <w15:chartTrackingRefBased/>
  <w15:docId w15:val="{E4649EA0-DB98-4465-B0FB-1F266CD86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37AC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7A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7AC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7AC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7AC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7AC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7AC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7AC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7AC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7AC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37A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37A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37AC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37AC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37AC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37AC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37AC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37AC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37AC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37A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7AC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37AC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37A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37AC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7AC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37AC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37A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37AC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37A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前龙 黄</dc:creator>
  <cp:keywords/>
  <dc:description/>
  <cp:lastModifiedBy>前龙 黄</cp:lastModifiedBy>
  <cp:revision>4</cp:revision>
  <dcterms:created xsi:type="dcterms:W3CDTF">2025-09-11T12:04:00Z</dcterms:created>
  <dcterms:modified xsi:type="dcterms:W3CDTF">2025-09-11T12:05:00Z</dcterms:modified>
</cp:coreProperties>
</file>