
<file path=[Content_Types].xml><?xml version="1.0" encoding="utf-8"?>
<Types xmlns="http://schemas.openxmlformats.org/package/2006/content-types">
  <Default Extension="emf" ContentType="image/x-emf"/>
  <Default Extension="rels" ContentType="application/vnd.openxmlformats-package.relationships+xml"/>
  <Default Extension="vsd" ContentType="application/vnd.visio"/>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DEF65" w14:textId="77777777" w:rsidR="00BD014C" w:rsidRDefault="00BD014C">
      <w:pPr>
        <w:spacing w:afterLines="50" w:after="156" w:line="360" w:lineRule="auto"/>
        <w:jc w:val="center"/>
        <w:rPr>
          <w:rFonts w:eastAsia="黑体"/>
          <w:bCs/>
          <w:sz w:val="28"/>
          <w:szCs w:val="28"/>
        </w:rPr>
      </w:pPr>
    </w:p>
    <w:p w14:paraId="3125A51F" w14:textId="77777777" w:rsidR="00BD014C" w:rsidRDefault="00BD014C">
      <w:pPr>
        <w:spacing w:afterLines="50" w:after="156" w:line="360" w:lineRule="auto"/>
        <w:jc w:val="center"/>
        <w:rPr>
          <w:rFonts w:eastAsia="黑体"/>
          <w:bCs/>
          <w:sz w:val="28"/>
          <w:szCs w:val="28"/>
        </w:rPr>
      </w:pPr>
    </w:p>
    <w:p w14:paraId="0C3C6F48" w14:textId="77777777" w:rsidR="00BD014C" w:rsidRDefault="00BD014C">
      <w:pPr>
        <w:spacing w:afterLines="50" w:after="156" w:line="360" w:lineRule="auto"/>
        <w:jc w:val="center"/>
        <w:rPr>
          <w:rFonts w:eastAsia="黑体"/>
          <w:bCs/>
          <w:sz w:val="28"/>
          <w:szCs w:val="28"/>
        </w:rPr>
      </w:pPr>
    </w:p>
    <w:p w14:paraId="0585C88B" w14:textId="77777777" w:rsidR="00BD014C" w:rsidRPr="009B363E" w:rsidRDefault="00D92711">
      <w:pPr>
        <w:spacing w:afterLines="50" w:after="156" w:line="360" w:lineRule="auto"/>
        <w:jc w:val="center"/>
        <w:rPr>
          <w:rFonts w:eastAsia="黑体"/>
          <w:bCs/>
          <w:sz w:val="40"/>
          <w:szCs w:val="40"/>
        </w:rPr>
      </w:pPr>
      <w:r w:rsidRPr="009B363E">
        <w:rPr>
          <w:rFonts w:eastAsia="黑体" w:hint="eastAsia"/>
          <w:bCs/>
          <w:sz w:val="40"/>
          <w:szCs w:val="40"/>
        </w:rPr>
        <w:t>外协</w:t>
      </w:r>
      <w:r w:rsidRPr="009B363E">
        <w:rPr>
          <w:rFonts w:eastAsia="黑体"/>
          <w:bCs/>
          <w:sz w:val="40"/>
          <w:szCs w:val="40"/>
        </w:rPr>
        <w:t>类技术规格书</w:t>
      </w:r>
    </w:p>
    <w:tbl>
      <w:tblPr>
        <w:tblpPr w:leftFromText="180" w:rightFromText="180" w:vertAnchor="text" w:horzAnchor="page" w:tblpX="2527" w:tblpY="52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0"/>
        <w:gridCol w:w="4609"/>
      </w:tblGrid>
      <w:tr w:rsidR="00BD014C" w:rsidRPr="009B363E" w14:paraId="261D08F1" w14:textId="77777777">
        <w:tc>
          <w:tcPr>
            <w:tcW w:w="2480" w:type="dxa"/>
            <w:tcBorders>
              <w:top w:val="nil"/>
              <w:left w:val="nil"/>
              <w:bottom w:val="nil"/>
              <w:right w:val="nil"/>
            </w:tcBorders>
            <w:vAlign w:val="bottom"/>
          </w:tcPr>
          <w:p w14:paraId="786B367D" w14:textId="77777777" w:rsidR="00BD014C" w:rsidRPr="009B363E" w:rsidRDefault="00D92711">
            <w:pPr>
              <w:spacing w:line="960" w:lineRule="exact"/>
              <w:rPr>
                <w:b/>
                <w:sz w:val="28"/>
                <w:szCs w:val="28"/>
              </w:rPr>
            </w:pPr>
            <w:r w:rsidRPr="009B363E">
              <w:rPr>
                <w:rFonts w:ascii="宋体" w:hAnsi="宋体" w:hint="eastAsia"/>
                <w:b/>
                <w:sz w:val="28"/>
                <w:szCs w:val="28"/>
              </w:rPr>
              <w:t>外协事项名称：</w:t>
            </w:r>
          </w:p>
        </w:tc>
        <w:tc>
          <w:tcPr>
            <w:tcW w:w="4609" w:type="dxa"/>
            <w:tcBorders>
              <w:top w:val="nil"/>
              <w:left w:val="nil"/>
              <w:bottom w:val="single" w:sz="4" w:space="0" w:color="auto"/>
              <w:right w:val="nil"/>
            </w:tcBorders>
            <w:vAlign w:val="bottom"/>
          </w:tcPr>
          <w:p w14:paraId="441649E1" w14:textId="77777777" w:rsidR="00BD014C" w:rsidRPr="009B363E" w:rsidRDefault="00D92711">
            <w:pPr>
              <w:spacing w:line="960" w:lineRule="exact"/>
              <w:jc w:val="center"/>
              <w:rPr>
                <w:b/>
                <w:sz w:val="32"/>
                <w:szCs w:val="28"/>
              </w:rPr>
            </w:pPr>
            <w:r w:rsidRPr="009B363E">
              <w:rPr>
                <w:b/>
                <w:sz w:val="32"/>
                <w:szCs w:val="28"/>
              </w:rPr>
              <w:t>《</w:t>
            </w:r>
            <w:r w:rsidR="00F1053B" w:rsidRPr="009B363E">
              <w:rPr>
                <w:rFonts w:hint="eastAsia"/>
                <w:b/>
                <w:sz w:val="32"/>
                <w:szCs w:val="28"/>
              </w:rPr>
              <w:t>多通道光纤恒流驱动源测试系统</w:t>
            </w:r>
            <w:r w:rsidRPr="009B363E">
              <w:rPr>
                <w:b/>
                <w:sz w:val="32"/>
                <w:szCs w:val="28"/>
              </w:rPr>
              <w:t>》</w:t>
            </w:r>
          </w:p>
        </w:tc>
      </w:tr>
      <w:tr w:rsidR="00BD014C" w:rsidRPr="009B363E" w14:paraId="021D4797" w14:textId="77777777">
        <w:tc>
          <w:tcPr>
            <w:tcW w:w="2480" w:type="dxa"/>
            <w:tcBorders>
              <w:top w:val="nil"/>
              <w:left w:val="nil"/>
              <w:bottom w:val="nil"/>
              <w:right w:val="nil"/>
            </w:tcBorders>
            <w:vAlign w:val="bottom"/>
          </w:tcPr>
          <w:p w14:paraId="42ECD4FA" w14:textId="77777777" w:rsidR="00BD014C" w:rsidRPr="009B363E" w:rsidRDefault="00D92711">
            <w:pPr>
              <w:spacing w:line="960" w:lineRule="exact"/>
              <w:rPr>
                <w:b/>
                <w:sz w:val="28"/>
                <w:szCs w:val="28"/>
              </w:rPr>
            </w:pPr>
            <w:r w:rsidRPr="009B363E">
              <w:rPr>
                <w:b/>
                <w:sz w:val="28"/>
                <w:szCs w:val="28"/>
              </w:rPr>
              <w:t>需求单位</w:t>
            </w:r>
            <w:r w:rsidRPr="009B363E">
              <w:rPr>
                <w:b/>
                <w:sz w:val="28"/>
                <w:szCs w:val="28"/>
              </w:rPr>
              <w:t>/</w:t>
            </w:r>
            <w:r w:rsidRPr="009B363E">
              <w:rPr>
                <w:b/>
                <w:sz w:val="28"/>
                <w:szCs w:val="28"/>
              </w:rPr>
              <w:t>部门：</w:t>
            </w:r>
          </w:p>
        </w:tc>
        <w:tc>
          <w:tcPr>
            <w:tcW w:w="4609" w:type="dxa"/>
            <w:tcBorders>
              <w:left w:val="nil"/>
              <w:right w:val="nil"/>
            </w:tcBorders>
            <w:vAlign w:val="bottom"/>
          </w:tcPr>
          <w:p w14:paraId="12B342FB" w14:textId="77777777" w:rsidR="00BD014C" w:rsidRPr="009B363E" w:rsidRDefault="00BD014C">
            <w:pPr>
              <w:spacing w:line="960" w:lineRule="exact"/>
              <w:jc w:val="center"/>
              <w:rPr>
                <w:b/>
                <w:sz w:val="32"/>
                <w:szCs w:val="28"/>
              </w:rPr>
            </w:pPr>
          </w:p>
        </w:tc>
      </w:tr>
      <w:tr w:rsidR="00BD014C" w:rsidRPr="009B363E" w14:paraId="3125F797" w14:textId="77777777">
        <w:tc>
          <w:tcPr>
            <w:tcW w:w="2480" w:type="dxa"/>
            <w:tcBorders>
              <w:top w:val="nil"/>
              <w:left w:val="nil"/>
              <w:bottom w:val="nil"/>
              <w:right w:val="nil"/>
            </w:tcBorders>
            <w:vAlign w:val="bottom"/>
          </w:tcPr>
          <w:p w14:paraId="38502C5F" w14:textId="77777777" w:rsidR="00BD014C" w:rsidRPr="009B363E" w:rsidRDefault="00D92711">
            <w:pPr>
              <w:spacing w:line="960" w:lineRule="exact"/>
              <w:rPr>
                <w:b/>
                <w:sz w:val="28"/>
                <w:szCs w:val="28"/>
              </w:rPr>
            </w:pPr>
            <w:r w:rsidRPr="009B363E">
              <w:rPr>
                <w:b/>
                <w:sz w:val="28"/>
                <w:szCs w:val="28"/>
              </w:rPr>
              <w:t>需求人：</w:t>
            </w:r>
          </w:p>
        </w:tc>
        <w:tc>
          <w:tcPr>
            <w:tcW w:w="4609" w:type="dxa"/>
            <w:tcBorders>
              <w:left w:val="nil"/>
              <w:right w:val="nil"/>
            </w:tcBorders>
            <w:vAlign w:val="bottom"/>
          </w:tcPr>
          <w:p w14:paraId="76C2FB0C" w14:textId="77777777" w:rsidR="00BD014C" w:rsidRPr="009B363E" w:rsidRDefault="00BD014C">
            <w:pPr>
              <w:spacing w:line="960" w:lineRule="exact"/>
              <w:jc w:val="center"/>
              <w:rPr>
                <w:b/>
                <w:sz w:val="32"/>
                <w:szCs w:val="28"/>
              </w:rPr>
            </w:pPr>
          </w:p>
        </w:tc>
      </w:tr>
      <w:tr w:rsidR="00BD014C" w:rsidRPr="009B363E" w14:paraId="3DE3DE73" w14:textId="77777777">
        <w:tc>
          <w:tcPr>
            <w:tcW w:w="2480" w:type="dxa"/>
            <w:tcBorders>
              <w:top w:val="nil"/>
              <w:left w:val="nil"/>
              <w:bottom w:val="nil"/>
              <w:right w:val="nil"/>
            </w:tcBorders>
            <w:vAlign w:val="bottom"/>
          </w:tcPr>
          <w:p w14:paraId="18983BFE" w14:textId="77777777" w:rsidR="00BD014C" w:rsidRPr="009B363E" w:rsidRDefault="00D92711">
            <w:pPr>
              <w:spacing w:line="960" w:lineRule="exact"/>
              <w:rPr>
                <w:b/>
                <w:sz w:val="28"/>
                <w:szCs w:val="28"/>
              </w:rPr>
            </w:pPr>
            <w:r w:rsidRPr="009B363E">
              <w:rPr>
                <w:b/>
                <w:sz w:val="28"/>
                <w:szCs w:val="28"/>
              </w:rPr>
              <w:t>课题</w:t>
            </w:r>
            <w:r w:rsidRPr="009B363E">
              <w:rPr>
                <w:b/>
                <w:sz w:val="28"/>
                <w:szCs w:val="28"/>
              </w:rPr>
              <w:t>/</w:t>
            </w:r>
            <w:r w:rsidRPr="009B363E">
              <w:rPr>
                <w:b/>
                <w:sz w:val="28"/>
                <w:szCs w:val="28"/>
              </w:rPr>
              <w:t>项目负责人：</w:t>
            </w:r>
          </w:p>
        </w:tc>
        <w:tc>
          <w:tcPr>
            <w:tcW w:w="4609" w:type="dxa"/>
            <w:tcBorders>
              <w:left w:val="nil"/>
              <w:right w:val="nil"/>
            </w:tcBorders>
            <w:vAlign w:val="bottom"/>
          </w:tcPr>
          <w:p w14:paraId="23423479" w14:textId="77777777" w:rsidR="00BD014C" w:rsidRPr="009B363E" w:rsidRDefault="00BD014C">
            <w:pPr>
              <w:spacing w:line="960" w:lineRule="exact"/>
              <w:jc w:val="center"/>
              <w:rPr>
                <w:b/>
                <w:sz w:val="32"/>
                <w:szCs w:val="28"/>
              </w:rPr>
            </w:pPr>
          </w:p>
        </w:tc>
      </w:tr>
      <w:tr w:rsidR="00BD014C" w:rsidRPr="009B363E" w14:paraId="5C3E56EF" w14:textId="77777777">
        <w:tc>
          <w:tcPr>
            <w:tcW w:w="2480" w:type="dxa"/>
            <w:tcBorders>
              <w:top w:val="nil"/>
              <w:left w:val="nil"/>
              <w:bottom w:val="nil"/>
              <w:right w:val="nil"/>
            </w:tcBorders>
            <w:vAlign w:val="bottom"/>
          </w:tcPr>
          <w:p w14:paraId="69D9A91B" w14:textId="77777777" w:rsidR="00BD014C" w:rsidRPr="009B363E" w:rsidRDefault="00D92711">
            <w:pPr>
              <w:spacing w:line="960" w:lineRule="exact"/>
              <w:rPr>
                <w:b/>
                <w:sz w:val="28"/>
                <w:szCs w:val="28"/>
              </w:rPr>
            </w:pPr>
            <w:r w:rsidRPr="009B363E">
              <w:rPr>
                <w:b/>
                <w:sz w:val="28"/>
                <w:szCs w:val="28"/>
              </w:rPr>
              <w:t>单位</w:t>
            </w:r>
            <w:r w:rsidRPr="009B363E">
              <w:rPr>
                <w:b/>
                <w:sz w:val="28"/>
                <w:szCs w:val="28"/>
              </w:rPr>
              <w:t>/</w:t>
            </w:r>
            <w:r w:rsidRPr="009B363E">
              <w:rPr>
                <w:b/>
                <w:sz w:val="28"/>
                <w:szCs w:val="28"/>
              </w:rPr>
              <w:t>部门领导：</w:t>
            </w:r>
          </w:p>
        </w:tc>
        <w:tc>
          <w:tcPr>
            <w:tcW w:w="4609" w:type="dxa"/>
            <w:tcBorders>
              <w:left w:val="nil"/>
              <w:right w:val="nil"/>
            </w:tcBorders>
            <w:vAlign w:val="bottom"/>
          </w:tcPr>
          <w:p w14:paraId="5E396E03" w14:textId="77777777" w:rsidR="00BD014C" w:rsidRPr="009B363E" w:rsidRDefault="00BD014C">
            <w:pPr>
              <w:spacing w:line="960" w:lineRule="exact"/>
              <w:jc w:val="center"/>
              <w:rPr>
                <w:b/>
                <w:sz w:val="32"/>
                <w:szCs w:val="28"/>
              </w:rPr>
            </w:pPr>
          </w:p>
        </w:tc>
      </w:tr>
      <w:tr w:rsidR="00BD014C" w:rsidRPr="009B363E" w14:paraId="0A702064" w14:textId="77777777">
        <w:tc>
          <w:tcPr>
            <w:tcW w:w="2480" w:type="dxa"/>
            <w:tcBorders>
              <w:top w:val="nil"/>
              <w:left w:val="nil"/>
              <w:bottom w:val="nil"/>
              <w:right w:val="nil"/>
            </w:tcBorders>
            <w:vAlign w:val="bottom"/>
          </w:tcPr>
          <w:p w14:paraId="5E99F39A" w14:textId="77777777" w:rsidR="00BD014C" w:rsidRPr="009B363E" w:rsidRDefault="00D92711">
            <w:pPr>
              <w:spacing w:line="960" w:lineRule="exact"/>
              <w:rPr>
                <w:b/>
                <w:sz w:val="28"/>
                <w:szCs w:val="28"/>
              </w:rPr>
            </w:pPr>
            <w:r w:rsidRPr="009B363E">
              <w:rPr>
                <w:b/>
                <w:sz w:val="28"/>
                <w:szCs w:val="28"/>
              </w:rPr>
              <w:t>编制日期：</w:t>
            </w:r>
          </w:p>
        </w:tc>
        <w:tc>
          <w:tcPr>
            <w:tcW w:w="4609" w:type="dxa"/>
            <w:tcBorders>
              <w:left w:val="nil"/>
              <w:right w:val="nil"/>
            </w:tcBorders>
            <w:vAlign w:val="bottom"/>
          </w:tcPr>
          <w:p w14:paraId="5323408C" w14:textId="77777777" w:rsidR="00BD014C" w:rsidRPr="009B363E" w:rsidRDefault="00D92711">
            <w:pPr>
              <w:spacing w:line="960" w:lineRule="exact"/>
              <w:jc w:val="center"/>
              <w:rPr>
                <w:b/>
                <w:sz w:val="32"/>
                <w:szCs w:val="28"/>
              </w:rPr>
            </w:pPr>
            <w:r w:rsidRPr="009B363E">
              <w:rPr>
                <w:b/>
                <w:sz w:val="32"/>
                <w:szCs w:val="28"/>
              </w:rPr>
              <w:t xml:space="preserve">　　年　　月　　日</w:t>
            </w:r>
          </w:p>
        </w:tc>
      </w:tr>
    </w:tbl>
    <w:p w14:paraId="0A975487" w14:textId="77777777" w:rsidR="00BD014C" w:rsidRPr="009B363E" w:rsidRDefault="00D92711">
      <w:pPr>
        <w:rPr>
          <w:rFonts w:eastAsia="黑体"/>
          <w:bCs/>
          <w:sz w:val="28"/>
          <w:szCs w:val="28"/>
        </w:rPr>
      </w:pPr>
      <w:r w:rsidRPr="009B363E">
        <w:rPr>
          <w:rFonts w:eastAsia="黑体"/>
          <w:bCs/>
          <w:sz w:val="28"/>
          <w:szCs w:val="28"/>
        </w:rPr>
        <w:br w:type="page"/>
      </w:r>
    </w:p>
    <w:p w14:paraId="6A927B5C" w14:textId="77777777" w:rsidR="00BD014C" w:rsidRPr="009B363E" w:rsidRDefault="00D92711">
      <w:pPr>
        <w:numPr>
          <w:ilvl w:val="0"/>
          <w:numId w:val="5"/>
        </w:numPr>
        <w:adjustRightInd w:val="0"/>
        <w:snapToGrid w:val="0"/>
        <w:spacing w:line="460" w:lineRule="exact"/>
        <w:ind w:firstLine="0"/>
        <w:rPr>
          <w:rFonts w:eastAsia="黑体"/>
          <w:sz w:val="28"/>
          <w:szCs w:val="28"/>
        </w:rPr>
      </w:pPr>
      <w:r w:rsidRPr="009B363E">
        <w:rPr>
          <w:rFonts w:eastAsia="黑体"/>
          <w:sz w:val="28"/>
          <w:szCs w:val="28"/>
        </w:rPr>
        <w:lastRenderedPageBreak/>
        <w:t>定义</w:t>
      </w:r>
    </w:p>
    <w:p w14:paraId="10935ABB" w14:textId="77777777" w:rsidR="00BD014C" w:rsidRPr="009B363E" w:rsidRDefault="00D92711">
      <w:pPr>
        <w:adjustRightInd w:val="0"/>
        <w:snapToGrid w:val="0"/>
        <w:spacing w:line="460" w:lineRule="exact"/>
        <w:ind w:firstLineChars="200" w:firstLine="560"/>
        <w:rPr>
          <w:sz w:val="28"/>
          <w:szCs w:val="28"/>
        </w:rPr>
      </w:pPr>
      <w:r w:rsidRPr="009B363E">
        <w:rPr>
          <w:rFonts w:ascii="宋体" w:hAnsi="宋体" w:cs="宋体" w:hint="eastAsia"/>
          <w:sz w:val="28"/>
          <w:szCs w:val="28"/>
        </w:rPr>
        <w:t>外协是指我所在科学研究活动、武器装备研制过程中，由于技术、工艺和设备等条件的限制，需与外单位合作开发，或委托外单位进行的研究、研制、设计、试验、生产、检验等行为。</w:t>
      </w:r>
    </w:p>
    <w:p w14:paraId="000C7767" w14:textId="77777777" w:rsidR="00BD014C" w:rsidRPr="009B363E" w:rsidRDefault="00D92711">
      <w:pPr>
        <w:numPr>
          <w:ilvl w:val="0"/>
          <w:numId w:val="5"/>
        </w:numPr>
        <w:adjustRightInd w:val="0"/>
        <w:snapToGrid w:val="0"/>
        <w:spacing w:line="460" w:lineRule="exact"/>
        <w:ind w:firstLine="0"/>
        <w:rPr>
          <w:rFonts w:eastAsia="黑体"/>
          <w:sz w:val="28"/>
          <w:szCs w:val="28"/>
        </w:rPr>
      </w:pPr>
      <w:r w:rsidRPr="009B363E">
        <w:rPr>
          <w:rFonts w:ascii="黑体" w:eastAsia="黑体" w:hAnsi="黑体" w:cs="黑体" w:hint="eastAsia"/>
          <w:sz w:val="28"/>
          <w:szCs w:val="28"/>
        </w:rPr>
        <w:t>外协事项概述</w:t>
      </w:r>
    </w:p>
    <w:p w14:paraId="794D581F" w14:textId="77777777" w:rsidR="00BD014C" w:rsidRPr="009B363E" w:rsidRDefault="00D92711">
      <w:pPr>
        <w:adjustRightInd w:val="0"/>
        <w:snapToGrid w:val="0"/>
        <w:spacing w:line="460" w:lineRule="exact"/>
        <w:ind w:firstLineChars="200" w:firstLine="560"/>
        <w:rPr>
          <w:rFonts w:ascii="宋体" w:hAnsi="宋体" w:cs="宋体" w:hint="eastAsia"/>
          <w:sz w:val="28"/>
          <w:szCs w:val="28"/>
        </w:rPr>
      </w:pPr>
      <w:r w:rsidRPr="009B363E">
        <w:rPr>
          <w:rFonts w:ascii="宋体" w:hAnsi="宋体" w:cs="宋体" w:hint="eastAsia"/>
          <w:sz w:val="28"/>
          <w:szCs w:val="28"/>
        </w:rPr>
        <w:t>应用电子学研究所委托乙方研制</w:t>
      </w:r>
      <w:r w:rsidR="00F1053B" w:rsidRPr="009B363E">
        <w:rPr>
          <w:rFonts w:ascii="宋体" w:hAnsi="宋体" w:cs="宋体" w:hint="eastAsia"/>
          <w:sz w:val="28"/>
          <w:szCs w:val="28"/>
        </w:rPr>
        <w:t>多通道光纤恒流驱动源测试系统</w:t>
      </w:r>
      <w:r w:rsidRPr="009B363E">
        <w:rPr>
          <w:rFonts w:ascii="宋体" w:hAnsi="宋体" w:cs="宋体"/>
          <w:sz w:val="28"/>
          <w:szCs w:val="28"/>
        </w:rPr>
        <w:t>1</w:t>
      </w:r>
      <w:r w:rsidRPr="009B363E">
        <w:rPr>
          <w:rFonts w:ascii="宋体" w:hAnsi="宋体" w:cs="宋体" w:hint="eastAsia"/>
          <w:sz w:val="28"/>
          <w:szCs w:val="28"/>
        </w:rPr>
        <w:t>套，主要用于</w:t>
      </w:r>
      <w:r w:rsidR="00F1053B" w:rsidRPr="009B363E">
        <w:rPr>
          <w:rFonts w:ascii="宋体" w:hAnsi="宋体" w:cs="宋体" w:hint="eastAsia"/>
          <w:sz w:val="28"/>
          <w:szCs w:val="28"/>
        </w:rPr>
        <w:t>对大批量光纤恒流驱动电源集成应用进行功能、性能测试及可靠性测试</w:t>
      </w:r>
      <w:r w:rsidRPr="009B363E">
        <w:rPr>
          <w:rFonts w:ascii="宋体" w:hAnsi="宋体" w:cs="宋体" w:hint="eastAsia"/>
          <w:sz w:val="28"/>
          <w:szCs w:val="28"/>
        </w:rPr>
        <w:t>。</w:t>
      </w:r>
      <w:proofErr w:type="gramStart"/>
      <w:r w:rsidRPr="009B363E">
        <w:rPr>
          <w:rFonts w:ascii="宋体" w:hAnsi="宋体" w:cs="宋体" w:hint="eastAsia"/>
          <w:sz w:val="28"/>
          <w:szCs w:val="28"/>
        </w:rPr>
        <w:t>本要求</w:t>
      </w:r>
      <w:proofErr w:type="gramEnd"/>
      <w:r w:rsidRPr="009B363E">
        <w:rPr>
          <w:rFonts w:ascii="宋体" w:hAnsi="宋体" w:cs="宋体" w:hint="eastAsia"/>
          <w:sz w:val="28"/>
          <w:szCs w:val="28"/>
        </w:rPr>
        <w:t>规定</w:t>
      </w:r>
      <w:r w:rsidR="00F1053B" w:rsidRPr="009B363E">
        <w:rPr>
          <w:rFonts w:ascii="宋体" w:hAnsi="宋体" w:cs="宋体" w:hint="eastAsia"/>
          <w:sz w:val="28"/>
          <w:szCs w:val="28"/>
        </w:rPr>
        <w:t>多通道光纤恒流驱动源测试系统</w:t>
      </w:r>
      <w:r w:rsidRPr="009B363E">
        <w:rPr>
          <w:rFonts w:ascii="宋体" w:hAnsi="宋体" w:cs="宋体" w:hint="eastAsia"/>
          <w:sz w:val="28"/>
          <w:szCs w:val="28"/>
        </w:rPr>
        <w:t>的组成、性能指标要求、</w:t>
      </w:r>
      <w:r w:rsidR="00D10513">
        <w:rPr>
          <w:rFonts w:ascii="宋体" w:hAnsi="宋体" w:cs="宋体" w:hint="eastAsia"/>
          <w:sz w:val="28"/>
          <w:szCs w:val="28"/>
        </w:rPr>
        <w:t>验收</w:t>
      </w:r>
      <w:r w:rsidRPr="009B363E">
        <w:rPr>
          <w:rFonts w:ascii="宋体" w:hAnsi="宋体" w:cs="宋体" w:hint="eastAsia"/>
          <w:sz w:val="28"/>
          <w:szCs w:val="28"/>
        </w:rPr>
        <w:t>要求等内容。</w:t>
      </w:r>
    </w:p>
    <w:p w14:paraId="273A95D3" w14:textId="77777777" w:rsidR="00BD014C" w:rsidRPr="009B363E" w:rsidRDefault="00D92711">
      <w:pPr>
        <w:numPr>
          <w:ilvl w:val="0"/>
          <w:numId w:val="5"/>
        </w:numPr>
        <w:adjustRightInd w:val="0"/>
        <w:snapToGrid w:val="0"/>
        <w:spacing w:line="460" w:lineRule="exact"/>
        <w:ind w:firstLine="0"/>
        <w:rPr>
          <w:rFonts w:ascii="黑体" w:eastAsia="黑体" w:hAnsi="黑体" w:cs="黑体" w:hint="eastAsia"/>
          <w:sz w:val="28"/>
          <w:szCs w:val="28"/>
        </w:rPr>
      </w:pPr>
      <w:r w:rsidRPr="009B363E">
        <w:rPr>
          <w:rFonts w:ascii="黑体" w:eastAsia="黑体" w:hAnsi="黑体" w:cs="黑体" w:hint="eastAsia"/>
          <w:sz w:val="28"/>
          <w:szCs w:val="28"/>
        </w:rPr>
        <w:t>对供方的要求</w:t>
      </w:r>
    </w:p>
    <w:p w14:paraId="0D928ACF" w14:textId="77777777" w:rsidR="00BD014C" w:rsidRPr="004A708A" w:rsidRDefault="00D92711" w:rsidP="00C161AB">
      <w:pPr>
        <w:pStyle w:val="a9"/>
        <w:numPr>
          <w:ilvl w:val="0"/>
          <w:numId w:val="6"/>
        </w:numPr>
        <w:spacing w:before="156" w:after="156"/>
        <w:ind w:firstLine="420"/>
        <w:jc w:val="left"/>
      </w:pPr>
      <w:r w:rsidRPr="004A708A">
        <w:rPr>
          <w:rFonts w:hint="eastAsia"/>
        </w:rPr>
        <w:t>对供方基础设施、人员资格和知识能力的要求，以及供方与我所互动要求</w:t>
      </w:r>
    </w:p>
    <w:p w14:paraId="49E3E1CB" w14:textId="77777777" w:rsidR="00BD014C" w:rsidRPr="009B363E" w:rsidRDefault="00D92711">
      <w:pPr>
        <w:adjustRightInd w:val="0"/>
        <w:snapToGrid w:val="0"/>
        <w:spacing w:line="460" w:lineRule="exact"/>
        <w:ind w:firstLineChars="150" w:firstLine="420"/>
        <w:rPr>
          <w:rFonts w:ascii="宋体" w:hAnsi="宋体" w:cs="宋体" w:hint="eastAsia"/>
          <w:sz w:val="28"/>
          <w:szCs w:val="28"/>
        </w:rPr>
      </w:pPr>
      <w:r w:rsidRPr="009B363E">
        <w:rPr>
          <w:rFonts w:ascii="宋体" w:hAnsi="宋体" w:cs="宋体" w:hint="eastAsia"/>
          <w:sz w:val="28"/>
          <w:szCs w:val="28"/>
        </w:rPr>
        <w:t>无</w:t>
      </w:r>
    </w:p>
    <w:p w14:paraId="465A043C" w14:textId="77777777" w:rsidR="00BD014C" w:rsidRPr="004A708A" w:rsidRDefault="00D92711" w:rsidP="00C161AB">
      <w:pPr>
        <w:pStyle w:val="a9"/>
        <w:numPr>
          <w:ilvl w:val="0"/>
          <w:numId w:val="6"/>
        </w:numPr>
        <w:spacing w:before="156" w:after="156"/>
        <w:ind w:firstLine="420"/>
        <w:jc w:val="left"/>
      </w:pPr>
      <w:r w:rsidRPr="004A708A">
        <w:rPr>
          <w:rFonts w:hint="eastAsia"/>
        </w:rPr>
        <w:t>在供方现场实施的验证和确认活动/委托供方实施的验证活动/对供方生产和保持的成文信息的控制等要求</w:t>
      </w:r>
    </w:p>
    <w:p w14:paraId="06614353" w14:textId="77777777" w:rsidR="00BD014C" w:rsidRPr="009B363E" w:rsidRDefault="00D92711">
      <w:pPr>
        <w:pStyle w:val="aff0"/>
        <w:adjustRightInd w:val="0"/>
        <w:snapToGrid w:val="0"/>
        <w:spacing w:line="460" w:lineRule="exact"/>
        <w:ind w:left="426" w:firstLineChars="0" w:firstLine="0"/>
        <w:rPr>
          <w:rFonts w:ascii="宋体" w:hAnsi="宋体" w:cs="宋体" w:hint="eastAsia"/>
          <w:sz w:val="28"/>
          <w:szCs w:val="28"/>
        </w:rPr>
      </w:pPr>
      <w:r w:rsidRPr="009B363E">
        <w:rPr>
          <w:rFonts w:ascii="宋体" w:hAnsi="宋体" w:cs="宋体" w:hint="eastAsia"/>
          <w:sz w:val="28"/>
          <w:szCs w:val="28"/>
        </w:rPr>
        <w:t>无</w:t>
      </w:r>
    </w:p>
    <w:p w14:paraId="5C606C3E" w14:textId="77777777" w:rsidR="00BD014C" w:rsidRPr="004A708A" w:rsidRDefault="00D92711" w:rsidP="00C161AB">
      <w:pPr>
        <w:pStyle w:val="a9"/>
        <w:numPr>
          <w:ilvl w:val="0"/>
          <w:numId w:val="6"/>
        </w:numPr>
        <w:spacing w:before="156" w:after="156"/>
        <w:ind w:firstLine="420"/>
        <w:jc w:val="left"/>
      </w:pPr>
      <w:r w:rsidRPr="004A708A">
        <w:rPr>
          <w:rFonts w:hint="eastAsia"/>
        </w:rPr>
        <w:t>供方向我所报告和提供的信息的要求，如技术问题、质量问题、及其处理结果/产品技术状态变更、其生产线和工艺或设备发生变化等</w:t>
      </w:r>
    </w:p>
    <w:p w14:paraId="7A255CFD" w14:textId="77777777" w:rsidR="00BD014C" w:rsidRPr="009B363E" w:rsidRDefault="00D92711">
      <w:pPr>
        <w:pStyle w:val="aff0"/>
        <w:adjustRightInd w:val="0"/>
        <w:snapToGrid w:val="0"/>
        <w:spacing w:line="460" w:lineRule="exact"/>
        <w:ind w:left="426" w:firstLine="560"/>
        <w:rPr>
          <w:rFonts w:ascii="宋体" w:hAnsi="宋体" w:cs="宋体" w:hint="eastAsia"/>
          <w:sz w:val="28"/>
          <w:szCs w:val="28"/>
        </w:rPr>
      </w:pPr>
      <w:r w:rsidRPr="009B363E">
        <w:rPr>
          <w:rFonts w:ascii="宋体" w:hAnsi="宋体" w:cs="宋体" w:hint="eastAsia"/>
          <w:sz w:val="28"/>
          <w:szCs w:val="28"/>
        </w:rPr>
        <w:t>在产品研制过程中出现的设计变更、技术状态变更等，承制方需以正式函件的形式通知我方，并在我方同意后方能开展下一步工作。当产品质量出现问题时，承制方应及时进行质量归零，提交质量分析报告及后续改进措施，经双方确认会签后再执行，由此造成的产品周期延误和经济上的损失由承制方负责</w:t>
      </w:r>
    </w:p>
    <w:p w14:paraId="066D4748" w14:textId="77777777" w:rsidR="00BD014C" w:rsidRPr="004A708A" w:rsidRDefault="00D92711" w:rsidP="00C161AB">
      <w:pPr>
        <w:pStyle w:val="a9"/>
        <w:numPr>
          <w:ilvl w:val="0"/>
          <w:numId w:val="6"/>
        </w:numPr>
        <w:spacing w:before="156" w:after="156"/>
        <w:ind w:firstLine="420"/>
        <w:jc w:val="left"/>
      </w:pPr>
      <w:r w:rsidRPr="004A708A">
        <w:rPr>
          <w:rFonts w:hint="eastAsia"/>
        </w:rPr>
        <w:t>对供方的工艺能力和技术水平的要求等</w:t>
      </w:r>
    </w:p>
    <w:p w14:paraId="295441E4" w14:textId="77777777" w:rsidR="00BD014C" w:rsidRPr="009B363E" w:rsidRDefault="00D92711">
      <w:pPr>
        <w:adjustRightInd w:val="0"/>
        <w:snapToGrid w:val="0"/>
        <w:spacing w:line="460" w:lineRule="exact"/>
        <w:ind w:firstLineChars="150" w:firstLine="420"/>
        <w:rPr>
          <w:rFonts w:ascii="宋体" w:hAnsi="宋体" w:cs="宋体" w:hint="eastAsia"/>
          <w:sz w:val="28"/>
          <w:szCs w:val="28"/>
        </w:rPr>
      </w:pPr>
      <w:r w:rsidRPr="009B363E">
        <w:rPr>
          <w:rFonts w:ascii="宋体" w:hAnsi="宋体" w:cs="宋体" w:hint="eastAsia"/>
          <w:sz w:val="28"/>
          <w:szCs w:val="28"/>
        </w:rPr>
        <w:t>应具有相关</w:t>
      </w:r>
      <w:r w:rsidR="00E31983" w:rsidRPr="009B363E">
        <w:rPr>
          <w:rFonts w:ascii="宋体" w:hAnsi="宋体" w:cs="宋体" w:hint="eastAsia"/>
          <w:sz w:val="28"/>
          <w:szCs w:val="28"/>
        </w:rPr>
        <w:t>大功率电源测试调试设备或系统</w:t>
      </w:r>
      <w:r w:rsidRPr="009B363E">
        <w:rPr>
          <w:rFonts w:ascii="宋体" w:hAnsi="宋体" w:cs="宋体" w:hint="eastAsia"/>
          <w:sz w:val="28"/>
          <w:szCs w:val="28"/>
        </w:rPr>
        <w:t>的研制经验。</w:t>
      </w:r>
    </w:p>
    <w:p w14:paraId="20708C2A" w14:textId="77777777" w:rsidR="00BD014C" w:rsidRPr="009B363E" w:rsidRDefault="00D92711">
      <w:pPr>
        <w:numPr>
          <w:ilvl w:val="0"/>
          <w:numId w:val="5"/>
        </w:numPr>
        <w:adjustRightInd w:val="0"/>
        <w:snapToGrid w:val="0"/>
        <w:spacing w:line="460" w:lineRule="exact"/>
        <w:ind w:firstLine="0"/>
        <w:rPr>
          <w:rFonts w:ascii="黑体" w:eastAsia="黑体" w:hAnsi="黑体" w:cs="黑体" w:hint="eastAsia"/>
          <w:sz w:val="28"/>
          <w:szCs w:val="28"/>
        </w:rPr>
      </w:pPr>
      <w:r w:rsidRPr="009B363E">
        <w:rPr>
          <w:rFonts w:ascii="黑体" w:eastAsia="黑体" w:hAnsi="黑体" w:cs="黑体" w:hint="eastAsia"/>
          <w:sz w:val="28"/>
          <w:szCs w:val="28"/>
        </w:rPr>
        <w:t>外协技术要求</w:t>
      </w:r>
    </w:p>
    <w:p w14:paraId="18BDF3EA" w14:textId="77777777" w:rsidR="00BD014C" w:rsidRPr="009B363E" w:rsidRDefault="00D92711" w:rsidP="00C161AB">
      <w:pPr>
        <w:pStyle w:val="a9"/>
        <w:numPr>
          <w:ilvl w:val="0"/>
          <w:numId w:val="31"/>
        </w:numPr>
        <w:spacing w:before="156" w:after="156"/>
        <w:ind w:firstLineChars="200" w:firstLine="562"/>
        <w:jc w:val="left"/>
      </w:pPr>
      <w:r w:rsidRPr="009B363E">
        <w:t>组成与定义</w:t>
      </w:r>
    </w:p>
    <w:p w14:paraId="4A430484" w14:textId="77777777" w:rsidR="00BD014C" w:rsidRPr="009B363E" w:rsidRDefault="00D92711">
      <w:pPr>
        <w:pStyle w:val="afc"/>
        <w:ind w:firstLine="560"/>
      </w:pPr>
      <w:r w:rsidRPr="009B363E">
        <w:rPr>
          <w:rFonts w:hint="eastAsia"/>
        </w:rPr>
        <w:lastRenderedPageBreak/>
        <w:t>以下术语与定义适用用于本文本。</w:t>
      </w:r>
    </w:p>
    <w:p w14:paraId="081111C0" w14:textId="77777777" w:rsidR="00BD014C" w:rsidRPr="009B363E" w:rsidRDefault="00E31983">
      <w:pPr>
        <w:pStyle w:val="afc"/>
        <w:ind w:firstLine="560"/>
      </w:pPr>
      <w:r w:rsidRPr="009B363E">
        <w:rPr>
          <w:color w:val="000000" w:themeColor="text1"/>
        </w:rPr>
        <w:t>多通道</w:t>
      </w:r>
      <w:r w:rsidRPr="009B363E">
        <w:rPr>
          <w:rFonts w:hint="eastAsia"/>
          <w:color w:val="000000" w:themeColor="text1"/>
        </w:rPr>
        <w:t>光纤</w:t>
      </w:r>
      <w:r w:rsidRPr="009B363E">
        <w:rPr>
          <w:color w:val="000000" w:themeColor="text1"/>
        </w:rPr>
        <w:t>恒流</w:t>
      </w:r>
      <w:r w:rsidRPr="009B363E">
        <w:rPr>
          <w:rFonts w:hint="eastAsia"/>
          <w:color w:val="000000" w:themeColor="text1"/>
        </w:rPr>
        <w:t>驱动</w:t>
      </w:r>
      <w:r w:rsidRPr="009B363E">
        <w:rPr>
          <w:color w:val="000000" w:themeColor="text1"/>
        </w:rPr>
        <w:t>源测试系统包括</w:t>
      </w:r>
      <w:r w:rsidRPr="009B363E">
        <w:rPr>
          <w:rFonts w:hint="eastAsia"/>
          <w:color w:val="000000" w:themeColor="text1"/>
        </w:rPr>
        <w:t>可编程直流电源</w:t>
      </w:r>
      <w:r w:rsidRPr="009B363E">
        <w:rPr>
          <w:color w:val="000000" w:themeColor="text1"/>
        </w:rPr>
        <w:t>、大功率模拟负载、多通道电压电流</w:t>
      </w:r>
      <w:r w:rsidRPr="009B363E">
        <w:rPr>
          <w:rFonts w:hint="eastAsia"/>
          <w:color w:val="000000" w:themeColor="text1"/>
        </w:rPr>
        <w:t>组网采集单元、热成像装置、功率半导体器件测试仪</w:t>
      </w:r>
      <w:r w:rsidRPr="009B363E">
        <w:rPr>
          <w:color w:val="000000" w:themeColor="text1"/>
        </w:rPr>
        <w:t>及</w:t>
      </w:r>
      <w:r w:rsidRPr="009B363E">
        <w:rPr>
          <w:rFonts w:hint="eastAsia"/>
          <w:color w:val="000000" w:themeColor="text1"/>
        </w:rPr>
        <w:t>大功率</w:t>
      </w:r>
      <w:r w:rsidRPr="009B363E">
        <w:rPr>
          <w:color w:val="000000" w:themeColor="text1"/>
        </w:rPr>
        <w:t>水冷</w:t>
      </w:r>
      <w:r w:rsidRPr="009B363E">
        <w:rPr>
          <w:rFonts w:hint="eastAsia"/>
          <w:color w:val="000000" w:themeColor="text1"/>
        </w:rPr>
        <w:t>机组</w:t>
      </w:r>
      <w:r w:rsidR="00D92711" w:rsidRPr="009B363E">
        <w:rPr>
          <w:rFonts w:hint="eastAsia"/>
        </w:rPr>
        <w:t>。</w:t>
      </w:r>
    </w:p>
    <w:p w14:paraId="11E2A568" w14:textId="77777777" w:rsidR="00E31983" w:rsidRPr="009B363E" w:rsidRDefault="00E31983" w:rsidP="00E31983">
      <w:pPr>
        <w:pStyle w:val="afc"/>
        <w:ind w:firstLine="560"/>
        <w:rPr>
          <w:color w:val="000000" w:themeColor="text1"/>
        </w:rPr>
      </w:pPr>
      <w:r w:rsidRPr="009B363E">
        <w:rPr>
          <w:rFonts w:hint="eastAsia"/>
        </w:rPr>
        <w:t>可编程直流电源</w:t>
      </w:r>
      <w:r w:rsidR="00D92711" w:rsidRPr="009B363E">
        <w:rPr>
          <w:rFonts w:hint="eastAsia"/>
        </w:rPr>
        <w:t>：</w:t>
      </w:r>
      <w:r w:rsidRPr="009B363E">
        <w:rPr>
          <w:rFonts w:hint="eastAsia"/>
          <w:color w:val="000000" w:themeColor="text1"/>
        </w:rPr>
        <w:t>为恒流驱动电源提供直流电压输入，满足系统共5</w:t>
      </w:r>
      <w:r w:rsidRPr="009B363E">
        <w:rPr>
          <w:color w:val="000000" w:themeColor="text1"/>
        </w:rPr>
        <w:t>00</w:t>
      </w:r>
      <w:r w:rsidRPr="009B363E">
        <w:rPr>
          <w:rFonts w:hint="eastAsia"/>
          <w:color w:val="000000" w:themeColor="text1"/>
        </w:rPr>
        <w:t>k</w:t>
      </w:r>
      <w:r w:rsidRPr="009B363E">
        <w:rPr>
          <w:color w:val="000000" w:themeColor="text1"/>
        </w:rPr>
        <w:t>W</w:t>
      </w:r>
      <w:r w:rsidRPr="009B363E">
        <w:rPr>
          <w:rFonts w:hint="eastAsia"/>
          <w:color w:val="000000" w:themeColor="text1"/>
        </w:rPr>
        <w:t>用电需求。</w:t>
      </w:r>
    </w:p>
    <w:p w14:paraId="3EF0322A" w14:textId="77777777" w:rsidR="00E31983" w:rsidRPr="009B363E" w:rsidRDefault="00E31983" w:rsidP="00E31983">
      <w:pPr>
        <w:pStyle w:val="afc"/>
        <w:ind w:firstLine="560"/>
        <w:rPr>
          <w:color w:val="000000" w:themeColor="text1"/>
        </w:rPr>
      </w:pPr>
      <w:r w:rsidRPr="009B363E">
        <w:rPr>
          <w:rFonts w:hint="eastAsia"/>
        </w:rPr>
        <w:t>大功率模拟负载</w:t>
      </w:r>
      <w:r w:rsidR="00D92711" w:rsidRPr="009B363E">
        <w:rPr>
          <w:rFonts w:hint="eastAsia"/>
        </w:rPr>
        <w:t>：</w:t>
      </w:r>
      <w:r w:rsidRPr="009B363E">
        <w:rPr>
          <w:rFonts w:hint="eastAsia"/>
          <w:color w:val="000000" w:themeColor="text1"/>
        </w:rPr>
        <w:t>包括直流电子负载1、直流电子负载2、模拟二极管负载1及模拟二极管负载2</w:t>
      </w:r>
      <w:r w:rsidRPr="009B363E">
        <w:rPr>
          <w:color w:val="000000" w:themeColor="text1"/>
        </w:rPr>
        <w:t>.</w:t>
      </w:r>
      <w:r w:rsidRPr="009B363E">
        <w:rPr>
          <w:rFonts w:hint="eastAsia"/>
          <w:color w:val="000000" w:themeColor="text1"/>
        </w:rPr>
        <w:t xml:space="preserve"> 模拟真实负载工况，为恒流驱动电源负载。</w:t>
      </w:r>
    </w:p>
    <w:p w14:paraId="1FC1559E" w14:textId="77777777" w:rsidR="00BD014C" w:rsidRPr="009B363E" w:rsidRDefault="00E31983">
      <w:pPr>
        <w:pStyle w:val="afc"/>
        <w:ind w:firstLine="560"/>
      </w:pPr>
      <w:r w:rsidRPr="009B363E">
        <w:rPr>
          <w:rFonts w:hint="eastAsia"/>
        </w:rPr>
        <w:t>多通道电压电流组网采集单元</w:t>
      </w:r>
      <w:r w:rsidR="00D92711" w:rsidRPr="009B363E">
        <w:rPr>
          <w:rFonts w:hint="eastAsia"/>
        </w:rPr>
        <w:t>：</w:t>
      </w:r>
      <w:r w:rsidRPr="009B363E">
        <w:rPr>
          <w:rFonts w:hint="eastAsia"/>
          <w:color w:val="000000" w:themeColor="text1"/>
        </w:rPr>
        <w:t>通过电压（霍尔）、电流传感器、示波器对恒流驱动电源的输出电压电流信号进行采集，发送</w:t>
      </w:r>
      <w:proofErr w:type="gramStart"/>
      <w:r w:rsidRPr="009B363E">
        <w:rPr>
          <w:rFonts w:hint="eastAsia"/>
          <w:color w:val="000000" w:themeColor="text1"/>
        </w:rPr>
        <w:t>至</w:t>
      </w:r>
      <w:r w:rsidRPr="009B363E">
        <w:rPr>
          <w:color w:val="000000" w:themeColor="text1"/>
        </w:rPr>
        <w:t>软件</w:t>
      </w:r>
      <w:proofErr w:type="gramEnd"/>
      <w:r w:rsidRPr="009B363E">
        <w:rPr>
          <w:rFonts w:hint="eastAsia"/>
          <w:color w:val="000000" w:themeColor="text1"/>
        </w:rPr>
        <w:t>平台进行数据处理和分析。</w:t>
      </w:r>
    </w:p>
    <w:p w14:paraId="56FE5880" w14:textId="77777777" w:rsidR="00BD014C" w:rsidRPr="009B363E" w:rsidRDefault="00E31983">
      <w:pPr>
        <w:pStyle w:val="afc"/>
        <w:ind w:firstLine="560"/>
        <w:rPr>
          <w:color w:val="000000" w:themeColor="text1"/>
        </w:rPr>
      </w:pPr>
      <w:r w:rsidRPr="009B363E">
        <w:rPr>
          <w:rFonts w:hint="eastAsia"/>
        </w:rPr>
        <w:t>热成像装置</w:t>
      </w:r>
      <w:r w:rsidR="00D92711" w:rsidRPr="009B363E">
        <w:rPr>
          <w:rFonts w:hint="eastAsia"/>
        </w:rPr>
        <w:t>：</w:t>
      </w:r>
      <w:r w:rsidRPr="009B363E">
        <w:rPr>
          <w:rFonts w:hint="eastAsia"/>
          <w:color w:val="000000" w:themeColor="text1"/>
        </w:rPr>
        <w:t>测试可编程直流电源、大功率模拟负载等的温升情况，保证系统散热正常。</w:t>
      </w:r>
    </w:p>
    <w:p w14:paraId="769618FD" w14:textId="77777777" w:rsidR="00E31983" w:rsidRPr="009B363E" w:rsidRDefault="00E31983" w:rsidP="00E31983">
      <w:pPr>
        <w:pStyle w:val="afc"/>
        <w:ind w:firstLine="560"/>
        <w:rPr>
          <w:color w:val="000000" w:themeColor="text1"/>
        </w:rPr>
      </w:pPr>
      <w:r w:rsidRPr="009B363E">
        <w:rPr>
          <w:rFonts w:hint="eastAsia"/>
        </w:rPr>
        <w:t>功率半导体测试仪：</w:t>
      </w:r>
      <w:r w:rsidRPr="009B363E">
        <w:rPr>
          <w:rFonts w:hint="eastAsia"/>
          <w:color w:val="000000" w:themeColor="text1"/>
        </w:rPr>
        <w:t>对大功率驱动电源所使用的功率半导体器件进行</w:t>
      </w:r>
      <w:proofErr w:type="gramStart"/>
      <w:r w:rsidRPr="009B363E">
        <w:rPr>
          <w:rFonts w:hint="eastAsia"/>
          <w:color w:val="000000" w:themeColor="text1"/>
        </w:rPr>
        <w:t>关键电</w:t>
      </w:r>
      <w:proofErr w:type="gramEnd"/>
      <w:r w:rsidRPr="009B363E">
        <w:rPr>
          <w:rFonts w:hint="eastAsia"/>
          <w:color w:val="000000" w:themeColor="text1"/>
        </w:rPr>
        <w:t>性能测试，确保器件状态完好。</w:t>
      </w:r>
    </w:p>
    <w:p w14:paraId="774990BA" w14:textId="77777777" w:rsidR="00E31983" w:rsidRPr="009B363E" w:rsidRDefault="00E31983" w:rsidP="00E31983">
      <w:pPr>
        <w:pStyle w:val="afc"/>
        <w:ind w:firstLine="560"/>
      </w:pPr>
      <w:r w:rsidRPr="009B363E">
        <w:rPr>
          <w:rFonts w:hint="eastAsia"/>
        </w:rPr>
        <w:t>大功率水冷机组：为大功率模拟负载提供不小于2</w:t>
      </w:r>
      <w:r w:rsidRPr="009B363E">
        <w:t>00</w:t>
      </w:r>
      <w:r w:rsidRPr="009B363E">
        <w:rPr>
          <w:rFonts w:hint="eastAsia"/>
        </w:rPr>
        <w:t>k</w:t>
      </w:r>
      <w:r w:rsidRPr="009B363E">
        <w:t>W</w:t>
      </w:r>
      <w:r w:rsidRPr="009B363E">
        <w:rPr>
          <w:rFonts w:hint="eastAsia"/>
        </w:rPr>
        <w:t>的制冷量。</w:t>
      </w:r>
    </w:p>
    <w:p w14:paraId="5C422249" w14:textId="77777777" w:rsidR="00BD014C" w:rsidRPr="009B363E" w:rsidRDefault="00D92711" w:rsidP="00C161AB">
      <w:pPr>
        <w:pStyle w:val="a9"/>
        <w:numPr>
          <w:ilvl w:val="0"/>
          <w:numId w:val="31"/>
        </w:numPr>
        <w:spacing w:before="156" w:after="156"/>
        <w:ind w:firstLine="420"/>
        <w:jc w:val="left"/>
      </w:pPr>
      <w:bookmarkStart w:id="0" w:name="_Toc12581"/>
      <w:r w:rsidRPr="009B363E">
        <w:t>功能要求</w:t>
      </w:r>
      <w:bookmarkEnd w:id="0"/>
    </w:p>
    <w:p w14:paraId="702A27F4" w14:textId="77777777" w:rsidR="00BD014C" w:rsidRPr="009B363E" w:rsidRDefault="00D92711" w:rsidP="00C161AB">
      <w:pPr>
        <w:pStyle w:val="a9"/>
        <w:numPr>
          <w:ilvl w:val="1"/>
          <w:numId w:val="31"/>
        </w:numPr>
        <w:spacing w:before="156" w:after="156"/>
        <w:ind w:firstLine="420"/>
        <w:jc w:val="left"/>
      </w:pPr>
      <w:r w:rsidRPr="009B363E">
        <w:rPr>
          <w:rFonts w:hint="eastAsia"/>
        </w:rPr>
        <w:t>总体功能要求</w:t>
      </w:r>
    </w:p>
    <w:p w14:paraId="1C4BA8E3" w14:textId="77777777" w:rsidR="00F42F4E" w:rsidRPr="009B363E" w:rsidRDefault="00F42F4E" w:rsidP="00F42F4E">
      <w:pPr>
        <w:pStyle w:val="afc"/>
        <w:ind w:firstLine="560"/>
        <w:rPr>
          <w:color w:val="000000" w:themeColor="text1"/>
        </w:rPr>
      </w:pPr>
      <w:r w:rsidRPr="009B363E">
        <w:rPr>
          <w:color w:val="000000" w:themeColor="text1"/>
        </w:rPr>
        <w:t>多通道</w:t>
      </w:r>
      <w:r w:rsidRPr="009B363E">
        <w:rPr>
          <w:rFonts w:hint="eastAsia"/>
          <w:color w:val="000000" w:themeColor="text1"/>
        </w:rPr>
        <w:t>光纤</w:t>
      </w:r>
      <w:r w:rsidRPr="009B363E">
        <w:rPr>
          <w:color w:val="000000" w:themeColor="text1"/>
        </w:rPr>
        <w:t>恒流驱动源测试系统用于对大批量</w:t>
      </w:r>
      <w:r w:rsidRPr="009B363E">
        <w:rPr>
          <w:rFonts w:hint="eastAsia"/>
          <w:color w:val="000000" w:themeColor="text1"/>
        </w:rPr>
        <w:t>光纤</w:t>
      </w:r>
      <w:r w:rsidRPr="009B363E">
        <w:rPr>
          <w:color w:val="000000" w:themeColor="text1"/>
        </w:rPr>
        <w:t>恒流驱动电源集成应用进行功能、性能测试及可靠性测试。</w:t>
      </w:r>
    </w:p>
    <w:p w14:paraId="1D9AE003" w14:textId="77777777" w:rsidR="00F42F4E" w:rsidRPr="009B363E" w:rsidRDefault="00F42F4E" w:rsidP="00F42F4E">
      <w:pPr>
        <w:pStyle w:val="afc"/>
        <w:ind w:firstLine="560"/>
        <w:rPr>
          <w:color w:val="000000" w:themeColor="text1"/>
        </w:rPr>
      </w:pPr>
      <w:r w:rsidRPr="009B363E">
        <w:rPr>
          <w:color w:val="000000" w:themeColor="text1"/>
        </w:rPr>
        <w:t>本系统使用可编程直流电源为</w:t>
      </w:r>
      <w:r w:rsidRPr="009B363E">
        <w:rPr>
          <w:rFonts w:hint="eastAsia"/>
          <w:color w:val="000000" w:themeColor="text1"/>
        </w:rPr>
        <w:t>光纤</w:t>
      </w:r>
      <w:r w:rsidRPr="009B363E">
        <w:rPr>
          <w:color w:val="000000" w:themeColor="text1"/>
        </w:rPr>
        <w:t>恒流驱动源进行功率供电，</w:t>
      </w:r>
      <w:r w:rsidRPr="009B363E">
        <w:rPr>
          <w:rFonts w:hint="eastAsia"/>
          <w:color w:val="000000" w:themeColor="text1"/>
        </w:rPr>
        <w:t>大功率水冷机组</w:t>
      </w:r>
      <w:r w:rsidRPr="009B363E">
        <w:rPr>
          <w:color w:val="000000" w:themeColor="text1"/>
        </w:rPr>
        <w:t>用以对大功率负载及恒流驱动电源进行散热</w:t>
      </w:r>
      <w:r w:rsidRPr="009B363E">
        <w:rPr>
          <w:rFonts w:hint="eastAsia"/>
          <w:color w:val="000000" w:themeColor="text1"/>
        </w:rPr>
        <w:t>，光纤</w:t>
      </w:r>
      <w:r w:rsidRPr="009B363E">
        <w:rPr>
          <w:color w:val="000000" w:themeColor="text1"/>
        </w:rPr>
        <w:t>恒流驱动源输出负载为大电流模拟二极管负载，同时使用多通道电压电流</w:t>
      </w:r>
      <w:r w:rsidRPr="009B363E">
        <w:rPr>
          <w:rFonts w:hint="eastAsia"/>
          <w:color w:val="000000" w:themeColor="text1"/>
        </w:rPr>
        <w:t>组网采集单元</w:t>
      </w:r>
      <w:r w:rsidRPr="009B363E">
        <w:rPr>
          <w:color w:val="000000" w:themeColor="text1"/>
        </w:rPr>
        <w:t>对</w:t>
      </w:r>
      <w:r w:rsidRPr="009B363E">
        <w:rPr>
          <w:rFonts w:hint="eastAsia"/>
          <w:color w:val="000000" w:themeColor="text1"/>
        </w:rPr>
        <w:t>光纤</w:t>
      </w:r>
      <w:r w:rsidRPr="009B363E">
        <w:rPr>
          <w:color w:val="000000" w:themeColor="text1"/>
        </w:rPr>
        <w:t>恒流驱动电源进行数据采集、处理、监测及分析，并对数据及结果进行存储，实现对</w:t>
      </w:r>
      <w:r w:rsidRPr="009B363E">
        <w:rPr>
          <w:rFonts w:hint="eastAsia"/>
          <w:color w:val="000000" w:themeColor="text1"/>
        </w:rPr>
        <w:t>光纤</w:t>
      </w:r>
      <w:r w:rsidRPr="009B363E">
        <w:rPr>
          <w:color w:val="000000" w:themeColor="text1"/>
        </w:rPr>
        <w:t>恒流驱动电源的输出电流准确度、负载电压、输出电流纹波、电流</w:t>
      </w:r>
      <w:proofErr w:type="gramStart"/>
      <w:r w:rsidRPr="009B363E">
        <w:rPr>
          <w:color w:val="000000" w:themeColor="text1"/>
        </w:rPr>
        <w:t>上升时间等电性能</w:t>
      </w:r>
      <w:proofErr w:type="gramEnd"/>
      <w:r w:rsidRPr="009B363E">
        <w:rPr>
          <w:color w:val="000000" w:themeColor="text1"/>
        </w:rPr>
        <w:t>参数</w:t>
      </w:r>
      <w:r w:rsidRPr="009B363E">
        <w:rPr>
          <w:rFonts w:hint="eastAsia"/>
          <w:color w:val="000000" w:themeColor="text1"/>
        </w:rPr>
        <w:t>的</w:t>
      </w:r>
      <w:r w:rsidRPr="009B363E">
        <w:rPr>
          <w:color w:val="000000" w:themeColor="text1"/>
        </w:rPr>
        <w:t>采集测量，用以评估</w:t>
      </w:r>
      <w:r w:rsidRPr="009B363E">
        <w:rPr>
          <w:rFonts w:hint="eastAsia"/>
          <w:color w:val="000000" w:themeColor="text1"/>
        </w:rPr>
        <w:t>光纤</w:t>
      </w:r>
      <w:r w:rsidRPr="009B363E">
        <w:rPr>
          <w:color w:val="000000" w:themeColor="text1"/>
        </w:rPr>
        <w:t>恒流驱动源的功能性能指标及可靠性。</w:t>
      </w:r>
    </w:p>
    <w:p w14:paraId="59909ADF" w14:textId="77777777" w:rsidR="00F42F4E" w:rsidRPr="009B363E" w:rsidRDefault="00F42F4E" w:rsidP="00F42F4E">
      <w:pPr>
        <w:pStyle w:val="afc"/>
        <w:spacing w:line="240" w:lineRule="auto"/>
        <w:ind w:firstLineChars="0" w:firstLine="0"/>
        <w:jc w:val="center"/>
        <w:rPr>
          <w:color w:val="000000" w:themeColor="text1"/>
        </w:rPr>
      </w:pPr>
      <w:r w:rsidRPr="009B363E">
        <w:rPr>
          <w:rFonts w:cs="Courier New"/>
          <w:color w:val="000000" w:themeColor="text1"/>
          <w:sz w:val="32"/>
          <w:szCs w:val="24"/>
          <w:lang w:val="zh-CN" w:bidi="zh-CN"/>
        </w:rPr>
        <w:object w:dxaOrig="9270" w:dyaOrig="4800" w14:anchorId="039E8B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3.2pt;height:240pt" o:ole="">
            <v:imagedata r:id="rId7" o:title=""/>
          </v:shape>
          <o:OLEObject Type="Embed" ProgID="Visio.Drawing.11" ShapeID="_x0000_i1025" DrawAspect="Content" ObjectID="_1812486603" r:id="rId8"/>
        </w:object>
      </w:r>
    </w:p>
    <w:p w14:paraId="1B92374E" w14:textId="77777777" w:rsidR="00F42F4E" w:rsidRDefault="00F42F4E" w:rsidP="00C161AB">
      <w:pPr>
        <w:pStyle w:val="aa"/>
        <w:numPr>
          <w:ilvl w:val="0"/>
          <w:numId w:val="7"/>
        </w:numPr>
        <w:tabs>
          <w:tab w:val="clear" w:pos="700"/>
        </w:tabs>
        <w:rPr>
          <w:color w:val="000000" w:themeColor="text1"/>
        </w:rPr>
      </w:pPr>
      <w:r w:rsidRPr="009B363E">
        <w:rPr>
          <w:color w:val="000000" w:themeColor="text1"/>
        </w:rPr>
        <w:t>多通道</w:t>
      </w:r>
      <w:r w:rsidRPr="009B363E">
        <w:rPr>
          <w:rFonts w:hint="eastAsia"/>
          <w:color w:val="000000" w:themeColor="text1"/>
        </w:rPr>
        <w:t>光纤恒流驱动</w:t>
      </w:r>
      <w:r w:rsidRPr="009B363E">
        <w:rPr>
          <w:color w:val="000000" w:themeColor="text1"/>
        </w:rPr>
        <w:t>测试系统工作原理</w:t>
      </w:r>
    </w:p>
    <w:p w14:paraId="53605A17" w14:textId="77777777" w:rsidR="00D57EF9" w:rsidRPr="00D57EF9" w:rsidRDefault="00D57EF9" w:rsidP="00D57EF9">
      <w:pPr>
        <w:pStyle w:val="afc"/>
        <w:ind w:firstLine="560"/>
        <w:rPr>
          <w:color w:val="000000" w:themeColor="text1"/>
        </w:rPr>
      </w:pPr>
      <w:r w:rsidRPr="00D57EF9">
        <w:rPr>
          <w:rFonts w:hint="eastAsia"/>
          <w:color w:val="000000" w:themeColor="text1"/>
        </w:rPr>
        <w:t>其主要技术要求如下：</w:t>
      </w:r>
    </w:p>
    <w:p w14:paraId="326D0B62" w14:textId="77777777" w:rsidR="00D57EF9" w:rsidRDefault="00D57EF9" w:rsidP="00D57EF9">
      <w:pPr>
        <w:pStyle w:val="afc"/>
        <w:numPr>
          <w:ilvl w:val="7"/>
          <w:numId w:val="31"/>
        </w:numPr>
        <w:ind w:firstLineChars="0"/>
        <w:rPr>
          <w:color w:val="000000" w:themeColor="text1"/>
        </w:rPr>
      </w:pPr>
      <w:r w:rsidRPr="00D57EF9">
        <w:rPr>
          <w:rFonts w:hint="eastAsia"/>
          <w:color w:val="000000" w:themeColor="text1"/>
        </w:rPr>
        <w:t>可编程直流电源5套，供电电压200VDC~400VDC，每套输出功率≥100kW。</w:t>
      </w:r>
    </w:p>
    <w:p w14:paraId="1C5A7F14" w14:textId="77777777" w:rsidR="00D57EF9" w:rsidRDefault="00D57EF9" w:rsidP="00D57EF9">
      <w:pPr>
        <w:pStyle w:val="afc"/>
        <w:numPr>
          <w:ilvl w:val="7"/>
          <w:numId w:val="31"/>
        </w:numPr>
        <w:ind w:firstLineChars="0"/>
        <w:rPr>
          <w:color w:val="000000" w:themeColor="text1"/>
        </w:rPr>
      </w:pPr>
      <w:r w:rsidRPr="00D57EF9">
        <w:rPr>
          <w:rFonts w:hint="eastAsia"/>
          <w:color w:val="000000" w:themeColor="text1"/>
        </w:rPr>
        <w:t>直流电子负载1：20通道，每通道输入电压范围</w:t>
      </w:r>
      <w:r w:rsidR="00585496">
        <w:rPr>
          <w:rFonts w:hint="eastAsia"/>
          <w:color w:val="000000" w:themeColor="text1"/>
        </w:rPr>
        <w:t>0</w:t>
      </w:r>
      <w:r w:rsidR="00585496">
        <w:rPr>
          <w:color w:val="000000" w:themeColor="text1"/>
        </w:rPr>
        <w:t>~</w:t>
      </w:r>
      <w:r w:rsidRPr="00D57EF9">
        <w:rPr>
          <w:rFonts w:hint="eastAsia"/>
          <w:color w:val="000000" w:themeColor="text1"/>
        </w:rPr>
        <w:t>20V</w:t>
      </w:r>
      <w:r w:rsidR="00585496">
        <w:rPr>
          <w:rFonts w:hint="eastAsia"/>
          <w:color w:val="000000" w:themeColor="text1"/>
        </w:rPr>
        <w:t>（不包含0）</w:t>
      </w:r>
      <w:r w:rsidRPr="00D57EF9">
        <w:rPr>
          <w:rFonts w:hint="eastAsia"/>
          <w:color w:val="000000" w:themeColor="text1"/>
        </w:rPr>
        <w:t>，电流</w:t>
      </w:r>
      <w:r w:rsidR="00585496">
        <w:rPr>
          <w:rFonts w:hint="eastAsia"/>
          <w:color w:val="000000" w:themeColor="text1"/>
        </w:rPr>
        <w:t>0</w:t>
      </w:r>
      <w:r w:rsidR="00585496">
        <w:rPr>
          <w:color w:val="000000" w:themeColor="text1"/>
        </w:rPr>
        <w:t>~</w:t>
      </w:r>
      <w:r w:rsidRPr="00D57EF9">
        <w:rPr>
          <w:rFonts w:hint="eastAsia"/>
          <w:color w:val="000000" w:themeColor="text1"/>
        </w:rPr>
        <w:t>20A</w:t>
      </w:r>
      <w:r w:rsidR="00585496">
        <w:rPr>
          <w:rFonts w:hint="eastAsia"/>
          <w:color w:val="000000" w:themeColor="text1"/>
        </w:rPr>
        <w:t>（不包含0）</w:t>
      </w:r>
      <w:r w:rsidRPr="00D57EF9">
        <w:rPr>
          <w:rFonts w:hint="eastAsia"/>
          <w:color w:val="000000" w:themeColor="text1"/>
        </w:rPr>
        <w:t>，功率≥300W；直流电子负载2：20通道，每通道输入电压范围</w:t>
      </w:r>
      <w:r w:rsidR="00585496">
        <w:rPr>
          <w:rFonts w:hint="eastAsia"/>
          <w:color w:val="000000" w:themeColor="text1"/>
        </w:rPr>
        <w:t>0</w:t>
      </w:r>
      <w:r w:rsidR="00585496">
        <w:rPr>
          <w:color w:val="000000" w:themeColor="text1"/>
        </w:rPr>
        <w:t>~</w:t>
      </w:r>
      <w:r w:rsidRPr="00D57EF9">
        <w:rPr>
          <w:rFonts w:hint="eastAsia"/>
          <w:color w:val="000000" w:themeColor="text1"/>
        </w:rPr>
        <w:t>200V</w:t>
      </w:r>
      <w:r w:rsidR="00585496">
        <w:rPr>
          <w:rFonts w:hint="eastAsia"/>
          <w:color w:val="000000" w:themeColor="text1"/>
        </w:rPr>
        <w:t>（不包含0）</w:t>
      </w:r>
      <w:r w:rsidRPr="00D57EF9">
        <w:rPr>
          <w:rFonts w:hint="eastAsia"/>
          <w:color w:val="000000" w:themeColor="text1"/>
        </w:rPr>
        <w:t>，电流</w:t>
      </w:r>
      <w:r w:rsidR="00585496">
        <w:rPr>
          <w:rFonts w:hint="eastAsia"/>
          <w:color w:val="000000" w:themeColor="text1"/>
        </w:rPr>
        <w:t>0</w:t>
      </w:r>
      <w:r w:rsidR="00585496">
        <w:rPr>
          <w:color w:val="000000" w:themeColor="text1"/>
        </w:rPr>
        <w:t>~</w:t>
      </w:r>
      <w:r w:rsidRPr="00D57EF9">
        <w:rPr>
          <w:rFonts w:hint="eastAsia"/>
          <w:color w:val="000000" w:themeColor="text1"/>
        </w:rPr>
        <w:t>40A</w:t>
      </w:r>
      <w:r w:rsidR="00585496">
        <w:rPr>
          <w:rFonts w:hint="eastAsia"/>
          <w:color w:val="000000" w:themeColor="text1"/>
        </w:rPr>
        <w:t>（不包含0）</w:t>
      </w:r>
      <w:r w:rsidRPr="00D57EF9">
        <w:rPr>
          <w:rFonts w:hint="eastAsia"/>
          <w:color w:val="000000" w:themeColor="text1"/>
        </w:rPr>
        <w:t>，功率≥5kW。</w:t>
      </w:r>
    </w:p>
    <w:p w14:paraId="56C9D8E3" w14:textId="77777777" w:rsidR="00D57EF9" w:rsidRDefault="00D57EF9" w:rsidP="00D57EF9">
      <w:pPr>
        <w:pStyle w:val="afc"/>
        <w:numPr>
          <w:ilvl w:val="7"/>
          <w:numId w:val="31"/>
        </w:numPr>
        <w:ind w:firstLineChars="0"/>
        <w:rPr>
          <w:color w:val="000000" w:themeColor="text1"/>
        </w:rPr>
      </w:pPr>
      <w:r w:rsidRPr="00D57EF9">
        <w:rPr>
          <w:rFonts w:hint="eastAsia"/>
          <w:color w:val="000000" w:themeColor="text1"/>
        </w:rPr>
        <w:t>模拟二极管负载1：100通道，每通道输入电压范围1V~8V，电流</w:t>
      </w:r>
      <w:r w:rsidR="00585496">
        <w:rPr>
          <w:rFonts w:hint="eastAsia"/>
          <w:color w:val="000000" w:themeColor="text1"/>
        </w:rPr>
        <w:t>0</w:t>
      </w:r>
      <w:r w:rsidR="00585496">
        <w:rPr>
          <w:color w:val="000000" w:themeColor="text1"/>
        </w:rPr>
        <w:t>~</w:t>
      </w:r>
      <w:r w:rsidRPr="00D57EF9">
        <w:rPr>
          <w:rFonts w:hint="eastAsia"/>
          <w:color w:val="000000" w:themeColor="text1"/>
        </w:rPr>
        <w:t>15A</w:t>
      </w:r>
      <w:r w:rsidR="00585496">
        <w:rPr>
          <w:rFonts w:hint="eastAsia"/>
          <w:color w:val="000000" w:themeColor="text1"/>
        </w:rPr>
        <w:t>（不包含0）</w:t>
      </w:r>
      <w:r w:rsidRPr="00D57EF9">
        <w:rPr>
          <w:rFonts w:hint="eastAsia"/>
          <w:color w:val="000000" w:themeColor="text1"/>
        </w:rPr>
        <w:t>；模拟二极管负载2：100通道，每通道输入电压范围130V±20V，电流</w:t>
      </w:r>
      <w:r w:rsidR="00585496">
        <w:rPr>
          <w:rFonts w:hint="eastAsia"/>
          <w:color w:val="000000" w:themeColor="text1"/>
        </w:rPr>
        <w:t>0</w:t>
      </w:r>
      <w:r w:rsidR="00585496">
        <w:rPr>
          <w:color w:val="000000" w:themeColor="text1"/>
        </w:rPr>
        <w:t>~</w:t>
      </w:r>
      <w:r w:rsidRPr="00D57EF9">
        <w:rPr>
          <w:rFonts w:hint="eastAsia"/>
          <w:color w:val="000000" w:themeColor="text1"/>
        </w:rPr>
        <w:t>40A</w:t>
      </w:r>
      <w:r w:rsidR="00585496">
        <w:rPr>
          <w:rFonts w:hint="eastAsia"/>
          <w:color w:val="000000" w:themeColor="text1"/>
        </w:rPr>
        <w:t>（不包含0）</w:t>
      </w:r>
      <w:r w:rsidRPr="00D57EF9">
        <w:rPr>
          <w:rFonts w:hint="eastAsia"/>
          <w:color w:val="000000" w:themeColor="text1"/>
        </w:rPr>
        <w:t>。</w:t>
      </w:r>
    </w:p>
    <w:p w14:paraId="18926644" w14:textId="77777777" w:rsidR="00D57EF9" w:rsidRDefault="00D57EF9" w:rsidP="00D57EF9">
      <w:pPr>
        <w:pStyle w:val="afc"/>
        <w:numPr>
          <w:ilvl w:val="7"/>
          <w:numId w:val="31"/>
        </w:numPr>
        <w:ind w:firstLineChars="0"/>
        <w:rPr>
          <w:color w:val="000000" w:themeColor="text1"/>
        </w:rPr>
      </w:pPr>
      <w:r w:rsidRPr="00D57EF9">
        <w:rPr>
          <w:rFonts w:hint="eastAsia"/>
          <w:color w:val="000000" w:themeColor="text1"/>
        </w:rPr>
        <w:t>多通道电压、电流组网采集单元：100个电压采集通道，通道采样电压范围：</w:t>
      </w:r>
      <w:r w:rsidR="00585496">
        <w:rPr>
          <w:rFonts w:hint="eastAsia"/>
          <w:color w:val="000000" w:themeColor="text1"/>
        </w:rPr>
        <w:t>0</w:t>
      </w:r>
      <w:r w:rsidR="00585496">
        <w:rPr>
          <w:color w:val="000000" w:themeColor="text1"/>
        </w:rPr>
        <w:t>~</w:t>
      </w:r>
      <w:r w:rsidRPr="00D57EF9">
        <w:rPr>
          <w:rFonts w:hint="eastAsia"/>
          <w:color w:val="000000" w:themeColor="text1"/>
        </w:rPr>
        <w:t>200V</w:t>
      </w:r>
      <w:r w:rsidR="00585496">
        <w:rPr>
          <w:rFonts w:hint="eastAsia"/>
          <w:color w:val="000000" w:themeColor="text1"/>
        </w:rPr>
        <w:t>（不包含0）</w:t>
      </w:r>
      <w:r w:rsidRPr="00D57EF9">
        <w:rPr>
          <w:rFonts w:hint="eastAsia"/>
          <w:color w:val="000000" w:themeColor="text1"/>
        </w:rPr>
        <w:t>，采样率≥1M/s；100个电流采集通道，电流采样范围：</w:t>
      </w:r>
      <w:r w:rsidR="00585496">
        <w:rPr>
          <w:rFonts w:hint="eastAsia"/>
          <w:color w:val="000000" w:themeColor="text1"/>
        </w:rPr>
        <w:t>0</w:t>
      </w:r>
      <w:r w:rsidR="00585496">
        <w:rPr>
          <w:color w:val="000000" w:themeColor="text1"/>
        </w:rPr>
        <w:t>~</w:t>
      </w:r>
      <w:r w:rsidRPr="00D57EF9">
        <w:rPr>
          <w:rFonts w:hint="eastAsia"/>
          <w:color w:val="000000" w:themeColor="text1"/>
        </w:rPr>
        <w:t>40A</w:t>
      </w:r>
      <w:r w:rsidR="00585496">
        <w:rPr>
          <w:rFonts w:hint="eastAsia"/>
          <w:color w:val="000000" w:themeColor="text1"/>
        </w:rPr>
        <w:t>（不包含0）</w:t>
      </w:r>
      <w:r w:rsidRPr="00D57EF9">
        <w:rPr>
          <w:rFonts w:hint="eastAsia"/>
          <w:color w:val="000000" w:themeColor="text1"/>
        </w:rPr>
        <w:t>，采样率≥1M/s。</w:t>
      </w:r>
    </w:p>
    <w:p w14:paraId="436A0476" w14:textId="77777777" w:rsidR="00D57EF9" w:rsidRDefault="00D57EF9" w:rsidP="00D57EF9">
      <w:pPr>
        <w:pStyle w:val="afc"/>
        <w:numPr>
          <w:ilvl w:val="7"/>
          <w:numId w:val="31"/>
        </w:numPr>
        <w:ind w:firstLineChars="0"/>
        <w:rPr>
          <w:color w:val="000000" w:themeColor="text1"/>
        </w:rPr>
      </w:pPr>
      <w:r w:rsidRPr="00D57EF9">
        <w:rPr>
          <w:rFonts w:hint="eastAsia"/>
          <w:color w:val="000000" w:themeColor="text1"/>
        </w:rPr>
        <w:t>数据记录、存储和分析工控机和软件：存储容量不低于10T，根据我方的定制</w:t>
      </w:r>
      <w:proofErr w:type="gramStart"/>
      <w:r w:rsidRPr="00D57EF9">
        <w:rPr>
          <w:rFonts w:hint="eastAsia"/>
          <w:color w:val="000000" w:themeColor="text1"/>
        </w:rPr>
        <w:t>化需求</w:t>
      </w:r>
      <w:proofErr w:type="gramEnd"/>
      <w:r w:rsidRPr="00D57EF9">
        <w:rPr>
          <w:rFonts w:hint="eastAsia"/>
          <w:color w:val="000000" w:themeColor="text1"/>
        </w:rPr>
        <w:t>开发上位机，实现相应的功能单元；</w:t>
      </w:r>
    </w:p>
    <w:p w14:paraId="553A00D4" w14:textId="77777777" w:rsidR="00D57EF9" w:rsidRDefault="00D57EF9" w:rsidP="00D57EF9">
      <w:pPr>
        <w:pStyle w:val="afc"/>
        <w:numPr>
          <w:ilvl w:val="7"/>
          <w:numId w:val="31"/>
        </w:numPr>
        <w:ind w:firstLineChars="0"/>
        <w:rPr>
          <w:color w:val="000000" w:themeColor="text1"/>
        </w:rPr>
      </w:pPr>
      <w:r w:rsidRPr="00D57EF9">
        <w:rPr>
          <w:rFonts w:hint="eastAsia"/>
          <w:color w:val="000000" w:themeColor="text1"/>
        </w:rPr>
        <w:t>功率半导体测试仪：具有对</w:t>
      </w:r>
      <w:r w:rsidR="00585496">
        <w:rPr>
          <w:rFonts w:hint="eastAsia"/>
          <w:color w:val="000000" w:themeColor="text1"/>
        </w:rPr>
        <w:t>最大电压</w:t>
      </w:r>
      <w:r w:rsidRPr="00D57EF9">
        <w:rPr>
          <w:rFonts w:hint="eastAsia"/>
          <w:color w:val="000000" w:themeColor="text1"/>
        </w:rPr>
        <w:t>1700V/</w:t>
      </w:r>
      <w:r w:rsidR="00585496">
        <w:rPr>
          <w:rFonts w:hint="eastAsia"/>
          <w:color w:val="000000" w:themeColor="text1"/>
        </w:rPr>
        <w:t>最大电流</w:t>
      </w:r>
      <w:r w:rsidRPr="00D57EF9">
        <w:rPr>
          <w:rFonts w:hint="eastAsia"/>
          <w:color w:val="000000" w:themeColor="text1"/>
        </w:rPr>
        <w:t>1000A规格的IGBT、MOSFET等功率器件的动态、静态参数测试能力；</w:t>
      </w:r>
    </w:p>
    <w:p w14:paraId="2D3E9650" w14:textId="77777777" w:rsidR="00D57EF9" w:rsidRDefault="00D57EF9" w:rsidP="00D57EF9">
      <w:pPr>
        <w:pStyle w:val="afc"/>
        <w:numPr>
          <w:ilvl w:val="7"/>
          <w:numId w:val="31"/>
        </w:numPr>
        <w:ind w:firstLineChars="0"/>
        <w:rPr>
          <w:color w:val="000000" w:themeColor="text1"/>
        </w:rPr>
      </w:pPr>
      <w:r w:rsidRPr="00D57EF9">
        <w:rPr>
          <w:rFonts w:hint="eastAsia"/>
          <w:color w:val="000000" w:themeColor="text1"/>
        </w:rPr>
        <w:lastRenderedPageBreak/>
        <w:t>热成像装置：测量范围不小于-40℃~200℃，热灵敏度</w:t>
      </w:r>
      <w:r w:rsidR="00DE574C">
        <w:rPr>
          <w:rFonts w:hint="eastAsia"/>
          <w:color w:val="000000" w:themeColor="text1"/>
        </w:rPr>
        <w:t>≤</w:t>
      </w:r>
      <w:r w:rsidRPr="00D57EF9">
        <w:rPr>
          <w:rFonts w:hint="eastAsia"/>
          <w:color w:val="000000" w:themeColor="text1"/>
        </w:rPr>
        <w:t>30mK@30℃，</w:t>
      </w:r>
      <w:r w:rsidR="00DE574C">
        <w:rPr>
          <w:rFonts w:hint="eastAsia"/>
          <w:color w:val="000000" w:themeColor="text1"/>
        </w:rPr>
        <w:t>屏幕</w:t>
      </w:r>
      <w:r w:rsidRPr="00D57EF9">
        <w:rPr>
          <w:rFonts w:hint="eastAsia"/>
          <w:color w:val="000000" w:themeColor="text1"/>
        </w:rPr>
        <w:t>分辨率</w:t>
      </w:r>
      <w:r w:rsidR="00DE574C">
        <w:rPr>
          <w:rFonts w:hint="eastAsia"/>
          <w:color w:val="000000" w:themeColor="text1"/>
        </w:rPr>
        <w:t>≥</w:t>
      </w:r>
      <w:r w:rsidRPr="00D57EF9">
        <w:rPr>
          <w:rFonts w:hint="eastAsia"/>
          <w:color w:val="000000" w:themeColor="text1"/>
        </w:rPr>
        <w:t>1024*768。</w:t>
      </w:r>
    </w:p>
    <w:p w14:paraId="551957F9" w14:textId="77777777" w:rsidR="00D57EF9" w:rsidRPr="00D57EF9" w:rsidRDefault="00D57EF9" w:rsidP="00D57EF9">
      <w:pPr>
        <w:pStyle w:val="afc"/>
        <w:numPr>
          <w:ilvl w:val="7"/>
          <w:numId w:val="31"/>
        </w:numPr>
        <w:ind w:firstLineChars="0"/>
        <w:rPr>
          <w:color w:val="000000" w:themeColor="text1"/>
        </w:rPr>
      </w:pPr>
      <w:r w:rsidRPr="00D57EF9">
        <w:rPr>
          <w:rFonts w:hint="eastAsia"/>
          <w:color w:val="000000" w:themeColor="text1"/>
        </w:rPr>
        <w:t>大功率水冷机组：制冷量不小于200kW，调温范围25±5℃。</w:t>
      </w:r>
    </w:p>
    <w:p w14:paraId="4850CE4A" w14:textId="77777777" w:rsidR="00BD014C" w:rsidRPr="009B363E" w:rsidRDefault="00D92711" w:rsidP="00C161AB">
      <w:pPr>
        <w:pStyle w:val="a9"/>
        <w:numPr>
          <w:ilvl w:val="1"/>
          <w:numId w:val="31"/>
        </w:numPr>
        <w:spacing w:before="156" w:after="156"/>
        <w:ind w:firstLine="420"/>
        <w:jc w:val="left"/>
      </w:pPr>
      <w:r w:rsidRPr="009B363E">
        <w:rPr>
          <w:rFonts w:hint="eastAsia"/>
        </w:rPr>
        <w:t>详细功能要求</w:t>
      </w:r>
    </w:p>
    <w:p w14:paraId="5F06B6C3" w14:textId="77777777" w:rsidR="00F42F4E" w:rsidRPr="009B363E" w:rsidRDefault="00F42F4E" w:rsidP="00F42F4E">
      <w:pPr>
        <w:pStyle w:val="afc"/>
        <w:ind w:firstLine="560"/>
        <w:rPr>
          <w:color w:val="000000" w:themeColor="text1"/>
        </w:rPr>
      </w:pPr>
      <w:r w:rsidRPr="009B363E">
        <w:rPr>
          <w:color w:val="000000" w:themeColor="text1"/>
        </w:rPr>
        <w:t>多通道</w:t>
      </w:r>
      <w:r w:rsidRPr="009B363E">
        <w:rPr>
          <w:rFonts w:hint="eastAsia"/>
          <w:color w:val="000000" w:themeColor="text1"/>
        </w:rPr>
        <w:t>光纤</w:t>
      </w:r>
      <w:r w:rsidRPr="009B363E">
        <w:rPr>
          <w:color w:val="000000" w:themeColor="text1"/>
        </w:rPr>
        <w:t>恒流</w:t>
      </w:r>
      <w:r w:rsidRPr="009B363E">
        <w:rPr>
          <w:rFonts w:hint="eastAsia"/>
          <w:color w:val="000000" w:themeColor="text1"/>
        </w:rPr>
        <w:t>驱动</w:t>
      </w:r>
      <w:r w:rsidRPr="009B363E">
        <w:rPr>
          <w:color w:val="000000" w:themeColor="text1"/>
        </w:rPr>
        <w:t>源测试系统包括</w:t>
      </w:r>
      <w:r w:rsidRPr="009B363E">
        <w:rPr>
          <w:rFonts w:hint="eastAsia"/>
          <w:color w:val="000000" w:themeColor="text1"/>
        </w:rPr>
        <w:t>可编程直流电源</w:t>
      </w:r>
      <w:r w:rsidRPr="009B363E">
        <w:rPr>
          <w:color w:val="000000" w:themeColor="text1"/>
        </w:rPr>
        <w:t>、大功率模拟负载、多通道电压电流</w:t>
      </w:r>
      <w:r w:rsidRPr="009B363E">
        <w:rPr>
          <w:rFonts w:hint="eastAsia"/>
          <w:color w:val="000000" w:themeColor="text1"/>
        </w:rPr>
        <w:t>组网采集单元、热成像装置、功率半导体器件测试仪</w:t>
      </w:r>
      <w:r w:rsidRPr="009B363E">
        <w:rPr>
          <w:color w:val="000000" w:themeColor="text1"/>
        </w:rPr>
        <w:t>及</w:t>
      </w:r>
      <w:r w:rsidRPr="009B363E">
        <w:rPr>
          <w:rFonts w:hint="eastAsia"/>
          <w:color w:val="000000" w:themeColor="text1"/>
        </w:rPr>
        <w:t>大功率</w:t>
      </w:r>
      <w:r w:rsidRPr="009B363E">
        <w:rPr>
          <w:color w:val="000000" w:themeColor="text1"/>
        </w:rPr>
        <w:t>水冷</w:t>
      </w:r>
      <w:r w:rsidRPr="009B363E">
        <w:rPr>
          <w:rFonts w:hint="eastAsia"/>
          <w:color w:val="000000" w:themeColor="text1"/>
        </w:rPr>
        <w:t>机组</w:t>
      </w:r>
      <w:r w:rsidRPr="009B363E">
        <w:rPr>
          <w:color w:val="000000" w:themeColor="text1"/>
        </w:rPr>
        <w:t>。</w:t>
      </w:r>
    </w:p>
    <w:p w14:paraId="1F9E346D" w14:textId="77777777" w:rsidR="00F42F4E" w:rsidRPr="009B363E" w:rsidRDefault="00F42F4E" w:rsidP="00F42F4E">
      <w:pPr>
        <w:pStyle w:val="afc"/>
        <w:spacing w:line="240" w:lineRule="auto"/>
        <w:ind w:firstLineChars="0" w:firstLine="0"/>
        <w:jc w:val="center"/>
        <w:rPr>
          <w:color w:val="000000" w:themeColor="text1"/>
        </w:rPr>
      </w:pPr>
      <w:r w:rsidRPr="009B363E">
        <w:rPr>
          <w:color w:val="000000" w:themeColor="text1"/>
        </w:rPr>
        <w:object w:dxaOrig="4650" w:dyaOrig="3945" w14:anchorId="745D9955">
          <v:shape id="_x0000_i1026" type="#_x0000_t75" style="width:232.2pt;height:196.8pt" o:ole="">
            <v:imagedata r:id="rId9" o:title=""/>
          </v:shape>
          <o:OLEObject Type="Embed" ProgID="Visio.Drawing.11" ShapeID="_x0000_i1026" DrawAspect="Content" ObjectID="_1812486604" r:id="rId10"/>
        </w:object>
      </w:r>
    </w:p>
    <w:p w14:paraId="134E0E6B" w14:textId="77777777" w:rsidR="00F42F4E" w:rsidRPr="009B363E" w:rsidRDefault="00F42F4E" w:rsidP="00F42F4E">
      <w:pPr>
        <w:pStyle w:val="aa"/>
        <w:tabs>
          <w:tab w:val="clear" w:pos="700"/>
        </w:tabs>
        <w:ind w:left="0" w:firstLine="0"/>
        <w:rPr>
          <w:color w:val="000000" w:themeColor="text1"/>
        </w:rPr>
      </w:pPr>
      <w:r w:rsidRPr="009B363E">
        <w:rPr>
          <w:color w:val="000000" w:themeColor="text1"/>
        </w:rPr>
        <w:t>多通道</w:t>
      </w:r>
      <w:r w:rsidRPr="009B363E">
        <w:rPr>
          <w:rFonts w:hint="eastAsia"/>
          <w:color w:val="000000" w:themeColor="text1"/>
        </w:rPr>
        <w:t>光纤恒流驱动</w:t>
      </w:r>
      <w:r w:rsidRPr="009B363E">
        <w:rPr>
          <w:color w:val="000000" w:themeColor="text1"/>
        </w:rPr>
        <w:t>测试系统组成</w:t>
      </w:r>
    </w:p>
    <w:p w14:paraId="348BEA06" w14:textId="77777777" w:rsidR="00F42F4E" w:rsidRPr="009B363E" w:rsidRDefault="00F42F4E" w:rsidP="00F42F4E">
      <w:pPr>
        <w:pStyle w:val="afc"/>
        <w:ind w:firstLine="560"/>
        <w:rPr>
          <w:color w:val="000000" w:themeColor="text1"/>
        </w:rPr>
      </w:pPr>
      <w:r w:rsidRPr="009B363E">
        <w:rPr>
          <w:rFonts w:hint="eastAsia"/>
          <w:color w:val="000000" w:themeColor="text1"/>
        </w:rPr>
        <w:t>各模块功能说明如下：</w:t>
      </w:r>
    </w:p>
    <w:p w14:paraId="769DC922" w14:textId="77777777" w:rsidR="00F42F4E" w:rsidRPr="009B363E" w:rsidRDefault="00F42F4E" w:rsidP="00C161AB">
      <w:pPr>
        <w:pStyle w:val="afd"/>
        <w:widowControl/>
        <w:numPr>
          <w:ilvl w:val="6"/>
          <w:numId w:val="9"/>
        </w:numPr>
        <w:tabs>
          <w:tab w:val="clear" w:pos="635"/>
          <w:tab w:val="left" w:pos="423"/>
        </w:tabs>
        <w:autoSpaceDE/>
        <w:autoSpaceDN/>
        <w:jc w:val="left"/>
        <w:outlineLvl w:val="9"/>
        <w:rPr>
          <w:color w:val="000000" w:themeColor="text1"/>
        </w:rPr>
      </w:pPr>
      <w:r w:rsidRPr="009B363E">
        <w:rPr>
          <w:rFonts w:hint="eastAsia"/>
          <w:color w:val="000000" w:themeColor="text1"/>
        </w:rPr>
        <w:t>可编程直流电源</w:t>
      </w:r>
    </w:p>
    <w:p w14:paraId="1E3A1F34" w14:textId="77777777" w:rsidR="00F42F4E" w:rsidRPr="009B363E" w:rsidRDefault="00F42F4E" w:rsidP="00F42F4E">
      <w:pPr>
        <w:pStyle w:val="afc"/>
        <w:ind w:firstLine="560"/>
        <w:rPr>
          <w:color w:val="000000" w:themeColor="text1"/>
        </w:rPr>
      </w:pPr>
      <w:r w:rsidRPr="009B363E">
        <w:rPr>
          <w:rFonts w:hint="eastAsia"/>
          <w:color w:val="000000" w:themeColor="text1"/>
        </w:rPr>
        <w:t>为恒流驱动电源提供直流电压输入，满足系统共5</w:t>
      </w:r>
      <w:r w:rsidRPr="009B363E">
        <w:rPr>
          <w:color w:val="000000" w:themeColor="text1"/>
        </w:rPr>
        <w:t>00</w:t>
      </w:r>
      <w:r w:rsidRPr="009B363E">
        <w:rPr>
          <w:rFonts w:hint="eastAsia"/>
          <w:color w:val="000000" w:themeColor="text1"/>
        </w:rPr>
        <w:t>k</w:t>
      </w:r>
      <w:r w:rsidRPr="009B363E">
        <w:rPr>
          <w:color w:val="000000" w:themeColor="text1"/>
        </w:rPr>
        <w:t>W</w:t>
      </w:r>
      <w:r w:rsidRPr="009B363E">
        <w:rPr>
          <w:rFonts w:hint="eastAsia"/>
          <w:color w:val="000000" w:themeColor="text1"/>
        </w:rPr>
        <w:t>用电需求。</w:t>
      </w:r>
    </w:p>
    <w:p w14:paraId="36CBDF7D" w14:textId="77777777" w:rsidR="00F42F4E" w:rsidRPr="009B363E" w:rsidRDefault="00F42F4E" w:rsidP="00C161AB">
      <w:pPr>
        <w:pStyle w:val="afd"/>
        <w:widowControl/>
        <w:numPr>
          <w:ilvl w:val="6"/>
          <w:numId w:val="9"/>
        </w:numPr>
        <w:tabs>
          <w:tab w:val="clear" w:pos="635"/>
          <w:tab w:val="left" w:pos="423"/>
        </w:tabs>
        <w:autoSpaceDE/>
        <w:autoSpaceDN/>
        <w:jc w:val="left"/>
        <w:outlineLvl w:val="9"/>
        <w:rPr>
          <w:color w:val="000000" w:themeColor="text1"/>
        </w:rPr>
      </w:pPr>
      <w:r w:rsidRPr="009B363E">
        <w:rPr>
          <w:rFonts w:cs="宋体" w:hint="eastAsia"/>
          <w:color w:val="000000" w:themeColor="text1"/>
          <w:szCs w:val="28"/>
          <w:lang w:val="zh-CN"/>
        </w:rPr>
        <w:t>大功率模拟负载</w:t>
      </w:r>
    </w:p>
    <w:p w14:paraId="464990D5" w14:textId="77777777" w:rsidR="00F42F4E" w:rsidRPr="009B363E" w:rsidRDefault="00F42F4E" w:rsidP="00F42F4E">
      <w:pPr>
        <w:pStyle w:val="afc"/>
        <w:ind w:firstLine="560"/>
        <w:rPr>
          <w:color w:val="000000" w:themeColor="text1"/>
        </w:rPr>
      </w:pPr>
      <w:r w:rsidRPr="009B363E">
        <w:rPr>
          <w:rFonts w:hint="eastAsia"/>
          <w:color w:val="000000" w:themeColor="text1"/>
        </w:rPr>
        <w:t>包括直流电子负载1、直流电子负载2、模拟二极管负载1及模拟二极管负载2</w:t>
      </w:r>
      <w:r w:rsidRPr="009B363E">
        <w:rPr>
          <w:color w:val="000000" w:themeColor="text1"/>
        </w:rPr>
        <w:t>.</w:t>
      </w:r>
    </w:p>
    <w:p w14:paraId="0F460DBA" w14:textId="77777777" w:rsidR="00F42F4E" w:rsidRPr="009B363E" w:rsidRDefault="00F42F4E" w:rsidP="00F42F4E">
      <w:pPr>
        <w:pStyle w:val="afc"/>
        <w:ind w:firstLine="560"/>
        <w:rPr>
          <w:color w:val="000000" w:themeColor="text1"/>
        </w:rPr>
      </w:pPr>
      <w:r w:rsidRPr="009B363E">
        <w:rPr>
          <w:rFonts w:hint="eastAsia"/>
          <w:color w:val="000000" w:themeColor="text1"/>
        </w:rPr>
        <w:t>模拟真实负载工况，为恒流驱动电源负载。</w:t>
      </w:r>
    </w:p>
    <w:p w14:paraId="0D8963F4" w14:textId="77777777" w:rsidR="00F42F4E" w:rsidRPr="009B363E" w:rsidRDefault="00F42F4E" w:rsidP="00C161AB">
      <w:pPr>
        <w:pStyle w:val="afd"/>
        <w:widowControl/>
        <w:numPr>
          <w:ilvl w:val="6"/>
          <w:numId w:val="9"/>
        </w:numPr>
        <w:tabs>
          <w:tab w:val="clear" w:pos="635"/>
          <w:tab w:val="left" w:pos="423"/>
        </w:tabs>
        <w:autoSpaceDE/>
        <w:autoSpaceDN/>
        <w:jc w:val="left"/>
        <w:outlineLvl w:val="9"/>
        <w:rPr>
          <w:color w:val="000000" w:themeColor="text1"/>
        </w:rPr>
      </w:pPr>
      <w:r w:rsidRPr="009B363E">
        <w:rPr>
          <w:rFonts w:hint="eastAsia"/>
          <w:color w:val="000000" w:themeColor="text1"/>
        </w:rPr>
        <w:t>多通道电压电流组网采集单元</w:t>
      </w:r>
    </w:p>
    <w:p w14:paraId="6ACC30C6" w14:textId="77777777" w:rsidR="00F42F4E" w:rsidRPr="009B363E" w:rsidRDefault="00F42F4E" w:rsidP="00F42F4E">
      <w:pPr>
        <w:pStyle w:val="afc"/>
        <w:ind w:firstLine="560"/>
        <w:rPr>
          <w:color w:val="000000" w:themeColor="text1"/>
        </w:rPr>
      </w:pPr>
      <w:r w:rsidRPr="009B363E">
        <w:rPr>
          <w:rFonts w:hint="eastAsia"/>
          <w:color w:val="000000" w:themeColor="text1"/>
        </w:rPr>
        <w:t>通过电压（霍尔）、电流传感器、示波器对恒流驱动电源的输出电压电流信号进行采集，发送</w:t>
      </w:r>
      <w:proofErr w:type="gramStart"/>
      <w:r w:rsidRPr="009B363E">
        <w:rPr>
          <w:rFonts w:hint="eastAsia"/>
          <w:color w:val="000000" w:themeColor="text1"/>
        </w:rPr>
        <w:t>至</w:t>
      </w:r>
      <w:r w:rsidRPr="009B363E">
        <w:rPr>
          <w:color w:val="000000" w:themeColor="text1"/>
        </w:rPr>
        <w:t>软件</w:t>
      </w:r>
      <w:proofErr w:type="gramEnd"/>
      <w:r w:rsidRPr="009B363E">
        <w:rPr>
          <w:rFonts w:hint="eastAsia"/>
          <w:color w:val="000000" w:themeColor="text1"/>
        </w:rPr>
        <w:t>平台进行数据处理和分析。</w:t>
      </w:r>
    </w:p>
    <w:p w14:paraId="3678116B" w14:textId="77777777" w:rsidR="00F42F4E" w:rsidRPr="009B363E" w:rsidRDefault="00F42F4E" w:rsidP="00C161AB">
      <w:pPr>
        <w:pStyle w:val="afd"/>
        <w:widowControl/>
        <w:numPr>
          <w:ilvl w:val="6"/>
          <w:numId w:val="9"/>
        </w:numPr>
        <w:tabs>
          <w:tab w:val="clear" w:pos="635"/>
          <w:tab w:val="left" w:pos="423"/>
        </w:tabs>
        <w:autoSpaceDE/>
        <w:autoSpaceDN/>
        <w:jc w:val="left"/>
        <w:outlineLvl w:val="9"/>
        <w:rPr>
          <w:color w:val="000000" w:themeColor="text1"/>
        </w:rPr>
      </w:pPr>
      <w:r w:rsidRPr="009B363E">
        <w:rPr>
          <w:rFonts w:hint="eastAsia"/>
          <w:color w:val="000000" w:themeColor="text1"/>
        </w:rPr>
        <w:t>热成像装置</w:t>
      </w:r>
    </w:p>
    <w:p w14:paraId="37410885" w14:textId="77777777" w:rsidR="00F42F4E" w:rsidRPr="009B363E" w:rsidRDefault="00F42F4E" w:rsidP="00F42F4E">
      <w:pPr>
        <w:pStyle w:val="afc"/>
        <w:ind w:firstLine="560"/>
        <w:rPr>
          <w:color w:val="000000" w:themeColor="text1"/>
        </w:rPr>
      </w:pPr>
      <w:r w:rsidRPr="009B363E">
        <w:rPr>
          <w:rFonts w:hint="eastAsia"/>
          <w:color w:val="000000" w:themeColor="text1"/>
        </w:rPr>
        <w:t>测试可编程直流电源、大功率模拟负载等的温升情况，保证系统散热正</w:t>
      </w:r>
      <w:r w:rsidRPr="009B363E">
        <w:rPr>
          <w:rFonts w:hint="eastAsia"/>
          <w:color w:val="000000" w:themeColor="text1"/>
        </w:rPr>
        <w:lastRenderedPageBreak/>
        <w:t>常。</w:t>
      </w:r>
    </w:p>
    <w:p w14:paraId="54F09734" w14:textId="77777777" w:rsidR="00F42F4E" w:rsidRPr="009B363E" w:rsidRDefault="00F42F4E" w:rsidP="00C161AB">
      <w:pPr>
        <w:pStyle w:val="afd"/>
        <w:widowControl/>
        <w:numPr>
          <w:ilvl w:val="6"/>
          <w:numId w:val="9"/>
        </w:numPr>
        <w:tabs>
          <w:tab w:val="clear" w:pos="635"/>
          <w:tab w:val="left" w:pos="423"/>
        </w:tabs>
        <w:autoSpaceDE/>
        <w:autoSpaceDN/>
        <w:jc w:val="left"/>
        <w:outlineLvl w:val="9"/>
        <w:rPr>
          <w:color w:val="000000" w:themeColor="text1"/>
        </w:rPr>
      </w:pPr>
      <w:r w:rsidRPr="009B363E">
        <w:rPr>
          <w:rFonts w:hint="eastAsia"/>
          <w:color w:val="000000" w:themeColor="text1"/>
        </w:rPr>
        <w:t>功率半导体测试仪</w:t>
      </w:r>
    </w:p>
    <w:p w14:paraId="2CE58B45" w14:textId="77777777" w:rsidR="00F42F4E" w:rsidRPr="009B363E" w:rsidRDefault="00F42F4E" w:rsidP="00F42F4E">
      <w:pPr>
        <w:pStyle w:val="afc"/>
        <w:ind w:firstLine="560"/>
        <w:rPr>
          <w:color w:val="000000" w:themeColor="text1"/>
        </w:rPr>
      </w:pPr>
      <w:r w:rsidRPr="009B363E">
        <w:rPr>
          <w:rFonts w:hint="eastAsia"/>
          <w:color w:val="000000" w:themeColor="text1"/>
        </w:rPr>
        <w:t>对大功率驱动电源所使用的功率半导体器件进行</w:t>
      </w:r>
      <w:proofErr w:type="gramStart"/>
      <w:r w:rsidRPr="009B363E">
        <w:rPr>
          <w:rFonts w:hint="eastAsia"/>
          <w:color w:val="000000" w:themeColor="text1"/>
        </w:rPr>
        <w:t>关键电</w:t>
      </w:r>
      <w:proofErr w:type="gramEnd"/>
      <w:r w:rsidRPr="009B363E">
        <w:rPr>
          <w:rFonts w:hint="eastAsia"/>
          <w:color w:val="000000" w:themeColor="text1"/>
        </w:rPr>
        <w:t>性能测试，确保器件状态完好。</w:t>
      </w:r>
    </w:p>
    <w:p w14:paraId="7D1CA6B0" w14:textId="77777777" w:rsidR="00F42F4E" w:rsidRPr="009B363E" w:rsidRDefault="00F42F4E" w:rsidP="00C161AB">
      <w:pPr>
        <w:pStyle w:val="afd"/>
        <w:widowControl/>
        <w:numPr>
          <w:ilvl w:val="6"/>
          <w:numId w:val="9"/>
        </w:numPr>
        <w:tabs>
          <w:tab w:val="clear" w:pos="635"/>
          <w:tab w:val="left" w:pos="423"/>
        </w:tabs>
        <w:autoSpaceDE/>
        <w:autoSpaceDN/>
        <w:jc w:val="left"/>
        <w:outlineLvl w:val="9"/>
        <w:rPr>
          <w:color w:val="000000" w:themeColor="text1"/>
        </w:rPr>
      </w:pPr>
      <w:r w:rsidRPr="009B363E">
        <w:rPr>
          <w:rFonts w:hint="eastAsia"/>
          <w:color w:val="000000" w:themeColor="text1"/>
        </w:rPr>
        <w:t>大功率水冷机组</w:t>
      </w:r>
    </w:p>
    <w:p w14:paraId="4F3398DC" w14:textId="77777777" w:rsidR="00BD014C" w:rsidRPr="009B363E" w:rsidRDefault="00F42F4E" w:rsidP="00F42F4E">
      <w:pPr>
        <w:pStyle w:val="afc"/>
        <w:tabs>
          <w:tab w:val="left" w:pos="423"/>
        </w:tabs>
        <w:ind w:left="560" w:firstLineChars="0" w:firstLine="0"/>
      </w:pPr>
      <w:r w:rsidRPr="009B363E">
        <w:rPr>
          <w:rFonts w:hint="eastAsia"/>
          <w:color w:val="000000" w:themeColor="text1"/>
        </w:rPr>
        <w:t>为大功率模拟负载提供不小于2</w:t>
      </w:r>
      <w:r w:rsidRPr="009B363E">
        <w:rPr>
          <w:color w:val="000000" w:themeColor="text1"/>
        </w:rPr>
        <w:t>00</w:t>
      </w:r>
      <w:r w:rsidRPr="009B363E">
        <w:rPr>
          <w:rFonts w:hint="eastAsia"/>
          <w:color w:val="000000" w:themeColor="text1"/>
        </w:rPr>
        <w:t>k</w:t>
      </w:r>
      <w:r w:rsidRPr="009B363E">
        <w:rPr>
          <w:color w:val="000000" w:themeColor="text1"/>
        </w:rPr>
        <w:t>W</w:t>
      </w:r>
      <w:r w:rsidRPr="009B363E">
        <w:rPr>
          <w:rFonts w:hint="eastAsia"/>
          <w:color w:val="000000" w:themeColor="text1"/>
        </w:rPr>
        <w:t>的制冷量。</w:t>
      </w:r>
    </w:p>
    <w:p w14:paraId="097C118F" w14:textId="77777777" w:rsidR="00BD014C" w:rsidRPr="009B363E" w:rsidRDefault="00D92711" w:rsidP="00C161AB">
      <w:pPr>
        <w:pStyle w:val="a9"/>
        <w:numPr>
          <w:ilvl w:val="0"/>
          <w:numId w:val="31"/>
        </w:numPr>
        <w:spacing w:before="156" w:after="156"/>
        <w:ind w:firstLine="420"/>
        <w:jc w:val="left"/>
      </w:pPr>
      <w:bookmarkStart w:id="1" w:name="_Toc24484"/>
      <w:r w:rsidRPr="009B363E">
        <w:t>技术指标</w:t>
      </w:r>
      <w:bookmarkEnd w:id="1"/>
    </w:p>
    <w:p w14:paraId="77BA420F" w14:textId="77777777" w:rsidR="00F42F4E" w:rsidRPr="009B363E" w:rsidRDefault="00F42F4E" w:rsidP="00C161AB">
      <w:pPr>
        <w:pStyle w:val="aff"/>
        <w:numPr>
          <w:ilvl w:val="1"/>
          <w:numId w:val="31"/>
        </w:numPr>
        <w:jc w:val="left"/>
        <w:rPr>
          <w:color w:val="000000" w:themeColor="text1"/>
        </w:rPr>
      </w:pPr>
      <w:r w:rsidRPr="009B363E">
        <w:rPr>
          <w:rFonts w:hint="eastAsia"/>
          <w:color w:val="000000" w:themeColor="text1"/>
        </w:rPr>
        <w:t>可编程直流电源</w:t>
      </w:r>
    </w:p>
    <w:p w14:paraId="3F85329C" w14:textId="77777777" w:rsidR="00552D1E" w:rsidRDefault="00F42F4E" w:rsidP="00552D1E">
      <w:pPr>
        <w:pStyle w:val="afd"/>
        <w:widowControl/>
        <w:numPr>
          <w:ilvl w:val="6"/>
          <w:numId w:val="10"/>
        </w:numPr>
        <w:tabs>
          <w:tab w:val="clear" w:pos="635"/>
          <w:tab w:val="left" w:pos="423"/>
        </w:tabs>
        <w:autoSpaceDE/>
        <w:autoSpaceDN/>
        <w:jc w:val="left"/>
        <w:outlineLvl w:val="9"/>
        <w:rPr>
          <w:color w:val="000000" w:themeColor="text1"/>
        </w:rPr>
      </w:pPr>
      <w:r w:rsidRPr="009B363E">
        <w:rPr>
          <w:rFonts w:hint="eastAsia"/>
          <w:color w:val="000000" w:themeColor="text1"/>
        </w:rPr>
        <w:t>电源数量：5套；</w:t>
      </w:r>
    </w:p>
    <w:p w14:paraId="73F35992" w14:textId="77777777" w:rsidR="00552D1E" w:rsidRPr="009B363E" w:rsidRDefault="00552D1E" w:rsidP="00552D1E">
      <w:pPr>
        <w:pStyle w:val="afd"/>
        <w:widowControl/>
        <w:numPr>
          <w:ilvl w:val="6"/>
          <w:numId w:val="10"/>
        </w:numPr>
        <w:tabs>
          <w:tab w:val="clear" w:pos="635"/>
          <w:tab w:val="left" w:pos="423"/>
        </w:tabs>
        <w:autoSpaceDE/>
        <w:autoSpaceDN/>
        <w:jc w:val="left"/>
        <w:outlineLvl w:val="9"/>
        <w:rPr>
          <w:color w:val="000000" w:themeColor="text1"/>
        </w:rPr>
      </w:pPr>
      <w:r w:rsidRPr="009B363E">
        <w:rPr>
          <w:rFonts w:hint="eastAsia"/>
          <w:color w:val="000000" w:themeColor="text1"/>
        </w:rPr>
        <w:t>单套电源输出功率：≥100kW；</w:t>
      </w:r>
    </w:p>
    <w:p w14:paraId="59C01A24" w14:textId="77777777" w:rsidR="00552D1E" w:rsidRPr="009B363E" w:rsidRDefault="00552D1E" w:rsidP="00552D1E">
      <w:pPr>
        <w:pStyle w:val="afd"/>
        <w:widowControl/>
        <w:numPr>
          <w:ilvl w:val="6"/>
          <w:numId w:val="10"/>
        </w:numPr>
        <w:tabs>
          <w:tab w:val="clear" w:pos="635"/>
          <w:tab w:val="left" w:pos="423"/>
        </w:tabs>
        <w:autoSpaceDE/>
        <w:autoSpaceDN/>
        <w:jc w:val="left"/>
        <w:outlineLvl w:val="9"/>
        <w:rPr>
          <w:color w:val="000000" w:themeColor="text1"/>
        </w:rPr>
      </w:pPr>
      <w:r w:rsidRPr="009B363E">
        <w:rPr>
          <w:rFonts w:hint="eastAsia"/>
          <w:color w:val="000000" w:themeColor="text1"/>
        </w:rPr>
        <w:t>单套电源</w:t>
      </w:r>
      <w:r>
        <w:rPr>
          <w:rFonts w:hint="eastAsia"/>
          <w:color w:val="000000" w:themeColor="text1"/>
        </w:rPr>
        <w:t>供电电压范围（</w:t>
      </w:r>
      <w:r w:rsidRPr="009B363E">
        <w:rPr>
          <w:rFonts w:hint="eastAsia"/>
          <w:color w:val="000000" w:themeColor="text1"/>
        </w:rPr>
        <w:t>输出电压范围</w:t>
      </w:r>
      <w:r>
        <w:rPr>
          <w:rFonts w:hint="eastAsia"/>
          <w:color w:val="000000" w:themeColor="text1"/>
        </w:rPr>
        <w:t>）</w:t>
      </w:r>
      <w:r w:rsidRPr="009B363E">
        <w:rPr>
          <w:rFonts w:hint="eastAsia"/>
          <w:color w:val="000000" w:themeColor="text1"/>
        </w:rPr>
        <w:t>：20</w:t>
      </w:r>
      <w:r w:rsidRPr="009B363E">
        <w:rPr>
          <w:color w:val="000000" w:themeColor="text1"/>
        </w:rPr>
        <w:t>0</w:t>
      </w:r>
      <w:r w:rsidRPr="009B363E">
        <w:rPr>
          <w:rFonts w:hint="eastAsia"/>
          <w:color w:val="000000" w:themeColor="text1"/>
        </w:rPr>
        <w:t>V</w:t>
      </w:r>
      <w:r w:rsidR="00055B6E">
        <w:rPr>
          <w:color w:val="000000" w:themeColor="text1"/>
        </w:rPr>
        <w:t>~</w:t>
      </w:r>
      <w:r w:rsidRPr="009B363E">
        <w:rPr>
          <w:rFonts w:hint="eastAsia"/>
          <w:color w:val="000000" w:themeColor="text1"/>
        </w:rPr>
        <w:t>400V；</w:t>
      </w:r>
    </w:p>
    <w:p w14:paraId="39B7CAB1" w14:textId="77777777" w:rsidR="00F42F4E" w:rsidRPr="009B363E" w:rsidRDefault="00F42F4E" w:rsidP="00C161AB">
      <w:pPr>
        <w:pStyle w:val="afd"/>
        <w:widowControl/>
        <w:numPr>
          <w:ilvl w:val="6"/>
          <w:numId w:val="10"/>
        </w:numPr>
        <w:tabs>
          <w:tab w:val="clear" w:pos="635"/>
          <w:tab w:val="left" w:pos="423"/>
        </w:tabs>
        <w:autoSpaceDE/>
        <w:autoSpaceDN/>
        <w:jc w:val="left"/>
        <w:outlineLvl w:val="9"/>
        <w:rPr>
          <w:color w:val="000000" w:themeColor="text1"/>
        </w:rPr>
      </w:pPr>
      <w:r w:rsidRPr="009B363E">
        <w:rPr>
          <w:rFonts w:hint="eastAsia"/>
          <w:color w:val="000000" w:themeColor="text1"/>
        </w:rPr>
        <w:t>单套装载在体积不超过高度不超</w:t>
      </w:r>
      <w:r w:rsidRPr="00F72FCF">
        <w:rPr>
          <w:rFonts w:hint="eastAsia"/>
          <w:color w:val="000000" w:themeColor="text1"/>
        </w:rPr>
        <w:t>过</w:t>
      </w:r>
      <w:r w:rsidR="00F72FCF" w:rsidRPr="00F72FCF">
        <w:rPr>
          <w:color w:val="000000" w:themeColor="text1"/>
        </w:rPr>
        <w:t>180</w:t>
      </w:r>
      <w:r w:rsidRPr="00F72FCF">
        <w:rPr>
          <w:rFonts w:hint="eastAsia"/>
          <w:color w:val="000000" w:themeColor="text1"/>
        </w:rPr>
        <w:t>cm的机柜</w:t>
      </w:r>
      <w:r w:rsidRPr="009B363E">
        <w:rPr>
          <w:rFonts w:hint="eastAsia"/>
          <w:color w:val="000000" w:themeColor="text1"/>
        </w:rPr>
        <w:t>；</w:t>
      </w:r>
    </w:p>
    <w:p w14:paraId="5AE7CC8E" w14:textId="77777777" w:rsidR="00F42F4E" w:rsidRPr="009B363E" w:rsidRDefault="00F42F4E" w:rsidP="00C161AB">
      <w:pPr>
        <w:pStyle w:val="afd"/>
        <w:widowControl/>
        <w:numPr>
          <w:ilvl w:val="6"/>
          <w:numId w:val="10"/>
        </w:numPr>
        <w:tabs>
          <w:tab w:val="clear" w:pos="635"/>
          <w:tab w:val="left" w:pos="423"/>
        </w:tabs>
        <w:autoSpaceDE/>
        <w:autoSpaceDN/>
        <w:jc w:val="left"/>
        <w:outlineLvl w:val="9"/>
        <w:rPr>
          <w:color w:val="000000" w:themeColor="text1"/>
        </w:rPr>
      </w:pPr>
      <w:r w:rsidRPr="009B363E">
        <w:rPr>
          <w:rFonts w:hint="eastAsia"/>
          <w:color w:val="000000" w:themeColor="text1"/>
        </w:rPr>
        <w:t>输入模式：</w:t>
      </w:r>
      <w:r w:rsidRPr="009B363E">
        <w:rPr>
          <w:rFonts w:hAnsi="宋体" w:hint="eastAsia"/>
          <w:color w:val="000000" w:themeColor="text1"/>
          <w:szCs w:val="28"/>
        </w:rPr>
        <w:t>380V&amp;50Hz,市电三相五线制；</w:t>
      </w:r>
    </w:p>
    <w:p w14:paraId="099F3EC7" w14:textId="77777777" w:rsidR="00F42F4E" w:rsidRPr="009B363E" w:rsidRDefault="00F42F4E" w:rsidP="00C161AB">
      <w:pPr>
        <w:pStyle w:val="afd"/>
        <w:widowControl/>
        <w:numPr>
          <w:ilvl w:val="6"/>
          <w:numId w:val="10"/>
        </w:numPr>
        <w:tabs>
          <w:tab w:val="clear" w:pos="635"/>
          <w:tab w:val="left" w:pos="423"/>
        </w:tabs>
        <w:autoSpaceDE/>
        <w:autoSpaceDN/>
        <w:jc w:val="left"/>
        <w:outlineLvl w:val="9"/>
        <w:rPr>
          <w:color w:val="000000" w:themeColor="text1"/>
        </w:rPr>
      </w:pPr>
      <w:r w:rsidRPr="009B363E">
        <w:rPr>
          <w:rFonts w:hint="eastAsia"/>
          <w:color w:val="000000" w:themeColor="text1"/>
        </w:rPr>
        <w:t>单套电源需采用模块化设备，由单模块电源并联而成。单模块电源功率不小于2</w:t>
      </w:r>
      <w:r w:rsidRPr="009B363E">
        <w:rPr>
          <w:color w:val="000000" w:themeColor="text1"/>
        </w:rPr>
        <w:t>5</w:t>
      </w:r>
      <w:r w:rsidRPr="009B363E">
        <w:rPr>
          <w:rFonts w:hint="eastAsia"/>
          <w:color w:val="000000" w:themeColor="text1"/>
        </w:rPr>
        <w:t>k</w:t>
      </w:r>
      <w:r w:rsidRPr="009B363E">
        <w:rPr>
          <w:color w:val="000000" w:themeColor="text1"/>
        </w:rPr>
        <w:t>W</w:t>
      </w:r>
      <w:r w:rsidRPr="009B363E">
        <w:rPr>
          <w:rFonts w:hint="eastAsia"/>
          <w:color w:val="000000" w:themeColor="text1"/>
        </w:rPr>
        <w:t>，可以独立使用，体积不超过3</w:t>
      </w:r>
      <w:r w:rsidRPr="009B363E">
        <w:rPr>
          <w:color w:val="000000" w:themeColor="text1"/>
        </w:rPr>
        <w:t>U</w:t>
      </w:r>
      <w:r w:rsidRPr="009B363E">
        <w:rPr>
          <w:rFonts w:hint="eastAsia"/>
          <w:color w:val="000000" w:themeColor="text1"/>
        </w:rPr>
        <w:t>标准机箱；</w:t>
      </w:r>
    </w:p>
    <w:p w14:paraId="3D380DF1" w14:textId="77777777" w:rsidR="00F42F4E" w:rsidRPr="009B363E" w:rsidRDefault="00F42F4E" w:rsidP="00C161AB">
      <w:pPr>
        <w:pStyle w:val="afd"/>
        <w:widowControl/>
        <w:numPr>
          <w:ilvl w:val="6"/>
          <w:numId w:val="10"/>
        </w:numPr>
        <w:tabs>
          <w:tab w:val="clear" w:pos="635"/>
          <w:tab w:val="left" w:pos="423"/>
        </w:tabs>
        <w:autoSpaceDE/>
        <w:autoSpaceDN/>
        <w:jc w:val="left"/>
        <w:outlineLvl w:val="9"/>
        <w:rPr>
          <w:color w:val="000000" w:themeColor="text1"/>
        </w:rPr>
      </w:pPr>
      <w:r w:rsidRPr="009B363E">
        <w:rPr>
          <w:rFonts w:hint="eastAsia"/>
          <w:color w:val="000000" w:themeColor="text1"/>
        </w:rPr>
        <w:t>单套电源</w:t>
      </w:r>
      <w:r w:rsidRPr="009B363E">
        <w:rPr>
          <w:color w:val="000000" w:themeColor="text1"/>
        </w:rPr>
        <w:t>输出电压纹波（RMS）：</w:t>
      </w:r>
      <w:r w:rsidRPr="009B363E">
        <w:rPr>
          <w:color w:val="000000" w:themeColor="text1"/>
        </w:rPr>
        <w:t>≤</w:t>
      </w:r>
      <w:r w:rsidRPr="009B363E">
        <w:rPr>
          <w:color w:val="000000" w:themeColor="text1"/>
        </w:rPr>
        <w:t>2V@400V;</w:t>
      </w:r>
    </w:p>
    <w:p w14:paraId="2A7BB27D" w14:textId="77777777" w:rsidR="00F42F4E" w:rsidRPr="009B363E" w:rsidRDefault="00F42F4E" w:rsidP="00C161AB">
      <w:pPr>
        <w:pStyle w:val="afd"/>
        <w:widowControl/>
        <w:numPr>
          <w:ilvl w:val="6"/>
          <w:numId w:val="10"/>
        </w:numPr>
        <w:tabs>
          <w:tab w:val="clear" w:pos="635"/>
          <w:tab w:val="left" w:pos="423"/>
        </w:tabs>
        <w:autoSpaceDE/>
        <w:autoSpaceDN/>
        <w:jc w:val="left"/>
        <w:outlineLvl w:val="9"/>
        <w:rPr>
          <w:color w:val="000000" w:themeColor="text1"/>
        </w:rPr>
      </w:pPr>
      <w:r w:rsidRPr="009B363E">
        <w:rPr>
          <w:rFonts w:hint="eastAsia"/>
          <w:color w:val="000000" w:themeColor="text1"/>
        </w:rPr>
        <w:t>单套电源</w:t>
      </w:r>
      <w:r w:rsidRPr="009B363E">
        <w:rPr>
          <w:color w:val="000000" w:themeColor="text1"/>
        </w:rPr>
        <w:t>超调电压：10%到90%负载进行投载，90%-10%负载进行卸载，超调电压</w:t>
      </w:r>
      <w:r w:rsidRPr="009B363E">
        <w:rPr>
          <w:color w:val="000000" w:themeColor="text1"/>
        </w:rPr>
        <w:t>≤</w:t>
      </w:r>
      <w:r w:rsidRPr="009B363E">
        <w:rPr>
          <w:color w:val="000000" w:themeColor="text1"/>
        </w:rPr>
        <w:t>35V@400V;</w:t>
      </w:r>
    </w:p>
    <w:p w14:paraId="667B3A60" w14:textId="77777777" w:rsidR="00F42F4E" w:rsidRPr="009B363E" w:rsidRDefault="00F42F4E" w:rsidP="00C161AB">
      <w:pPr>
        <w:pStyle w:val="afd"/>
        <w:widowControl/>
        <w:numPr>
          <w:ilvl w:val="6"/>
          <w:numId w:val="10"/>
        </w:numPr>
        <w:tabs>
          <w:tab w:val="clear" w:pos="635"/>
          <w:tab w:val="left" w:pos="423"/>
        </w:tabs>
        <w:autoSpaceDE/>
        <w:autoSpaceDN/>
        <w:jc w:val="left"/>
        <w:outlineLvl w:val="9"/>
        <w:rPr>
          <w:color w:val="000000" w:themeColor="text1"/>
        </w:rPr>
      </w:pPr>
      <w:r w:rsidRPr="009B363E">
        <w:rPr>
          <w:rFonts w:hint="eastAsia"/>
          <w:color w:val="000000" w:themeColor="text1"/>
        </w:rPr>
        <w:t>单套电源瞬态恢复时间</w:t>
      </w:r>
      <w:r w:rsidRPr="009B363E">
        <w:rPr>
          <w:color w:val="000000" w:themeColor="text1"/>
        </w:rPr>
        <w:t>：</w:t>
      </w:r>
      <w:r w:rsidRPr="009B363E">
        <w:rPr>
          <w:rFonts w:hint="eastAsia"/>
          <w:color w:val="000000" w:themeColor="text1"/>
        </w:rPr>
        <w:t>10</w:t>
      </w:r>
      <w:r w:rsidRPr="009B363E">
        <w:rPr>
          <w:color w:val="000000" w:themeColor="text1"/>
        </w:rPr>
        <w:t>%~90%动态负载变化，电压恢复至额定值的</w:t>
      </w:r>
      <w:r w:rsidRPr="009B363E">
        <w:rPr>
          <w:rFonts w:hint="eastAsia"/>
          <w:color w:val="000000" w:themeColor="text1"/>
        </w:rPr>
        <w:t>0.75</w:t>
      </w:r>
      <w:r w:rsidRPr="009B363E">
        <w:rPr>
          <w:color w:val="000000" w:themeColor="text1"/>
        </w:rPr>
        <w:t>%精度范围内所需时间</w:t>
      </w:r>
      <w:r w:rsidR="008F3831">
        <w:rPr>
          <w:rFonts w:hint="eastAsia"/>
          <w:color w:val="000000" w:themeColor="text1"/>
        </w:rPr>
        <w:t>≤</w:t>
      </w:r>
      <w:r w:rsidRPr="009B363E">
        <w:rPr>
          <w:color w:val="000000" w:themeColor="text1"/>
        </w:rPr>
        <w:t>3ms</w:t>
      </w:r>
      <w:r w:rsidRPr="009B363E">
        <w:rPr>
          <w:rFonts w:hint="eastAsia"/>
          <w:color w:val="000000" w:themeColor="text1"/>
        </w:rPr>
        <w:t>；</w:t>
      </w:r>
    </w:p>
    <w:p w14:paraId="207B7455" w14:textId="77777777" w:rsidR="00F42F4E" w:rsidRPr="009B363E" w:rsidRDefault="00F42F4E" w:rsidP="00C161AB">
      <w:pPr>
        <w:pStyle w:val="afd"/>
        <w:widowControl/>
        <w:numPr>
          <w:ilvl w:val="6"/>
          <w:numId w:val="10"/>
        </w:numPr>
        <w:tabs>
          <w:tab w:val="clear" w:pos="635"/>
          <w:tab w:val="left" w:pos="423"/>
        </w:tabs>
        <w:autoSpaceDE/>
        <w:autoSpaceDN/>
        <w:jc w:val="left"/>
        <w:outlineLvl w:val="9"/>
        <w:rPr>
          <w:color w:val="000000" w:themeColor="text1"/>
        </w:rPr>
      </w:pPr>
      <w:r w:rsidRPr="009B363E">
        <w:rPr>
          <w:rFonts w:hint="eastAsia"/>
          <w:color w:val="000000" w:themeColor="text1"/>
        </w:rPr>
        <w:t>具备程控功能、CC &amp;CV优先权功能，可通过控制软件控制电源输出；</w:t>
      </w:r>
    </w:p>
    <w:p w14:paraId="3B2A933B" w14:textId="77777777" w:rsidR="00F42F4E" w:rsidRPr="009B363E" w:rsidRDefault="00F42F4E" w:rsidP="00C161AB">
      <w:pPr>
        <w:pStyle w:val="afd"/>
        <w:widowControl/>
        <w:numPr>
          <w:ilvl w:val="6"/>
          <w:numId w:val="10"/>
        </w:numPr>
        <w:tabs>
          <w:tab w:val="clear" w:pos="635"/>
          <w:tab w:val="left" w:pos="423"/>
        </w:tabs>
        <w:autoSpaceDE/>
        <w:autoSpaceDN/>
        <w:jc w:val="left"/>
        <w:outlineLvl w:val="9"/>
        <w:rPr>
          <w:color w:val="000000" w:themeColor="text1"/>
        </w:rPr>
      </w:pPr>
      <w:r w:rsidRPr="009B363E">
        <w:rPr>
          <w:rFonts w:hint="eastAsia"/>
          <w:color w:val="000000" w:themeColor="text1"/>
        </w:rPr>
        <w:t>具备过压、过流、</w:t>
      </w:r>
      <w:r w:rsidRPr="009B363E">
        <w:rPr>
          <w:color w:val="000000" w:themeColor="text1"/>
        </w:rPr>
        <w:t>过功率、过</w:t>
      </w:r>
      <w:proofErr w:type="gramStart"/>
      <w:r w:rsidRPr="009B363E">
        <w:rPr>
          <w:color w:val="000000" w:themeColor="text1"/>
        </w:rPr>
        <w:t>温</w:t>
      </w:r>
      <w:r w:rsidRPr="009B363E">
        <w:rPr>
          <w:rFonts w:hint="eastAsia"/>
          <w:color w:val="000000" w:themeColor="text1"/>
        </w:rPr>
        <w:t>保护</w:t>
      </w:r>
      <w:proofErr w:type="gramEnd"/>
      <w:r w:rsidRPr="009B363E">
        <w:rPr>
          <w:rFonts w:hint="eastAsia"/>
          <w:color w:val="000000" w:themeColor="text1"/>
        </w:rPr>
        <w:t>功能</w:t>
      </w:r>
      <w:r w:rsidR="00C756EF">
        <w:rPr>
          <w:rFonts w:hint="eastAsia"/>
          <w:color w:val="000000" w:themeColor="text1"/>
        </w:rPr>
        <w:t>；</w:t>
      </w:r>
    </w:p>
    <w:p w14:paraId="6B5F1AAB" w14:textId="77777777" w:rsidR="00F42F4E" w:rsidRPr="009B363E" w:rsidRDefault="00F42F4E" w:rsidP="00C161AB">
      <w:pPr>
        <w:pStyle w:val="afd"/>
        <w:widowControl/>
        <w:numPr>
          <w:ilvl w:val="6"/>
          <w:numId w:val="10"/>
        </w:numPr>
        <w:tabs>
          <w:tab w:val="clear" w:pos="635"/>
          <w:tab w:val="left" w:pos="423"/>
        </w:tabs>
        <w:autoSpaceDE/>
        <w:autoSpaceDN/>
        <w:jc w:val="left"/>
        <w:outlineLvl w:val="9"/>
        <w:rPr>
          <w:color w:val="000000" w:themeColor="text1"/>
        </w:rPr>
      </w:pPr>
      <w:r w:rsidRPr="009B363E">
        <w:rPr>
          <w:color w:val="000000" w:themeColor="text1"/>
        </w:rPr>
        <w:t>输出支持负线接PE后正常运行；</w:t>
      </w:r>
    </w:p>
    <w:p w14:paraId="3A8F02F7" w14:textId="77777777" w:rsidR="00F42F4E" w:rsidRPr="009B363E" w:rsidRDefault="00F42F4E" w:rsidP="00C161AB">
      <w:pPr>
        <w:pStyle w:val="afd"/>
        <w:widowControl/>
        <w:numPr>
          <w:ilvl w:val="6"/>
          <w:numId w:val="10"/>
        </w:numPr>
        <w:tabs>
          <w:tab w:val="clear" w:pos="635"/>
          <w:tab w:val="left" w:pos="423"/>
        </w:tabs>
        <w:autoSpaceDE/>
        <w:autoSpaceDN/>
        <w:jc w:val="left"/>
        <w:outlineLvl w:val="9"/>
        <w:rPr>
          <w:color w:val="000000" w:themeColor="text1"/>
        </w:rPr>
      </w:pPr>
      <w:r w:rsidRPr="009B363E">
        <w:rPr>
          <w:rFonts w:hint="eastAsia"/>
          <w:color w:val="000000" w:themeColor="text1"/>
        </w:rPr>
        <w:t>提供电源输入输出配套线缆及对应连接器，连接器</w:t>
      </w:r>
      <w:proofErr w:type="gramStart"/>
      <w:r w:rsidRPr="009B363E">
        <w:rPr>
          <w:rFonts w:hint="eastAsia"/>
          <w:color w:val="000000" w:themeColor="text1"/>
        </w:rPr>
        <w:t>选型需</w:t>
      </w:r>
      <w:proofErr w:type="gramEnd"/>
      <w:r w:rsidRPr="009B363E">
        <w:rPr>
          <w:rFonts w:hint="eastAsia"/>
          <w:color w:val="000000" w:themeColor="text1"/>
        </w:rPr>
        <w:t>与甲方确认型号及厂家；</w:t>
      </w:r>
    </w:p>
    <w:p w14:paraId="1B71867D" w14:textId="77777777" w:rsidR="00F42F4E" w:rsidRPr="009B363E" w:rsidRDefault="00F42F4E" w:rsidP="00C161AB">
      <w:pPr>
        <w:pStyle w:val="aff"/>
        <w:numPr>
          <w:ilvl w:val="1"/>
          <w:numId w:val="31"/>
        </w:numPr>
        <w:jc w:val="left"/>
        <w:rPr>
          <w:color w:val="000000" w:themeColor="text1"/>
        </w:rPr>
      </w:pPr>
      <w:r w:rsidRPr="009B363E">
        <w:rPr>
          <w:color w:val="000000" w:themeColor="text1"/>
        </w:rPr>
        <w:t>大</w:t>
      </w:r>
      <w:r w:rsidRPr="009B363E">
        <w:rPr>
          <w:rFonts w:hint="eastAsia"/>
          <w:color w:val="000000" w:themeColor="text1"/>
        </w:rPr>
        <w:t>功率模拟负载</w:t>
      </w:r>
    </w:p>
    <w:p w14:paraId="6D412B32" w14:textId="77777777" w:rsidR="00F42F4E" w:rsidRPr="009B363E" w:rsidRDefault="00F42F4E" w:rsidP="00F42F4E">
      <w:pPr>
        <w:pStyle w:val="afc"/>
        <w:ind w:firstLine="560"/>
        <w:rPr>
          <w:color w:val="000000" w:themeColor="text1"/>
        </w:rPr>
      </w:pPr>
      <w:r w:rsidRPr="009B363E">
        <w:rPr>
          <w:rFonts w:hint="eastAsia"/>
          <w:color w:val="000000" w:themeColor="text1"/>
        </w:rPr>
        <w:t>大功率模拟负载包括直流电子负载1、直流电子负载</w:t>
      </w:r>
      <w:r w:rsidRPr="009B363E">
        <w:rPr>
          <w:color w:val="000000" w:themeColor="text1"/>
        </w:rPr>
        <w:t>2</w:t>
      </w:r>
      <w:r w:rsidRPr="009B363E">
        <w:rPr>
          <w:rFonts w:hint="eastAsia"/>
          <w:color w:val="000000" w:themeColor="text1"/>
        </w:rPr>
        <w:t>、模拟二极管负载1及模二极管负载2。</w:t>
      </w:r>
    </w:p>
    <w:p w14:paraId="7823096F" w14:textId="77777777" w:rsidR="00F42F4E" w:rsidRPr="009B363E" w:rsidRDefault="00F42F4E" w:rsidP="00C161AB">
      <w:pPr>
        <w:pStyle w:val="afe"/>
        <w:numPr>
          <w:ilvl w:val="2"/>
          <w:numId w:val="31"/>
        </w:numPr>
        <w:jc w:val="left"/>
        <w:rPr>
          <w:b/>
          <w:color w:val="000000" w:themeColor="text1"/>
        </w:rPr>
      </w:pPr>
      <w:r w:rsidRPr="009B363E">
        <w:rPr>
          <w:rFonts w:hint="eastAsia"/>
          <w:b/>
          <w:color w:val="000000" w:themeColor="text1"/>
        </w:rPr>
        <w:lastRenderedPageBreak/>
        <w:t>直流电子负载</w:t>
      </w:r>
    </w:p>
    <w:p w14:paraId="732DD34B" w14:textId="77777777" w:rsidR="00F42F4E" w:rsidRPr="009B363E" w:rsidRDefault="00F42F4E" w:rsidP="00C161AB">
      <w:pPr>
        <w:pStyle w:val="aff3"/>
        <w:numPr>
          <w:ilvl w:val="3"/>
          <w:numId w:val="31"/>
        </w:numPr>
        <w:rPr>
          <w:color w:val="000000" w:themeColor="text1"/>
        </w:rPr>
      </w:pPr>
      <w:r w:rsidRPr="009B363E">
        <w:rPr>
          <w:rFonts w:hint="eastAsia"/>
          <w:color w:val="000000" w:themeColor="text1"/>
          <w:lang w:val="zh-CN"/>
        </w:rPr>
        <w:t>电子负载机柜</w:t>
      </w:r>
    </w:p>
    <w:p w14:paraId="400FDAB5" w14:textId="77777777" w:rsidR="00F42F4E" w:rsidRPr="009B363E" w:rsidRDefault="00F42F4E" w:rsidP="00C161AB">
      <w:pPr>
        <w:pStyle w:val="afd"/>
        <w:widowControl/>
        <w:numPr>
          <w:ilvl w:val="6"/>
          <w:numId w:val="31"/>
        </w:numPr>
        <w:tabs>
          <w:tab w:val="clear" w:pos="635"/>
          <w:tab w:val="left" w:pos="423"/>
        </w:tabs>
        <w:autoSpaceDE/>
        <w:autoSpaceDN/>
        <w:jc w:val="left"/>
        <w:outlineLvl w:val="9"/>
        <w:rPr>
          <w:color w:val="000000" w:themeColor="text1"/>
        </w:rPr>
      </w:pPr>
      <w:r w:rsidRPr="009B363E">
        <w:rPr>
          <w:rFonts w:hint="eastAsia"/>
          <w:color w:val="000000" w:themeColor="text1"/>
        </w:rPr>
        <w:t>电子负载机柜由</w:t>
      </w:r>
      <w:r w:rsidRPr="009B363E">
        <w:rPr>
          <w:color w:val="000000" w:themeColor="text1"/>
        </w:rPr>
        <w:t>4</w:t>
      </w:r>
      <w:r w:rsidRPr="009B363E">
        <w:rPr>
          <w:rFonts w:hint="eastAsia"/>
          <w:color w:val="000000" w:themeColor="text1"/>
        </w:rPr>
        <w:t>台电子负载柜组成，每台电子负载柜包含5通道电子负载1及5通道电子负载2；</w:t>
      </w:r>
    </w:p>
    <w:p w14:paraId="3B463256" w14:textId="77777777" w:rsidR="00F42F4E" w:rsidRPr="009B363E" w:rsidRDefault="00F42F4E" w:rsidP="00C161AB">
      <w:pPr>
        <w:pStyle w:val="afd"/>
        <w:widowControl/>
        <w:numPr>
          <w:ilvl w:val="6"/>
          <w:numId w:val="31"/>
        </w:numPr>
        <w:tabs>
          <w:tab w:val="clear" w:pos="635"/>
          <w:tab w:val="left" w:pos="423"/>
          <w:tab w:val="left" w:pos="2940"/>
        </w:tabs>
        <w:autoSpaceDE/>
        <w:autoSpaceDN/>
        <w:jc w:val="left"/>
        <w:outlineLvl w:val="9"/>
        <w:rPr>
          <w:color w:val="000000" w:themeColor="text1"/>
        </w:rPr>
      </w:pPr>
      <w:r w:rsidRPr="009B363E">
        <w:rPr>
          <w:rFonts w:hint="eastAsia"/>
          <w:color w:val="000000" w:themeColor="text1"/>
        </w:rPr>
        <w:t>负载</w:t>
      </w:r>
      <w:proofErr w:type="gramStart"/>
      <w:r w:rsidRPr="009B363E">
        <w:rPr>
          <w:rFonts w:hint="eastAsia"/>
          <w:color w:val="000000" w:themeColor="text1"/>
        </w:rPr>
        <w:t>柜采用</w:t>
      </w:r>
      <w:proofErr w:type="gramEnd"/>
      <w:r w:rsidRPr="009B363E">
        <w:rPr>
          <w:rFonts w:hint="eastAsia"/>
          <w:color w:val="000000" w:themeColor="text1"/>
        </w:rPr>
        <w:t>万向带刹车静音滑轮，滑轮承重能力：不低于1T；</w:t>
      </w:r>
    </w:p>
    <w:p w14:paraId="0F05EC41" w14:textId="77777777" w:rsidR="00F42F4E" w:rsidRPr="009B363E" w:rsidRDefault="00F42F4E" w:rsidP="00C161AB">
      <w:pPr>
        <w:pStyle w:val="afd"/>
        <w:widowControl/>
        <w:numPr>
          <w:ilvl w:val="6"/>
          <w:numId w:val="31"/>
        </w:numPr>
        <w:tabs>
          <w:tab w:val="clear" w:pos="635"/>
          <w:tab w:val="left" w:pos="423"/>
        </w:tabs>
        <w:autoSpaceDE/>
        <w:autoSpaceDN/>
        <w:jc w:val="left"/>
        <w:outlineLvl w:val="9"/>
        <w:rPr>
          <w:color w:val="000000" w:themeColor="text1"/>
        </w:rPr>
      </w:pPr>
      <w:r w:rsidRPr="009B363E">
        <w:rPr>
          <w:rFonts w:hint="eastAsia"/>
          <w:color w:val="000000" w:themeColor="text1"/>
        </w:rPr>
        <w:t>负载柜应可以吊装。</w:t>
      </w:r>
    </w:p>
    <w:p w14:paraId="71453960" w14:textId="77777777" w:rsidR="00F42F4E" w:rsidRPr="009B363E" w:rsidRDefault="00F42F4E" w:rsidP="00C161AB">
      <w:pPr>
        <w:pStyle w:val="aff3"/>
        <w:numPr>
          <w:ilvl w:val="3"/>
          <w:numId w:val="31"/>
        </w:numPr>
        <w:rPr>
          <w:color w:val="000000" w:themeColor="text1"/>
          <w:lang w:val="zh-CN"/>
        </w:rPr>
      </w:pPr>
      <w:r w:rsidRPr="009B363E">
        <w:rPr>
          <w:rFonts w:hint="eastAsia"/>
          <w:color w:val="000000" w:themeColor="text1"/>
          <w:lang w:val="zh-CN"/>
        </w:rPr>
        <w:t>直流电子</w:t>
      </w:r>
      <w:r w:rsidRPr="009B363E">
        <w:rPr>
          <w:color w:val="000000" w:themeColor="text1"/>
          <w:lang w:val="zh-CN"/>
        </w:rPr>
        <w:t>负载</w:t>
      </w:r>
      <w:r w:rsidRPr="009B363E">
        <w:rPr>
          <w:rFonts w:hint="eastAsia"/>
          <w:color w:val="000000" w:themeColor="text1"/>
          <w:lang w:val="zh-CN"/>
        </w:rPr>
        <w:t>1</w:t>
      </w:r>
    </w:p>
    <w:p w14:paraId="07B707D2" w14:textId="77777777" w:rsidR="00552D1E" w:rsidRDefault="00552D1E" w:rsidP="00C161AB">
      <w:pPr>
        <w:pStyle w:val="afd"/>
        <w:widowControl/>
        <w:numPr>
          <w:ilvl w:val="6"/>
          <w:numId w:val="11"/>
        </w:numPr>
        <w:tabs>
          <w:tab w:val="clear" w:pos="635"/>
          <w:tab w:val="left" w:pos="423"/>
        </w:tabs>
        <w:autoSpaceDE/>
        <w:autoSpaceDN/>
        <w:jc w:val="left"/>
        <w:outlineLvl w:val="9"/>
        <w:rPr>
          <w:color w:val="000000" w:themeColor="text1"/>
        </w:rPr>
      </w:pPr>
      <w:r>
        <w:rPr>
          <w:rFonts w:hint="eastAsia"/>
          <w:color w:val="000000" w:themeColor="text1"/>
        </w:rPr>
        <w:t>直流</w:t>
      </w:r>
      <w:r w:rsidR="00F42F4E" w:rsidRPr="009B363E">
        <w:rPr>
          <w:rFonts w:hint="eastAsia"/>
          <w:color w:val="000000" w:themeColor="text1"/>
        </w:rPr>
        <w:t>电子负载1通道：共20通道</w:t>
      </w:r>
      <w:r w:rsidR="00F42F4E" w:rsidRPr="009B363E">
        <w:rPr>
          <w:color w:val="000000" w:themeColor="text1"/>
        </w:rPr>
        <w:t>，每通道输入电压范围</w:t>
      </w:r>
      <w:r w:rsidR="00662E90">
        <w:rPr>
          <w:rFonts w:hint="eastAsia"/>
          <w:color w:val="000000" w:themeColor="text1"/>
        </w:rPr>
        <w:t>0</w:t>
      </w:r>
      <w:r w:rsidR="00662E90">
        <w:rPr>
          <w:color w:val="000000" w:themeColor="text1"/>
        </w:rPr>
        <w:t>~</w:t>
      </w:r>
      <w:r w:rsidR="00F42F4E" w:rsidRPr="009B363E">
        <w:rPr>
          <w:color w:val="000000" w:themeColor="text1"/>
        </w:rPr>
        <w:t>20V</w:t>
      </w:r>
      <w:r w:rsidR="00662E90">
        <w:rPr>
          <w:rFonts w:hint="eastAsia"/>
          <w:color w:val="000000" w:themeColor="text1"/>
        </w:rPr>
        <w:t>（不包含0）</w:t>
      </w:r>
      <w:r w:rsidR="00D57EF9">
        <w:rPr>
          <w:rFonts w:hint="eastAsia"/>
          <w:color w:val="000000" w:themeColor="text1"/>
        </w:rPr>
        <w:t>，</w:t>
      </w:r>
      <w:r w:rsidR="00F42F4E" w:rsidRPr="009B363E">
        <w:rPr>
          <w:color w:val="000000" w:themeColor="text1"/>
        </w:rPr>
        <w:t>可调整</w:t>
      </w:r>
      <w:r w:rsidR="00D57EF9">
        <w:rPr>
          <w:rFonts w:hint="eastAsia"/>
          <w:color w:val="000000" w:themeColor="text1"/>
        </w:rPr>
        <w:t>。</w:t>
      </w:r>
    </w:p>
    <w:p w14:paraId="13B3C527" w14:textId="77777777" w:rsidR="00F42F4E" w:rsidRPr="009B363E" w:rsidRDefault="00552D1E" w:rsidP="00C161AB">
      <w:pPr>
        <w:pStyle w:val="afd"/>
        <w:widowControl/>
        <w:numPr>
          <w:ilvl w:val="6"/>
          <w:numId w:val="11"/>
        </w:numPr>
        <w:tabs>
          <w:tab w:val="clear" w:pos="635"/>
          <w:tab w:val="left" w:pos="423"/>
        </w:tabs>
        <w:autoSpaceDE/>
        <w:autoSpaceDN/>
        <w:jc w:val="left"/>
        <w:outlineLvl w:val="9"/>
        <w:rPr>
          <w:color w:val="000000" w:themeColor="text1"/>
        </w:rPr>
      </w:pPr>
      <w:r>
        <w:rPr>
          <w:rFonts w:hint="eastAsia"/>
          <w:color w:val="000000" w:themeColor="text1"/>
        </w:rPr>
        <w:t>输入</w:t>
      </w:r>
      <w:r w:rsidR="00F42F4E" w:rsidRPr="009B363E">
        <w:rPr>
          <w:color w:val="000000" w:themeColor="text1"/>
        </w:rPr>
        <w:t>电流</w:t>
      </w:r>
      <w:r w:rsidR="00F42F4E" w:rsidRPr="009B363E">
        <w:rPr>
          <w:rFonts w:hint="eastAsia"/>
          <w:color w:val="000000" w:themeColor="text1"/>
        </w:rPr>
        <w:t>范围</w:t>
      </w:r>
      <w:r w:rsidR="00662E90">
        <w:rPr>
          <w:rFonts w:hint="eastAsia"/>
          <w:color w:val="000000" w:themeColor="text1"/>
        </w:rPr>
        <w:t>0</w:t>
      </w:r>
      <w:r w:rsidR="00662E90">
        <w:rPr>
          <w:color w:val="000000" w:themeColor="text1"/>
        </w:rPr>
        <w:t>~</w:t>
      </w:r>
      <w:r w:rsidR="00F42F4E" w:rsidRPr="009B363E">
        <w:rPr>
          <w:color w:val="000000" w:themeColor="text1"/>
        </w:rPr>
        <w:t>20A</w:t>
      </w:r>
      <w:r w:rsidR="00662E90">
        <w:rPr>
          <w:rFonts w:hint="eastAsia"/>
          <w:color w:val="000000" w:themeColor="text1"/>
        </w:rPr>
        <w:t>（不包含0）</w:t>
      </w:r>
      <w:r w:rsidR="00F42F4E" w:rsidRPr="009B363E">
        <w:rPr>
          <w:rFonts w:hint="eastAsia"/>
          <w:color w:val="000000" w:themeColor="text1"/>
        </w:rPr>
        <w:t>，</w:t>
      </w:r>
      <w:r w:rsidR="00F42F4E" w:rsidRPr="009B363E">
        <w:rPr>
          <w:rFonts w:hAnsi="宋体" w:cs="宋体" w:hint="eastAsia"/>
          <w:color w:val="000000" w:themeColor="text1"/>
          <w:szCs w:val="28"/>
        </w:rPr>
        <w:t>功率</w:t>
      </w:r>
      <w:r w:rsidR="00F42F4E" w:rsidRPr="009B363E">
        <w:rPr>
          <w:rFonts w:hint="eastAsia"/>
          <w:color w:val="000000" w:themeColor="text1"/>
        </w:rPr>
        <w:t>≥300W；</w:t>
      </w:r>
    </w:p>
    <w:p w14:paraId="729F360B" w14:textId="77777777" w:rsidR="00F42F4E" w:rsidRPr="009B363E" w:rsidRDefault="00F42F4E" w:rsidP="00C161AB">
      <w:pPr>
        <w:pStyle w:val="afd"/>
        <w:widowControl/>
        <w:numPr>
          <w:ilvl w:val="6"/>
          <w:numId w:val="11"/>
        </w:numPr>
        <w:tabs>
          <w:tab w:val="clear" w:pos="635"/>
          <w:tab w:val="left" w:pos="423"/>
        </w:tabs>
        <w:autoSpaceDE/>
        <w:autoSpaceDN/>
        <w:jc w:val="left"/>
        <w:outlineLvl w:val="9"/>
        <w:rPr>
          <w:color w:val="000000" w:themeColor="text1"/>
        </w:rPr>
      </w:pPr>
      <w:r w:rsidRPr="009B363E">
        <w:rPr>
          <w:rFonts w:hint="eastAsia"/>
          <w:color w:val="000000" w:themeColor="text1"/>
        </w:rPr>
        <w:t>具备远程检测功能，具备过功率保护、过电流保护、过电压保护、过温度保护、</w:t>
      </w:r>
      <w:r w:rsidRPr="009B363E">
        <w:rPr>
          <w:color w:val="000000" w:themeColor="text1"/>
        </w:rPr>
        <w:t>反接</w:t>
      </w:r>
      <w:r w:rsidRPr="009B363E">
        <w:rPr>
          <w:rFonts w:hint="eastAsia"/>
          <w:color w:val="000000" w:themeColor="text1"/>
        </w:rPr>
        <w:t>检测</w:t>
      </w:r>
      <w:r w:rsidRPr="009B363E">
        <w:rPr>
          <w:color w:val="000000" w:themeColor="text1"/>
        </w:rPr>
        <w:t>、电流震荡保护</w:t>
      </w:r>
      <w:r w:rsidRPr="009B363E">
        <w:rPr>
          <w:rFonts w:hint="eastAsia"/>
          <w:color w:val="000000" w:themeColor="text1"/>
        </w:rPr>
        <w:t>等保护功能；</w:t>
      </w:r>
    </w:p>
    <w:p w14:paraId="60E92BC5" w14:textId="77777777" w:rsidR="00F42F4E" w:rsidRPr="009B363E" w:rsidRDefault="00F42F4E" w:rsidP="00C161AB">
      <w:pPr>
        <w:pStyle w:val="afd"/>
        <w:widowControl/>
        <w:numPr>
          <w:ilvl w:val="6"/>
          <w:numId w:val="11"/>
        </w:numPr>
        <w:tabs>
          <w:tab w:val="clear" w:pos="635"/>
          <w:tab w:val="left" w:pos="423"/>
        </w:tabs>
        <w:autoSpaceDE/>
        <w:autoSpaceDN/>
        <w:jc w:val="left"/>
        <w:outlineLvl w:val="9"/>
        <w:rPr>
          <w:color w:val="000000" w:themeColor="text1"/>
        </w:rPr>
      </w:pPr>
      <w:r w:rsidRPr="009B363E">
        <w:rPr>
          <w:rFonts w:hint="eastAsia"/>
          <w:color w:val="000000" w:themeColor="text1"/>
        </w:rPr>
        <w:t>至少支持CC/CV/CR/CW</w:t>
      </w:r>
      <w:r w:rsidRPr="009B363E">
        <w:rPr>
          <w:color w:val="000000" w:themeColor="text1"/>
        </w:rPr>
        <w:t>/</w:t>
      </w:r>
      <w:r w:rsidRPr="009B363E">
        <w:rPr>
          <w:rFonts w:hint="eastAsia"/>
          <w:color w:val="000000" w:themeColor="text1"/>
        </w:rPr>
        <w:t>CV+CC/CR+CC/CW+CC/CV+CR等工作模式；</w:t>
      </w:r>
    </w:p>
    <w:p w14:paraId="6C41146F" w14:textId="77777777" w:rsidR="00F42F4E" w:rsidRPr="009B363E" w:rsidRDefault="00F42F4E" w:rsidP="00C161AB">
      <w:pPr>
        <w:pStyle w:val="afd"/>
        <w:widowControl/>
        <w:numPr>
          <w:ilvl w:val="6"/>
          <w:numId w:val="11"/>
        </w:numPr>
        <w:tabs>
          <w:tab w:val="clear" w:pos="635"/>
          <w:tab w:val="left" w:pos="423"/>
        </w:tabs>
        <w:autoSpaceDE/>
        <w:autoSpaceDN/>
        <w:jc w:val="left"/>
        <w:outlineLvl w:val="9"/>
        <w:rPr>
          <w:color w:val="000000" w:themeColor="text1"/>
        </w:rPr>
      </w:pPr>
      <w:r w:rsidRPr="009B363E">
        <w:rPr>
          <w:rFonts w:hint="eastAsia"/>
          <w:color w:val="000000" w:themeColor="text1"/>
        </w:rPr>
        <w:t>电子负载采用能耗型电子负载；</w:t>
      </w:r>
    </w:p>
    <w:p w14:paraId="17B9C76F" w14:textId="77777777" w:rsidR="00F42F4E" w:rsidRPr="009B363E" w:rsidRDefault="00F42F4E" w:rsidP="00C161AB">
      <w:pPr>
        <w:pStyle w:val="afd"/>
        <w:widowControl/>
        <w:numPr>
          <w:ilvl w:val="6"/>
          <w:numId w:val="11"/>
        </w:numPr>
        <w:tabs>
          <w:tab w:val="clear" w:pos="635"/>
          <w:tab w:val="left" w:pos="423"/>
        </w:tabs>
        <w:autoSpaceDE/>
        <w:autoSpaceDN/>
        <w:jc w:val="left"/>
        <w:outlineLvl w:val="9"/>
        <w:rPr>
          <w:color w:val="000000" w:themeColor="text1"/>
        </w:rPr>
      </w:pPr>
      <w:r w:rsidRPr="009B363E">
        <w:rPr>
          <w:rFonts w:hint="eastAsia"/>
          <w:color w:val="000000" w:themeColor="text1"/>
        </w:rPr>
        <w:t>电子负载采用风冷散热设计；</w:t>
      </w:r>
    </w:p>
    <w:p w14:paraId="4D24B062" w14:textId="77777777" w:rsidR="00F42F4E" w:rsidRPr="009B363E" w:rsidRDefault="00F42F4E" w:rsidP="00C161AB">
      <w:pPr>
        <w:pStyle w:val="afd"/>
        <w:widowControl/>
        <w:numPr>
          <w:ilvl w:val="6"/>
          <w:numId w:val="11"/>
        </w:numPr>
        <w:tabs>
          <w:tab w:val="clear" w:pos="635"/>
          <w:tab w:val="left" w:pos="423"/>
        </w:tabs>
        <w:autoSpaceDE/>
        <w:autoSpaceDN/>
        <w:jc w:val="left"/>
        <w:outlineLvl w:val="9"/>
        <w:rPr>
          <w:color w:val="000000" w:themeColor="text1"/>
        </w:rPr>
      </w:pPr>
      <w:r w:rsidRPr="009B363E">
        <w:rPr>
          <w:rFonts w:asciiTheme="minorEastAsia" w:eastAsiaTheme="minorEastAsia" w:hAnsiTheme="minorEastAsia" w:cs="宋体" w:hint="eastAsia"/>
          <w:color w:val="000000" w:themeColor="text1"/>
        </w:rPr>
        <w:t>电子负载可调负载上升下降斜率；</w:t>
      </w:r>
    </w:p>
    <w:p w14:paraId="138F8F3F" w14:textId="77777777" w:rsidR="00F42F4E" w:rsidRPr="009B363E" w:rsidRDefault="00F42F4E" w:rsidP="00C161AB">
      <w:pPr>
        <w:pStyle w:val="afd"/>
        <w:widowControl/>
        <w:numPr>
          <w:ilvl w:val="6"/>
          <w:numId w:val="11"/>
        </w:numPr>
        <w:tabs>
          <w:tab w:val="clear" w:pos="635"/>
          <w:tab w:val="left" w:pos="423"/>
          <w:tab w:val="left" w:pos="2940"/>
        </w:tabs>
        <w:autoSpaceDE/>
        <w:autoSpaceDN/>
        <w:jc w:val="left"/>
        <w:outlineLvl w:val="9"/>
        <w:rPr>
          <w:color w:val="000000" w:themeColor="text1"/>
        </w:rPr>
      </w:pPr>
      <w:r w:rsidRPr="009B363E">
        <w:rPr>
          <w:rFonts w:hint="eastAsia"/>
          <w:color w:val="000000" w:themeColor="text1"/>
        </w:rPr>
        <w:t>电子负载的设置分辨率：≤0.1V电压，≤0.1A（可更优）；</w:t>
      </w:r>
    </w:p>
    <w:p w14:paraId="05773018" w14:textId="77777777" w:rsidR="00F42F4E" w:rsidRPr="009B363E" w:rsidRDefault="00F42F4E" w:rsidP="00C161AB">
      <w:pPr>
        <w:pStyle w:val="afd"/>
        <w:widowControl/>
        <w:numPr>
          <w:ilvl w:val="6"/>
          <w:numId w:val="11"/>
        </w:numPr>
        <w:tabs>
          <w:tab w:val="clear" w:pos="635"/>
          <w:tab w:val="left" w:pos="423"/>
          <w:tab w:val="left" w:pos="2940"/>
        </w:tabs>
        <w:autoSpaceDE/>
        <w:autoSpaceDN/>
        <w:jc w:val="left"/>
        <w:outlineLvl w:val="9"/>
        <w:rPr>
          <w:color w:val="000000" w:themeColor="text1"/>
        </w:rPr>
      </w:pPr>
      <w:r w:rsidRPr="009B363E">
        <w:rPr>
          <w:rFonts w:hint="eastAsia"/>
          <w:color w:val="000000" w:themeColor="text1"/>
        </w:rPr>
        <w:t>电子负载具备远程检测功能；</w:t>
      </w:r>
    </w:p>
    <w:p w14:paraId="487CB1C7" w14:textId="77777777" w:rsidR="00F42F4E" w:rsidRPr="009B363E" w:rsidRDefault="00F42F4E" w:rsidP="00C161AB">
      <w:pPr>
        <w:pStyle w:val="afd"/>
        <w:widowControl/>
        <w:numPr>
          <w:ilvl w:val="6"/>
          <w:numId w:val="11"/>
        </w:numPr>
        <w:tabs>
          <w:tab w:val="clear" w:pos="635"/>
          <w:tab w:val="left" w:pos="423"/>
          <w:tab w:val="left" w:pos="2940"/>
        </w:tabs>
        <w:autoSpaceDE/>
        <w:autoSpaceDN/>
        <w:jc w:val="left"/>
        <w:outlineLvl w:val="9"/>
        <w:rPr>
          <w:color w:val="000000" w:themeColor="text1"/>
        </w:rPr>
      </w:pPr>
      <w:r w:rsidRPr="009B363E">
        <w:rPr>
          <w:rFonts w:hint="eastAsia"/>
          <w:color w:val="000000" w:themeColor="text1"/>
        </w:rPr>
        <w:t>电子负载具备电源断电记忆功能；</w:t>
      </w:r>
    </w:p>
    <w:p w14:paraId="59C7BB54" w14:textId="77C20C5F" w:rsidR="00F42F4E" w:rsidRPr="000E64D4" w:rsidRDefault="00F42F4E" w:rsidP="000E64D4">
      <w:pPr>
        <w:pStyle w:val="afd"/>
        <w:widowControl/>
        <w:numPr>
          <w:ilvl w:val="6"/>
          <w:numId w:val="11"/>
        </w:numPr>
        <w:tabs>
          <w:tab w:val="clear" w:pos="635"/>
          <w:tab w:val="left" w:pos="423"/>
        </w:tabs>
        <w:autoSpaceDE/>
        <w:autoSpaceDN/>
        <w:ind w:left="0" w:firstLine="275"/>
        <w:jc w:val="left"/>
        <w:outlineLvl w:val="9"/>
        <w:rPr>
          <w:color w:val="000000" w:themeColor="text1"/>
        </w:rPr>
      </w:pPr>
      <w:r w:rsidRPr="000E64D4">
        <w:rPr>
          <w:rFonts w:hint="eastAsia"/>
          <w:color w:val="000000" w:themeColor="text1"/>
        </w:rPr>
        <w:t>提供电子负载输入输出配套线缆及对应连接器，连接器</w:t>
      </w:r>
      <w:proofErr w:type="gramStart"/>
      <w:r w:rsidRPr="000E64D4">
        <w:rPr>
          <w:rFonts w:hint="eastAsia"/>
          <w:color w:val="000000" w:themeColor="text1"/>
        </w:rPr>
        <w:t>选型需</w:t>
      </w:r>
      <w:proofErr w:type="gramEnd"/>
      <w:r w:rsidRPr="000E64D4">
        <w:rPr>
          <w:rFonts w:hint="eastAsia"/>
          <w:color w:val="000000" w:themeColor="text1"/>
        </w:rPr>
        <w:t>与甲方确认型号及厂家；</w:t>
      </w:r>
    </w:p>
    <w:p w14:paraId="5E6A6C8A" w14:textId="77777777" w:rsidR="00F42F4E" w:rsidRPr="009B363E" w:rsidRDefault="00F42F4E" w:rsidP="00C161AB">
      <w:pPr>
        <w:pStyle w:val="aff3"/>
        <w:numPr>
          <w:ilvl w:val="3"/>
          <w:numId w:val="31"/>
        </w:numPr>
        <w:rPr>
          <w:color w:val="000000" w:themeColor="text1"/>
          <w:lang w:val="zh-CN"/>
        </w:rPr>
      </w:pPr>
      <w:r w:rsidRPr="009B363E">
        <w:rPr>
          <w:rFonts w:hint="eastAsia"/>
          <w:color w:val="000000" w:themeColor="text1"/>
          <w:lang w:val="zh-CN"/>
        </w:rPr>
        <w:t>直流电子</w:t>
      </w:r>
      <w:r w:rsidRPr="009B363E">
        <w:rPr>
          <w:color w:val="000000" w:themeColor="text1"/>
          <w:lang w:val="zh-CN"/>
        </w:rPr>
        <w:t>负载</w:t>
      </w:r>
      <w:r w:rsidRPr="009B363E">
        <w:rPr>
          <w:rFonts w:hint="eastAsia"/>
          <w:color w:val="000000" w:themeColor="text1"/>
          <w:lang w:val="zh-CN"/>
        </w:rPr>
        <w:t>2</w:t>
      </w:r>
    </w:p>
    <w:p w14:paraId="33D2E0F8" w14:textId="77777777" w:rsidR="00552D1E" w:rsidRDefault="00552D1E" w:rsidP="00C161AB">
      <w:pPr>
        <w:pStyle w:val="afd"/>
        <w:widowControl/>
        <w:numPr>
          <w:ilvl w:val="6"/>
          <w:numId w:val="12"/>
        </w:numPr>
        <w:tabs>
          <w:tab w:val="clear" w:pos="635"/>
          <w:tab w:val="left" w:pos="423"/>
        </w:tabs>
        <w:autoSpaceDE/>
        <w:autoSpaceDN/>
        <w:jc w:val="left"/>
        <w:outlineLvl w:val="9"/>
        <w:rPr>
          <w:color w:val="000000" w:themeColor="text1"/>
        </w:rPr>
      </w:pPr>
      <w:r>
        <w:rPr>
          <w:rFonts w:hint="eastAsia"/>
          <w:color w:val="000000" w:themeColor="text1"/>
        </w:rPr>
        <w:t>直流</w:t>
      </w:r>
      <w:r w:rsidRPr="009B363E">
        <w:rPr>
          <w:rFonts w:hint="eastAsia"/>
          <w:color w:val="000000" w:themeColor="text1"/>
        </w:rPr>
        <w:t>电子负载</w:t>
      </w:r>
      <w:r>
        <w:rPr>
          <w:color w:val="000000" w:themeColor="text1"/>
        </w:rPr>
        <w:t>2</w:t>
      </w:r>
      <w:r w:rsidRPr="009B363E">
        <w:rPr>
          <w:rFonts w:hint="eastAsia"/>
          <w:color w:val="000000" w:themeColor="text1"/>
        </w:rPr>
        <w:t>通道</w:t>
      </w:r>
      <w:r w:rsidR="00F42F4E" w:rsidRPr="009B363E">
        <w:rPr>
          <w:rFonts w:hint="eastAsia"/>
          <w:color w:val="000000" w:themeColor="text1"/>
        </w:rPr>
        <w:t>：共20通道</w:t>
      </w:r>
      <w:r w:rsidR="00F42F4E" w:rsidRPr="009B363E">
        <w:rPr>
          <w:color w:val="000000" w:themeColor="text1"/>
        </w:rPr>
        <w:t>，每通道输入电压范围</w:t>
      </w:r>
      <w:r w:rsidR="00662E90">
        <w:rPr>
          <w:rFonts w:hint="eastAsia"/>
          <w:color w:val="000000" w:themeColor="text1"/>
        </w:rPr>
        <w:t>0</w:t>
      </w:r>
      <w:r w:rsidR="00662E90">
        <w:rPr>
          <w:color w:val="000000" w:themeColor="text1"/>
        </w:rPr>
        <w:t>~</w:t>
      </w:r>
      <w:r w:rsidR="00F42F4E" w:rsidRPr="009B363E">
        <w:rPr>
          <w:color w:val="000000" w:themeColor="text1"/>
        </w:rPr>
        <w:t>20</w:t>
      </w:r>
      <w:r w:rsidR="00F42F4E" w:rsidRPr="009B363E">
        <w:rPr>
          <w:rFonts w:hint="eastAsia"/>
          <w:color w:val="000000" w:themeColor="text1"/>
        </w:rPr>
        <w:t>0</w:t>
      </w:r>
      <w:r w:rsidR="00F42F4E" w:rsidRPr="009B363E">
        <w:rPr>
          <w:color w:val="000000" w:themeColor="text1"/>
        </w:rPr>
        <w:t>V</w:t>
      </w:r>
      <w:r w:rsidR="00662E90">
        <w:rPr>
          <w:rFonts w:hint="eastAsia"/>
          <w:color w:val="000000" w:themeColor="text1"/>
        </w:rPr>
        <w:t>（不包含0）</w:t>
      </w:r>
      <w:r w:rsidR="00D57EF9">
        <w:rPr>
          <w:rFonts w:hint="eastAsia"/>
          <w:color w:val="000000" w:themeColor="text1"/>
        </w:rPr>
        <w:t>，</w:t>
      </w:r>
      <w:r w:rsidR="00F42F4E" w:rsidRPr="009B363E">
        <w:rPr>
          <w:color w:val="000000" w:themeColor="text1"/>
        </w:rPr>
        <w:t>可调整</w:t>
      </w:r>
      <w:r w:rsidR="00D57EF9">
        <w:rPr>
          <w:rFonts w:hint="eastAsia"/>
          <w:color w:val="000000" w:themeColor="text1"/>
        </w:rPr>
        <w:t>。</w:t>
      </w:r>
    </w:p>
    <w:p w14:paraId="3C0D6715" w14:textId="77777777" w:rsidR="00F42F4E" w:rsidRPr="009B363E" w:rsidRDefault="00552D1E" w:rsidP="00C161AB">
      <w:pPr>
        <w:pStyle w:val="afd"/>
        <w:widowControl/>
        <w:numPr>
          <w:ilvl w:val="6"/>
          <w:numId w:val="12"/>
        </w:numPr>
        <w:tabs>
          <w:tab w:val="clear" w:pos="635"/>
          <w:tab w:val="left" w:pos="423"/>
        </w:tabs>
        <w:autoSpaceDE/>
        <w:autoSpaceDN/>
        <w:jc w:val="left"/>
        <w:outlineLvl w:val="9"/>
        <w:rPr>
          <w:color w:val="000000" w:themeColor="text1"/>
        </w:rPr>
      </w:pPr>
      <w:r>
        <w:rPr>
          <w:rFonts w:hint="eastAsia"/>
          <w:color w:val="000000" w:themeColor="text1"/>
        </w:rPr>
        <w:t>输入</w:t>
      </w:r>
      <w:r w:rsidR="00F42F4E" w:rsidRPr="009B363E">
        <w:rPr>
          <w:color w:val="000000" w:themeColor="text1"/>
        </w:rPr>
        <w:t>电流</w:t>
      </w:r>
      <w:r w:rsidR="00F42F4E" w:rsidRPr="009B363E">
        <w:rPr>
          <w:rFonts w:hint="eastAsia"/>
          <w:color w:val="000000" w:themeColor="text1"/>
        </w:rPr>
        <w:t>范围</w:t>
      </w:r>
      <w:r w:rsidR="00662E90">
        <w:rPr>
          <w:rFonts w:hint="eastAsia"/>
          <w:color w:val="000000" w:themeColor="text1"/>
        </w:rPr>
        <w:t>0</w:t>
      </w:r>
      <w:r w:rsidR="00662E90">
        <w:rPr>
          <w:color w:val="000000" w:themeColor="text1"/>
        </w:rPr>
        <w:t>~</w:t>
      </w:r>
      <w:r w:rsidR="00F42F4E" w:rsidRPr="009B363E">
        <w:rPr>
          <w:rFonts w:hint="eastAsia"/>
          <w:color w:val="000000" w:themeColor="text1"/>
        </w:rPr>
        <w:t>4</w:t>
      </w:r>
      <w:r w:rsidR="00F42F4E" w:rsidRPr="009B363E">
        <w:rPr>
          <w:color w:val="000000" w:themeColor="text1"/>
        </w:rPr>
        <w:t>0A</w:t>
      </w:r>
      <w:r w:rsidR="00662E90">
        <w:rPr>
          <w:rFonts w:hint="eastAsia"/>
          <w:color w:val="000000" w:themeColor="text1"/>
        </w:rPr>
        <w:t>（不包含0）</w:t>
      </w:r>
      <w:r w:rsidR="00F42F4E" w:rsidRPr="009B363E">
        <w:rPr>
          <w:rFonts w:hAnsi="宋体" w:cs="宋体" w:hint="eastAsia"/>
          <w:color w:val="000000" w:themeColor="text1"/>
          <w:szCs w:val="28"/>
        </w:rPr>
        <w:t>，功率</w:t>
      </w:r>
      <w:r w:rsidR="00F42F4E" w:rsidRPr="009B363E">
        <w:rPr>
          <w:rFonts w:hint="eastAsia"/>
          <w:color w:val="000000" w:themeColor="text1"/>
        </w:rPr>
        <w:t>≥5kW；</w:t>
      </w:r>
    </w:p>
    <w:p w14:paraId="69385410" w14:textId="77777777" w:rsidR="00F42F4E" w:rsidRPr="009B363E" w:rsidRDefault="00F42F4E" w:rsidP="00C161AB">
      <w:pPr>
        <w:pStyle w:val="afd"/>
        <w:widowControl/>
        <w:numPr>
          <w:ilvl w:val="6"/>
          <w:numId w:val="12"/>
        </w:numPr>
        <w:tabs>
          <w:tab w:val="clear" w:pos="635"/>
          <w:tab w:val="left" w:pos="423"/>
        </w:tabs>
        <w:autoSpaceDE/>
        <w:autoSpaceDN/>
        <w:jc w:val="left"/>
        <w:outlineLvl w:val="9"/>
        <w:rPr>
          <w:color w:val="000000" w:themeColor="text1"/>
        </w:rPr>
      </w:pPr>
      <w:r w:rsidRPr="009B363E">
        <w:rPr>
          <w:rFonts w:hint="eastAsia"/>
          <w:color w:val="000000" w:themeColor="text1"/>
        </w:rPr>
        <w:t>具备远程检测功能，具备过功率保护、过电流保护、过电压保护、过温度保护、</w:t>
      </w:r>
      <w:r w:rsidRPr="009B363E">
        <w:rPr>
          <w:color w:val="000000" w:themeColor="text1"/>
        </w:rPr>
        <w:t>反接</w:t>
      </w:r>
      <w:r w:rsidRPr="009B363E">
        <w:rPr>
          <w:rFonts w:hint="eastAsia"/>
          <w:color w:val="000000" w:themeColor="text1"/>
        </w:rPr>
        <w:t>检测</w:t>
      </w:r>
      <w:r w:rsidRPr="009B363E">
        <w:rPr>
          <w:color w:val="000000" w:themeColor="text1"/>
        </w:rPr>
        <w:t>、电流震荡保护</w:t>
      </w:r>
      <w:r w:rsidRPr="009B363E">
        <w:rPr>
          <w:rFonts w:hint="eastAsia"/>
          <w:color w:val="000000" w:themeColor="text1"/>
        </w:rPr>
        <w:t>等保护功能；</w:t>
      </w:r>
    </w:p>
    <w:p w14:paraId="30FDD5EF" w14:textId="77777777" w:rsidR="00F42F4E" w:rsidRPr="009B363E" w:rsidRDefault="00F42F4E" w:rsidP="00C161AB">
      <w:pPr>
        <w:pStyle w:val="afd"/>
        <w:widowControl/>
        <w:numPr>
          <w:ilvl w:val="6"/>
          <w:numId w:val="11"/>
        </w:numPr>
        <w:tabs>
          <w:tab w:val="clear" w:pos="635"/>
          <w:tab w:val="left" w:pos="423"/>
        </w:tabs>
        <w:autoSpaceDE/>
        <w:autoSpaceDN/>
        <w:jc w:val="left"/>
        <w:outlineLvl w:val="9"/>
        <w:rPr>
          <w:color w:val="000000" w:themeColor="text1"/>
        </w:rPr>
      </w:pPr>
      <w:r w:rsidRPr="009B363E">
        <w:rPr>
          <w:rFonts w:hint="eastAsia"/>
          <w:color w:val="000000" w:themeColor="text1"/>
        </w:rPr>
        <w:t>至少支持CC/CV/CR/CW</w:t>
      </w:r>
      <w:r w:rsidRPr="009B363E">
        <w:rPr>
          <w:color w:val="000000" w:themeColor="text1"/>
        </w:rPr>
        <w:t>/</w:t>
      </w:r>
      <w:r w:rsidRPr="009B363E">
        <w:rPr>
          <w:rFonts w:hint="eastAsia"/>
          <w:color w:val="000000" w:themeColor="text1"/>
        </w:rPr>
        <w:t>CV+CC/CR+CC/CW+CC/CV+CR等工作模式。</w:t>
      </w:r>
    </w:p>
    <w:p w14:paraId="15050FCA" w14:textId="77777777" w:rsidR="00F42F4E" w:rsidRPr="009B363E" w:rsidRDefault="00F42F4E" w:rsidP="00C161AB">
      <w:pPr>
        <w:pStyle w:val="afd"/>
        <w:widowControl/>
        <w:numPr>
          <w:ilvl w:val="6"/>
          <w:numId w:val="11"/>
        </w:numPr>
        <w:tabs>
          <w:tab w:val="clear" w:pos="635"/>
          <w:tab w:val="left" w:pos="423"/>
        </w:tabs>
        <w:autoSpaceDE/>
        <w:autoSpaceDN/>
        <w:jc w:val="left"/>
        <w:outlineLvl w:val="9"/>
        <w:rPr>
          <w:color w:val="000000" w:themeColor="text1"/>
        </w:rPr>
      </w:pPr>
      <w:r w:rsidRPr="009B363E">
        <w:rPr>
          <w:rFonts w:hint="eastAsia"/>
          <w:color w:val="000000" w:themeColor="text1"/>
        </w:rPr>
        <w:t>电子负载采用能耗型电子负载；</w:t>
      </w:r>
    </w:p>
    <w:p w14:paraId="7E3B6350" w14:textId="77777777" w:rsidR="00F42F4E" w:rsidRPr="009B363E" w:rsidRDefault="00F42F4E" w:rsidP="00C161AB">
      <w:pPr>
        <w:pStyle w:val="afd"/>
        <w:widowControl/>
        <w:numPr>
          <w:ilvl w:val="6"/>
          <w:numId w:val="11"/>
        </w:numPr>
        <w:tabs>
          <w:tab w:val="clear" w:pos="635"/>
          <w:tab w:val="left" w:pos="423"/>
        </w:tabs>
        <w:autoSpaceDE/>
        <w:autoSpaceDN/>
        <w:jc w:val="left"/>
        <w:outlineLvl w:val="9"/>
        <w:rPr>
          <w:color w:val="000000" w:themeColor="text1"/>
        </w:rPr>
      </w:pPr>
      <w:r w:rsidRPr="009B363E">
        <w:rPr>
          <w:rFonts w:hint="eastAsia"/>
          <w:color w:val="000000" w:themeColor="text1"/>
        </w:rPr>
        <w:t>电子负载采用风冷散热设计。</w:t>
      </w:r>
    </w:p>
    <w:p w14:paraId="475DF756" w14:textId="77777777" w:rsidR="00F42F4E" w:rsidRPr="009B363E" w:rsidRDefault="00F42F4E" w:rsidP="00C161AB">
      <w:pPr>
        <w:pStyle w:val="afd"/>
        <w:widowControl/>
        <w:numPr>
          <w:ilvl w:val="6"/>
          <w:numId w:val="11"/>
        </w:numPr>
        <w:tabs>
          <w:tab w:val="clear" w:pos="635"/>
          <w:tab w:val="left" w:pos="423"/>
        </w:tabs>
        <w:autoSpaceDE/>
        <w:autoSpaceDN/>
        <w:jc w:val="left"/>
        <w:outlineLvl w:val="9"/>
        <w:rPr>
          <w:color w:val="000000" w:themeColor="text1"/>
        </w:rPr>
      </w:pPr>
      <w:r w:rsidRPr="009B363E">
        <w:rPr>
          <w:rFonts w:asciiTheme="minorEastAsia" w:eastAsiaTheme="minorEastAsia" w:hAnsiTheme="minorEastAsia" w:cs="宋体" w:hint="eastAsia"/>
          <w:color w:val="000000" w:themeColor="text1"/>
        </w:rPr>
        <w:lastRenderedPageBreak/>
        <w:t>电子负载可调负载上升下降斜率；</w:t>
      </w:r>
    </w:p>
    <w:p w14:paraId="7AE68112" w14:textId="77777777" w:rsidR="00F42F4E" w:rsidRPr="009B363E" w:rsidRDefault="00F42F4E" w:rsidP="00C161AB">
      <w:pPr>
        <w:pStyle w:val="afd"/>
        <w:widowControl/>
        <w:numPr>
          <w:ilvl w:val="6"/>
          <w:numId w:val="11"/>
        </w:numPr>
        <w:tabs>
          <w:tab w:val="clear" w:pos="635"/>
          <w:tab w:val="left" w:pos="423"/>
          <w:tab w:val="left" w:pos="2940"/>
        </w:tabs>
        <w:autoSpaceDE/>
        <w:autoSpaceDN/>
        <w:jc w:val="left"/>
        <w:outlineLvl w:val="9"/>
        <w:rPr>
          <w:color w:val="000000" w:themeColor="text1"/>
        </w:rPr>
      </w:pPr>
      <w:r w:rsidRPr="009B363E">
        <w:rPr>
          <w:rFonts w:hint="eastAsia"/>
          <w:color w:val="000000" w:themeColor="text1"/>
        </w:rPr>
        <w:t>电子负载的设置分辨率：0.1V/0.01A（可更优）；</w:t>
      </w:r>
    </w:p>
    <w:p w14:paraId="77F27FC7" w14:textId="77777777" w:rsidR="00F42F4E" w:rsidRPr="009B363E" w:rsidRDefault="00F42F4E" w:rsidP="00C161AB">
      <w:pPr>
        <w:pStyle w:val="afd"/>
        <w:widowControl/>
        <w:numPr>
          <w:ilvl w:val="6"/>
          <w:numId w:val="11"/>
        </w:numPr>
        <w:tabs>
          <w:tab w:val="clear" w:pos="635"/>
          <w:tab w:val="left" w:pos="423"/>
          <w:tab w:val="left" w:pos="2940"/>
        </w:tabs>
        <w:autoSpaceDE/>
        <w:autoSpaceDN/>
        <w:jc w:val="left"/>
        <w:outlineLvl w:val="9"/>
        <w:rPr>
          <w:color w:val="000000" w:themeColor="text1"/>
        </w:rPr>
      </w:pPr>
      <w:r w:rsidRPr="009B363E">
        <w:rPr>
          <w:rFonts w:hint="eastAsia"/>
          <w:color w:val="000000" w:themeColor="text1"/>
        </w:rPr>
        <w:t>电子负载具备远程检测功能；</w:t>
      </w:r>
    </w:p>
    <w:p w14:paraId="2D1CF965" w14:textId="77777777" w:rsidR="00F42F4E" w:rsidRPr="009B363E" w:rsidRDefault="00F42F4E" w:rsidP="00C161AB">
      <w:pPr>
        <w:pStyle w:val="afd"/>
        <w:widowControl/>
        <w:numPr>
          <w:ilvl w:val="6"/>
          <w:numId w:val="11"/>
        </w:numPr>
        <w:tabs>
          <w:tab w:val="clear" w:pos="635"/>
          <w:tab w:val="left" w:pos="423"/>
          <w:tab w:val="left" w:pos="2940"/>
        </w:tabs>
        <w:autoSpaceDE/>
        <w:autoSpaceDN/>
        <w:jc w:val="left"/>
        <w:outlineLvl w:val="9"/>
        <w:rPr>
          <w:color w:val="000000" w:themeColor="text1"/>
        </w:rPr>
      </w:pPr>
      <w:r w:rsidRPr="009B363E">
        <w:rPr>
          <w:rFonts w:hint="eastAsia"/>
          <w:color w:val="000000" w:themeColor="text1"/>
        </w:rPr>
        <w:t>电子负载具备电源断电记忆功能；</w:t>
      </w:r>
    </w:p>
    <w:p w14:paraId="4B985428" w14:textId="77777777" w:rsidR="00F42F4E" w:rsidRPr="009B363E" w:rsidRDefault="00F42F4E" w:rsidP="00C161AB">
      <w:pPr>
        <w:pStyle w:val="afd"/>
        <w:widowControl/>
        <w:numPr>
          <w:ilvl w:val="6"/>
          <w:numId w:val="11"/>
        </w:numPr>
        <w:tabs>
          <w:tab w:val="clear" w:pos="635"/>
          <w:tab w:val="left" w:pos="423"/>
        </w:tabs>
        <w:autoSpaceDE/>
        <w:autoSpaceDN/>
        <w:jc w:val="left"/>
        <w:outlineLvl w:val="9"/>
        <w:rPr>
          <w:color w:val="000000" w:themeColor="text1"/>
        </w:rPr>
      </w:pPr>
      <w:r w:rsidRPr="009B363E">
        <w:rPr>
          <w:rFonts w:hint="eastAsia"/>
          <w:color w:val="000000" w:themeColor="text1"/>
        </w:rPr>
        <w:t>提供电子负载输入输出配套线缆及对应连接器，连接器</w:t>
      </w:r>
      <w:proofErr w:type="gramStart"/>
      <w:r w:rsidRPr="009B363E">
        <w:rPr>
          <w:rFonts w:hint="eastAsia"/>
          <w:color w:val="000000" w:themeColor="text1"/>
        </w:rPr>
        <w:t>选型需</w:t>
      </w:r>
      <w:proofErr w:type="gramEnd"/>
      <w:r w:rsidRPr="009B363E">
        <w:rPr>
          <w:rFonts w:hint="eastAsia"/>
          <w:color w:val="000000" w:themeColor="text1"/>
        </w:rPr>
        <w:t>与甲方确认型号及厂家；</w:t>
      </w:r>
    </w:p>
    <w:p w14:paraId="2DE172C6" w14:textId="77777777" w:rsidR="00F42F4E" w:rsidRPr="009B363E" w:rsidRDefault="00F42F4E" w:rsidP="00C161AB">
      <w:pPr>
        <w:pStyle w:val="afe"/>
        <w:numPr>
          <w:ilvl w:val="2"/>
          <w:numId w:val="31"/>
        </w:numPr>
        <w:jc w:val="left"/>
        <w:rPr>
          <w:b/>
          <w:color w:val="000000" w:themeColor="text1"/>
        </w:rPr>
      </w:pPr>
      <w:r w:rsidRPr="009B363E">
        <w:rPr>
          <w:rFonts w:hint="eastAsia"/>
          <w:b/>
          <w:color w:val="000000" w:themeColor="text1"/>
        </w:rPr>
        <w:t>直流模拟二极管负载</w:t>
      </w:r>
    </w:p>
    <w:p w14:paraId="3CFCF384" w14:textId="77777777" w:rsidR="00F42F4E" w:rsidRPr="009B363E" w:rsidRDefault="00F42F4E" w:rsidP="00C161AB">
      <w:pPr>
        <w:pStyle w:val="aff3"/>
        <w:numPr>
          <w:ilvl w:val="3"/>
          <w:numId w:val="31"/>
        </w:numPr>
        <w:rPr>
          <w:color w:val="000000" w:themeColor="text1"/>
          <w:lang w:val="zh-CN"/>
        </w:rPr>
      </w:pPr>
      <w:r w:rsidRPr="009B363E">
        <w:rPr>
          <w:rFonts w:hint="eastAsia"/>
          <w:color w:val="000000" w:themeColor="text1"/>
          <w:lang w:val="zh-CN"/>
        </w:rPr>
        <w:t>直流模拟二极管负载机柜</w:t>
      </w:r>
    </w:p>
    <w:p w14:paraId="4F16E3C5" w14:textId="77777777" w:rsidR="00F42F4E" w:rsidRPr="009B363E" w:rsidRDefault="00F42F4E" w:rsidP="00CA3188">
      <w:pPr>
        <w:pStyle w:val="afd"/>
        <w:widowControl/>
        <w:numPr>
          <w:ilvl w:val="6"/>
          <w:numId w:val="14"/>
        </w:numPr>
        <w:tabs>
          <w:tab w:val="clear" w:pos="635"/>
          <w:tab w:val="left" w:pos="423"/>
        </w:tabs>
        <w:autoSpaceDE/>
        <w:autoSpaceDN/>
        <w:jc w:val="left"/>
        <w:outlineLvl w:val="9"/>
        <w:rPr>
          <w:color w:val="000000" w:themeColor="text1"/>
        </w:rPr>
      </w:pPr>
      <w:r w:rsidRPr="009B363E">
        <w:rPr>
          <w:rFonts w:hint="eastAsia"/>
          <w:color w:val="000000" w:themeColor="text1"/>
        </w:rPr>
        <w:t>包含</w:t>
      </w:r>
      <w:r w:rsidRPr="009B363E">
        <w:rPr>
          <w:color w:val="000000" w:themeColor="text1"/>
        </w:rPr>
        <w:t>5</w:t>
      </w:r>
      <w:r w:rsidRPr="009B363E">
        <w:rPr>
          <w:rFonts w:hint="eastAsia"/>
          <w:color w:val="000000" w:themeColor="text1"/>
        </w:rPr>
        <w:t>台二极管负载柜</w:t>
      </w:r>
    </w:p>
    <w:p w14:paraId="3C2CEE15" w14:textId="77777777" w:rsidR="00F42F4E" w:rsidRPr="009B363E" w:rsidRDefault="00F42F4E" w:rsidP="00CA3188">
      <w:pPr>
        <w:pStyle w:val="afd"/>
        <w:widowControl/>
        <w:numPr>
          <w:ilvl w:val="6"/>
          <w:numId w:val="14"/>
        </w:numPr>
        <w:tabs>
          <w:tab w:val="clear" w:pos="635"/>
          <w:tab w:val="left" w:pos="423"/>
        </w:tabs>
        <w:autoSpaceDE/>
        <w:autoSpaceDN/>
        <w:jc w:val="left"/>
        <w:outlineLvl w:val="9"/>
        <w:rPr>
          <w:color w:val="000000" w:themeColor="text1"/>
        </w:rPr>
      </w:pPr>
      <w:r w:rsidRPr="009B363E">
        <w:rPr>
          <w:rFonts w:hint="eastAsia"/>
          <w:color w:val="000000" w:themeColor="text1"/>
        </w:rPr>
        <w:t>每台二极管负载柜包含</w:t>
      </w:r>
      <w:r w:rsidRPr="009B363E">
        <w:rPr>
          <w:color w:val="000000" w:themeColor="text1"/>
        </w:rPr>
        <w:t>20</w:t>
      </w:r>
      <w:r w:rsidRPr="009B363E">
        <w:rPr>
          <w:rFonts w:hint="eastAsia"/>
          <w:color w:val="000000" w:themeColor="text1"/>
        </w:rPr>
        <w:t>通道模拟二极管负载1,及</w:t>
      </w:r>
      <w:r w:rsidRPr="009B363E">
        <w:rPr>
          <w:color w:val="000000" w:themeColor="text1"/>
        </w:rPr>
        <w:t>20</w:t>
      </w:r>
      <w:r w:rsidRPr="009B363E">
        <w:rPr>
          <w:rFonts w:hint="eastAsia"/>
          <w:color w:val="000000" w:themeColor="text1"/>
        </w:rPr>
        <w:t>台模拟二极管负载2；</w:t>
      </w:r>
    </w:p>
    <w:p w14:paraId="22B67C97" w14:textId="77777777" w:rsidR="00F42F4E" w:rsidRPr="009B363E" w:rsidRDefault="00F42F4E" w:rsidP="00CA3188">
      <w:pPr>
        <w:pStyle w:val="afd"/>
        <w:widowControl/>
        <w:numPr>
          <w:ilvl w:val="6"/>
          <w:numId w:val="14"/>
        </w:numPr>
        <w:tabs>
          <w:tab w:val="clear" w:pos="635"/>
          <w:tab w:val="left" w:pos="423"/>
        </w:tabs>
        <w:autoSpaceDE/>
        <w:autoSpaceDN/>
        <w:jc w:val="left"/>
        <w:outlineLvl w:val="9"/>
        <w:rPr>
          <w:color w:val="000000" w:themeColor="text1"/>
        </w:rPr>
      </w:pPr>
      <w:r w:rsidRPr="009B363E">
        <w:rPr>
          <w:rFonts w:hint="eastAsia"/>
          <w:color w:val="000000" w:themeColor="text1"/>
        </w:rPr>
        <w:t>模拟二极管负载散热方式为水冷，中间涂覆导热</w:t>
      </w:r>
      <w:proofErr w:type="gramStart"/>
      <w:r w:rsidRPr="009B363E">
        <w:rPr>
          <w:rFonts w:hint="eastAsia"/>
          <w:color w:val="000000" w:themeColor="text1"/>
        </w:rPr>
        <w:t>硅脂锁存在</w:t>
      </w:r>
      <w:proofErr w:type="gramEnd"/>
      <w:r w:rsidRPr="009B363E">
        <w:rPr>
          <w:rFonts w:hint="eastAsia"/>
          <w:color w:val="000000" w:themeColor="text1"/>
        </w:rPr>
        <w:t>水冷散热板上；</w:t>
      </w:r>
    </w:p>
    <w:p w14:paraId="4DD661FB" w14:textId="77777777" w:rsidR="00F42F4E" w:rsidRPr="009B363E" w:rsidRDefault="00F42F4E" w:rsidP="00CA3188">
      <w:pPr>
        <w:pStyle w:val="afd"/>
        <w:widowControl/>
        <w:numPr>
          <w:ilvl w:val="6"/>
          <w:numId w:val="14"/>
        </w:numPr>
        <w:tabs>
          <w:tab w:val="clear" w:pos="635"/>
          <w:tab w:val="left" w:pos="423"/>
        </w:tabs>
        <w:autoSpaceDE/>
        <w:autoSpaceDN/>
        <w:jc w:val="left"/>
        <w:outlineLvl w:val="9"/>
        <w:rPr>
          <w:color w:val="000000" w:themeColor="text1"/>
        </w:rPr>
      </w:pPr>
      <w:r w:rsidRPr="009B363E">
        <w:rPr>
          <w:rFonts w:hint="eastAsia"/>
          <w:color w:val="000000" w:themeColor="text1"/>
        </w:rPr>
        <w:t>水冷散热板组件采用自封式插头/插座的水冷连接器；</w:t>
      </w:r>
    </w:p>
    <w:p w14:paraId="3479ABB5" w14:textId="77777777" w:rsidR="00F42F4E" w:rsidRPr="009B363E" w:rsidRDefault="00F42F4E" w:rsidP="00CA3188">
      <w:pPr>
        <w:pStyle w:val="afd"/>
        <w:widowControl/>
        <w:numPr>
          <w:ilvl w:val="6"/>
          <w:numId w:val="14"/>
        </w:numPr>
        <w:tabs>
          <w:tab w:val="clear" w:pos="635"/>
          <w:tab w:val="left" w:pos="423"/>
        </w:tabs>
        <w:autoSpaceDE/>
        <w:autoSpaceDN/>
        <w:jc w:val="left"/>
        <w:outlineLvl w:val="9"/>
        <w:rPr>
          <w:color w:val="000000" w:themeColor="text1"/>
        </w:rPr>
      </w:pPr>
      <w:r w:rsidRPr="009B363E">
        <w:rPr>
          <w:rFonts w:hint="eastAsia"/>
          <w:color w:val="000000" w:themeColor="text1"/>
        </w:rPr>
        <w:t>采用便携抽拉式安装，电气接口布局在前面板，液冷接口布局在后面板，可独立从柜体中取出，定位销辅助定位；</w:t>
      </w:r>
    </w:p>
    <w:p w14:paraId="3ABD0A35" w14:textId="77777777" w:rsidR="00F42F4E" w:rsidRPr="009B363E" w:rsidRDefault="00F42F4E" w:rsidP="00CA3188">
      <w:pPr>
        <w:pStyle w:val="afd"/>
        <w:widowControl/>
        <w:numPr>
          <w:ilvl w:val="6"/>
          <w:numId w:val="14"/>
        </w:numPr>
        <w:tabs>
          <w:tab w:val="clear" w:pos="635"/>
          <w:tab w:val="left" w:pos="423"/>
        </w:tabs>
        <w:autoSpaceDE/>
        <w:autoSpaceDN/>
        <w:jc w:val="left"/>
        <w:outlineLvl w:val="9"/>
        <w:rPr>
          <w:color w:val="000000" w:themeColor="text1"/>
        </w:rPr>
      </w:pPr>
      <w:r w:rsidRPr="009B363E">
        <w:rPr>
          <w:rFonts w:hint="eastAsia"/>
          <w:color w:val="000000" w:themeColor="text1"/>
        </w:rPr>
        <w:t>采用6寸万向带刹车静音滑轮，滑轮承重能力：不低于1T。</w:t>
      </w:r>
    </w:p>
    <w:p w14:paraId="013D69BA" w14:textId="77777777" w:rsidR="00F42F4E" w:rsidRPr="009B363E" w:rsidRDefault="00F42F4E" w:rsidP="00CA3188">
      <w:pPr>
        <w:pStyle w:val="afd"/>
        <w:widowControl/>
        <w:numPr>
          <w:ilvl w:val="6"/>
          <w:numId w:val="14"/>
        </w:numPr>
        <w:tabs>
          <w:tab w:val="clear" w:pos="635"/>
          <w:tab w:val="left" w:pos="423"/>
        </w:tabs>
        <w:autoSpaceDE/>
        <w:autoSpaceDN/>
        <w:jc w:val="left"/>
        <w:outlineLvl w:val="9"/>
        <w:rPr>
          <w:color w:val="000000" w:themeColor="text1"/>
        </w:rPr>
      </w:pPr>
      <w:r w:rsidRPr="009B363E">
        <w:rPr>
          <w:rFonts w:hint="eastAsia"/>
          <w:color w:val="000000" w:themeColor="text1"/>
        </w:rPr>
        <w:t>每台二极管负载柜的功率电缆引至负载柜面板上，每个区域采用航空插头作为转接座(</w:t>
      </w:r>
      <w:proofErr w:type="gramStart"/>
      <w:r w:rsidRPr="009B363E">
        <w:rPr>
          <w:rFonts w:hint="eastAsia"/>
          <w:color w:val="000000" w:themeColor="text1"/>
        </w:rPr>
        <w:t>随货配航插头</w:t>
      </w:r>
      <w:proofErr w:type="gramEnd"/>
      <w:r w:rsidRPr="009B363E">
        <w:rPr>
          <w:rFonts w:hint="eastAsia"/>
          <w:color w:val="000000" w:themeColor="text1"/>
        </w:rPr>
        <w:t>)，采用丝印方式喷涂</w:t>
      </w:r>
      <w:proofErr w:type="gramStart"/>
      <w:r w:rsidRPr="009B363E">
        <w:rPr>
          <w:rFonts w:hint="eastAsia"/>
          <w:color w:val="000000" w:themeColor="text1"/>
        </w:rPr>
        <w:t>面板航插定义</w:t>
      </w:r>
      <w:proofErr w:type="gramEnd"/>
      <w:r w:rsidRPr="009B363E">
        <w:rPr>
          <w:rFonts w:hint="eastAsia"/>
          <w:color w:val="000000" w:themeColor="text1"/>
        </w:rPr>
        <w:t>。</w:t>
      </w:r>
    </w:p>
    <w:p w14:paraId="2C0DA936" w14:textId="77777777" w:rsidR="00F42F4E" w:rsidRPr="009B363E" w:rsidRDefault="00F42F4E" w:rsidP="00CA3188">
      <w:pPr>
        <w:pStyle w:val="afd"/>
        <w:widowControl/>
        <w:numPr>
          <w:ilvl w:val="6"/>
          <w:numId w:val="14"/>
        </w:numPr>
        <w:tabs>
          <w:tab w:val="clear" w:pos="635"/>
          <w:tab w:val="left" w:pos="423"/>
        </w:tabs>
        <w:autoSpaceDE/>
        <w:autoSpaceDN/>
        <w:jc w:val="left"/>
        <w:outlineLvl w:val="9"/>
        <w:rPr>
          <w:color w:val="000000" w:themeColor="text1"/>
        </w:rPr>
      </w:pPr>
      <w:r w:rsidRPr="009B363E">
        <w:rPr>
          <w:rFonts w:hint="eastAsia"/>
          <w:color w:val="000000" w:themeColor="text1"/>
        </w:rPr>
        <w:t>提供二极管负载柜面板对外输出配套线缆及对应连接器，连接器</w:t>
      </w:r>
      <w:proofErr w:type="gramStart"/>
      <w:r w:rsidRPr="009B363E">
        <w:rPr>
          <w:rFonts w:hint="eastAsia"/>
          <w:color w:val="000000" w:themeColor="text1"/>
        </w:rPr>
        <w:t>选型需</w:t>
      </w:r>
      <w:proofErr w:type="gramEnd"/>
      <w:r w:rsidRPr="009B363E">
        <w:rPr>
          <w:rFonts w:hint="eastAsia"/>
          <w:color w:val="000000" w:themeColor="text1"/>
        </w:rPr>
        <w:t>与甲方确认型号及厂家；</w:t>
      </w:r>
    </w:p>
    <w:p w14:paraId="23214FA4" w14:textId="77777777" w:rsidR="00F42F4E" w:rsidRPr="009B363E" w:rsidRDefault="00F42F4E" w:rsidP="00C161AB">
      <w:pPr>
        <w:pStyle w:val="aff3"/>
        <w:numPr>
          <w:ilvl w:val="3"/>
          <w:numId w:val="31"/>
        </w:numPr>
        <w:rPr>
          <w:color w:val="000000" w:themeColor="text1"/>
          <w:lang w:val="zh-CN"/>
        </w:rPr>
      </w:pPr>
      <w:r w:rsidRPr="009B363E">
        <w:rPr>
          <w:color w:val="000000" w:themeColor="text1"/>
          <w:lang w:val="zh-CN"/>
        </w:rPr>
        <w:t>模拟二极管负载</w:t>
      </w:r>
      <w:r w:rsidRPr="009B363E">
        <w:rPr>
          <w:rFonts w:hint="eastAsia"/>
          <w:color w:val="000000" w:themeColor="text1"/>
          <w:lang w:val="zh-CN"/>
        </w:rPr>
        <w:t>1</w:t>
      </w:r>
    </w:p>
    <w:p w14:paraId="4FF90F72" w14:textId="77777777" w:rsidR="00552D1E" w:rsidRPr="009B363E" w:rsidRDefault="00552D1E" w:rsidP="00CA3188">
      <w:pPr>
        <w:pStyle w:val="afd"/>
        <w:widowControl/>
        <w:numPr>
          <w:ilvl w:val="6"/>
          <w:numId w:val="33"/>
        </w:numPr>
        <w:tabs>
          <w:tab w:val="clear" w:pos="635"/>
          <w:tab w:val="left" w:pos="423"/>
        </w:tabs>
        <w:autoSpaceDE/>
        <w:autoSpaceDN/>
        <w:jc w:val="left"/>
        <w:outlineLvl w:val="9"/>
        <w:rPr>
          <w:color w:val="000000" w:themeColor="text1"/>
        </w:rPr>
      </w:pPr>
      <w:r>
        <w:rPr>
          <w:rFonts w:hint="eastAsia"/>
          <w:color w:val="000000" w:themeColor="text1"/>
        </w:rPr>
        <w:t>共1</w:t>
      </w:r>
      <w:r>
        <w:rPr>
          <w:color w:val="000000" w:themeColor="text1"/>
        </w:rPr>
        <w:t>00</w:t>
      </w:r>
      <w:r>
        <w:rPr>
          <w:rFonts w:hint="eastAsia"/>
          <w:color w:val="000000" w:themeColor="text1"/>
        </w:rPr>
        <w:t>通道；</w:t>
      </w:r>
    </w:p>
    <w:p w14:paraId="20D267D6" w14:textId="77777777" w:rsidR="00552D1E" w:rsidRDefault="00552D1E" w:rsidP="00CA3188">
      <w:pPr>
        <w:pStyle w:val="afd"/>
        <w:widowControl/>
        <w:numPr>
          <w:ilvl w:val="6"/>
          <w:numId w:val="33"/>
        </w:numPr>
        <w:tabs>
          <w:tab w:val="clear" w:pos="635"/>
          <w:tab w:val="left" w:pos="423"/>
        </w:tabs>
        <w:autoSpaceDE/>
        <w:autoSpaceDN/>
        <w:jc w:val="left"/>
        <w:outlineLvl w:val="9"/>
        <w:rPr>
          <w:color w:val="000000" w:themeColor="text1"/>
        </w:rPr>
      </w:pPr>
      <w:r w:rsidRPr="009B363E">
        <w:rPr>
          <w:color w:val="000000" w:themeColor="text1"/>
        </w:rPr>
        <w:t>每通道输入电压范围</w:t>
      </w:r>
      <w:r w:rsidRPr="009B363E">
        <w:rPr>
          <w:rFonts w:hint="eastAsia"/>
          <w:color w:val="000000" w:themeColor="text1"/>
        </w:rPr>
        <w:t>1</w:t>
      </w:r>
      <w:r w:rsidRPr="009B363E">
        <w:rPr>
          <w:color w:val="000000" w:themeColor="text1"/>
        </w:rPr>
        <w:t>V~</w:t>
      </w:r>
      <w:r w:rsidRPr="009B363E">
        <w:rPr>
          <w:rFonts w:hint="eastAsia"/>
          <w:color w:val="000000" w:themeColor="text1"/>
        </w:rPr>
        <w:t>8</w:t>
      </w:r>
      <w:r w:rsidRPr="009B363E">
        <w:rPr>
          <w:color w:val="000000" w:themeColor="text1"/>
        </w:rPr>
        <w:t>V</w:t>
      </w:r>
      <w:r>
        <w:rPr>
          <w:rFonts w:hint="eastAsia"/>
          <w:color w:val="000000" w:themeColor="text1"/>
        </w:rPr>
        <w:t>，</w:t>
      </w:r>
      <w:r w:rsidRPr="009B363E">
        <w:rPr>
          <w:color w:val="000000" w:themeColor="text1"/>
        </w:rPr>
        <w:t>可调整</w:t>
      </w:r>
      <w:r>
        <w:rPr>
          <w:rFonts w:hint="eastAsia"/>
          <w:color w:val="000000" w:themeColor="text1"/>
        </w:rPr>
        <w:t>。</w:t>
      </w:r>
      <w:r w:rsidRPr="009B363E">
        <w:rPr>
          <w:color w:val="000000" w:themeColor="text1"/>
        </w:rPr>
        <w:t>电流</w:t>
      </w:r>
      <w:r w:rsidRPr="009B363E">
        <w:rPr>
          <w:rFonts w:hint="eastAsia"/>
          <w:color w:val="000000" w:themeColor="text1"/>
        </w:rPr>
        <w:t>范围</w:t>
      </w:r>
      <w:r w:rsidR="00662E90">
        <w:rPr>
          <w:rFonts w:hint="eastAsia"/>
          <w:color w:val="000000" w:themeColor="text1"/>
        </w:rPr>
        <w:t>0</w:t>
      </w:r>
      <w:r w:rsidR="00662E90">
        <w:rPr>
          <w:color w:val="000000" w:themeColor="text1"/>
        </w:rPr>
        <w:t>~</w:t>
      </w:r>
      <w:r w:rsidRPr="009B363E">
        <w:rPr>
          <w:color w:val="000000" w:themeColor="text1"/>
        </w:rPr>
        <w:t>1</w:t>
      </w:r>
      <w:r w:rsidRPr="009B363E">
        <w:rPr>
          <w:rFonts w:hint="eastAsia"/>
          <w:color w:val="000000" w:themeColor="text1"/>
        </w:rPr>
        <w:t>5</w:t>
      </w:r>
      <w:r w:rsidRPr="009B363E">
        <w:rPr>
          <w:color w:val="000000" w:themeColor="text1"/>
        </w:rPr>
        <w:t>A</w:t>
      </w:r>
      <w:r w:rsidR="00662E90">
        <w:rPr>
          <w:rFonts w:hint="eastAsia"/>
          <w:color w:val="000000" w:themeColor="text1"/>
        </w:rPr>
        <w:t>（不包含0）</w:t>
      </w:r>
      <w:r>
        <w:rPr>
          <w:rFonts w:hint="eastAsia"/>
          <w:color w:val="000000" w:themeColor="text1"/>
        </w:rPr>
        <w:t>。</w:t>
      </w:r>
    </w:p>
    <w:p w14:paraId="42E64F9D" w14:textId="77777777" w:rsidR="00552D1E" w:rsidRPr="009B363E" w:rsidRDefault="00F42F4E" w:rsidP="00CA3188">
      <w:pPr>
        <w:pStyle w:val="afd"/>
        <w:widowControl/>
        <w:numPr>
          <w:ilvl w:val="6"/>
          <w:numId w:val="33"/>
        </w:numPr>
        <w:tabs>
          <w:tab w:val="clear" w:pos="635"/>
          <w:tab w:val="left" w:pos="423"/>
        </w:tabs>
        <w:autoSpaceDE/>
        <w:autoSpaceDN/>
        <w:jc w:val="left"/>
        <w:outlineLvl w:val="9"/>
        <w:rPr>
          <w:color w:val="000000" w:themeColor="text1"/>
        </w:rPr>
      </w:pPr>
      <w:r w:rsidRPr="009B363E">
        <w:rPr>
          <w:rFonts w:hint="eastAsia"/>
          <w:color w:val="000000" w:themeColor="text1"/>
        </w:rPr>
        <w:t>采用</w:t>
      </w:r>
      <w:r w:rsidRPr="009B363E">
        <w:rPr>
          <w:color w:val="000000" w:themeColor="text1"/>
        </w:rPr>
        <w:t>二极管搭建阵列</w:t>
      </w:r>
      <w:r w:rsidR="00552D1E">
        <w:rPr>
          <w:rFonts w:hint="eastAsia"/>
          <w:color w:val="000000" w:themeColor="text1"/>
        </w:rPr>
        <w:t>，</w:t>
      </w:r>
      <w:r w:rsidR="00552D1E" w:rsidRPr="009B363E">
        <w:rPr>
          <w:rFonts w:hint="eastAsia"/>
          <w:color w:val="000000" w:themeColor="text1"/>
        </w:rPr>
        <w:t>带</w:t>
      </w:r>
      <w:r w:rsidR="00552D1E" w:rsidRPr="009B363E">
        <w:rPr>
          <w:color w:val="000000" w:themeColor="text1"/>
        </w:rPr>
        <w:t>液冷板</w:t>
      </w:r>
      <w:r w:rsidR="00552D1E" w:rsidRPr="009B363E">
        <w:rPr>
          <w:rFonts w:hint="eastAsia"/>
          <w:color w:val="000000" w:themeColor="text1"/>
        </w:rPr>
        <w:t>；</w:t>
      </w:r>
    </w:p>
    <w:p w14:paraId="18890FD5" w14:textId="77777777" w:rsidR="00F42F4E" w:rsidRPr="00552D1E" w:rsidRDefault="00F42F4E" w:rsidP="00CA3188">
      <w:pPr>
        <w:pStyle w:val="afd"/>
        <w:widowControl/>
        <w:numPr>
          <w:ilvl w:val="6"/>
          <w:numId w:val="33"/>
        </w:numPr>
        <w:tabs>
          <w:tab w:val="clear" w:pos="635"/>
          <w:tab w:val="left" w:pos="423"/>
        </w:tabs>
        <w:autoSpaceDE/>
        <w:autoSpaceDN/>
        <w:jc w:val="left"/>
        <w:outlineLvl w:val="9"/>
        <w:rPr>
          <w:color w:val="000000" w:themeColor="text1"/>
        </w:rPr>
      </w:pPr>
      <w:r w:rsidRPr="00552D1E">
        <w:rPr>
          <w:color w:val="000000" w:themeColor="text1"/>
        </w:rPr>
        <w:t>单只</w:t>
      </w:r>
      <w:r w:rsidRPr="00552D1E">
        <w:rPr>
          <w:rFonts w:hint="eastAsia"/>
          <w:color w:val="000000" w:themeColor="text1"/>
        </w:rPr>
        <w:t>二极管热阻Ｒ</w:t>
      </w:r>
      <w:proofErr w:type="spellStart"/>
      <w:r w:rsidRPr="00552D1E">
        <w:rPr>
          <w:color w:val="000000" w:themeColor="text1"/>
        </w:rPr>
        <w:t>th</w:t>
      </w:r>
      <w:proofErr w:type="spellEnd"/>
      <w:r w:rsidRPr="00552D1E">
        <w:rPr>
          <w:color w:val="000000" w:themeColor="text1"/>
        </w:rPr>
        <w:t>(</w:t>
      </w:r>
      <w:proofErr w:type="spellStart"/>
      <w:r w:rsidRPr="00552D1E">
        <w:rPr>
          <w:color w:val="000000" w:themeColor="text1"/>
        </w:rPr>
        <w:t>ch</w:t>
      </w:r>
      <w:proofErr w:type="spellEnd"/>
      <w:r w:rsidRPr="00552D1E">
        <w:rPr>
          <w:color w:val="000000" w:themeColor="text1"/>
        </w:rPr>
        <w:t>-c)</w:t>
      </w:r>
      <w:r w:rsidR="00662E90">
        <w:rPr>
          <w:rFonts w:hint="eastAsia"/>
          <w:color w:val="000000" w:themeColor="text1"/>
        </w:rPr>
        <w:t>≤</w:t>
      </w:r>
      <w:r w:rsidRPr="00552D1E">
        <w:rPr>
          <w:rFonts w:hint="eastAsia"/>
          <w:color w:val="000000" w:themeColor="text1"/>
        </w:rPr>
        <w:t>1℃</w:t>
      </w:r>
      <w:r w:rsidRPr="00552D1E">
        <w:rPr>
          <w:color w:val="000000" w:themeColor="text1"/>
        </w:rPr>
        <w:t>/W</w:t>
      </w:r>
      <w:r w:rsidRPr="00552D1E">
        <w:rPr>
          <w:rFonts w:hint="eastAsia"/>
          <w:color w:val="000000" w:themeColor="text1"/>
        </w:rPr>
        <w:t>；</w:t>
      </w:r>
    </w:p>
    <w:p w14:paraId="5D311107" w14:textId="77777777" w:rsidR="00F42F4E" w:rsidRPr="009B363E" w:rsidRDefault="00F42F4E" w:rsidP="00CA3188">
      <w:pPr>
        <w:pStyle w:val="afd"/>
        <w:widowControl/>
        <w:numPr>
          <w:ilvl w:val="6"/>
          <w:numId w:val="33"/>
        </w:numPr>
        <w:tabs>
          <w:tab w:val="clear" w:pos="635"/>
          <w:tab w:val="left" w:pos="423"/>
        </w:tabs>
        <w:autoSpaceDE/>
        <w:autoSpaceDN/>
        <w:jc w:val="left"/>
        <w:outlineLvl w:val="9"/>
        <w:rPr>
          <w:color w:val="000000" w:themeColor="text1"/>
        </w:rPr>
      </w:pPr>
      <w:r w:rsidRPr="009B363E">
        <w:rPr>
          <w:rFonts w:hint="eastAsia"/>
          <w:color w:val="000000" w:themeColor="text1"/>
        </w:rPr>
        <w:t>二极管阴极对阳极的反向耐压≥400V；</w:t>
      </w:r>
    </w:p>
    <w:p w14:paraId="3E6731A7" w14:textId="77777777" w:rsidR="00F42F4E" w:rsidRPr="009B363E" w:rsidRDefault="00F42F4E" w:rsidP="00CA3188">
      <w:pPr>
        <w:pStyle w:val="afd"/>
        <w:widowControl/>
        <w:numPr>
          <w:ilvl w:val="6"/>
          <w:numId w:val="33"/>
        </w:numPr>
        <w:tabs>
          <w:tab w:val="clear" w:pos="635"/>
          <w:tab w:val="left" w:pos="423"/>
        </w:tabs>
        <w:autoSpaceDE/>
        <w:autoSpaceDN/>
        <w:jc w:val="left"/>
        <w:outlineLvl w:val="9"/>
        <w:rPr>
          <w:color w:val="000000" w:themeColor="text1"/>
        </w:rPr>
      </w:pPr>
      <w:r w:rsidRPr="009B363E">
        <w:rPr>
          <w:rFonts w:hint="eastAsia"/>
          <w:color w:val="000000" w:themeColor="text1"/>
        </w:rPr>
        <w:t>二极管涂覆导热</w:t>
      </w:r>
      <w:proofErr w:type="gramStart"/>
      <w:r w:rsidRPr="009B363E">
        <w:rPr>
          <w:rFonts w:hint="eastAsia"/>
          <w:color w:val="000000" w:themeColor="text1"/>
        </w:rPr>
        <w:t>硅脂后</w:t>
      </w:r>
      <w:proofErr w:type="gramEnd"/>
      <w:r w:rsidRPr="009B363E">
        <w:rPr>
          <w:rFonts w:hint="eastAsia"/>
          <w:color w:val="000000" w:themeColor="text1"/>
        </w:rPr>
        <w:t>安装（螺钉安装）在液冷板组件上；</w:t>
      </w:r>
    </w:p>
    <w:p w14:paraId="17E8B407" w14:textId="77777777" w:rsidR="00F42F4E" w:rsidRPr="009B363E" w:rsidRDefault="00F42F4E" w:rsidP="00CA3188">
      <w:pPr>
        <w:pStyle w:val="afd"/>
        <w:widowControl/>
        <w:numPr>
          <w:ilvl w:val="6"/>
          <w:numId w:val="33"/>
        </w:numPr>
        <w:tabs>
          <w:tab w:val="clear" w:pos="635"/>
          <w:tab w:val="left" w:pos="423"/>
          <w:tab w:val="left" w:pos="1159"/>
        </w:tabs>
        <w:autoSpaceDE/>
        <w:autoSpaceDN/>
        <w:jc w:val="left"/>
        <w:outlineLvl w:val="9"/>
        <w:rPr>
          <w:color w:val="000000" w:themeColor="text1"/>
        </w:rPr>
      </w:pPr>
      <w:r w:rsidRPr="009B363E">
        <w:rPr>
          <w:rFonts w:hint="eastAsia"/>
          <w:color w:val="000000" w:themeColor="text1"/>
        </w:rPr>
        <w:lastRenderedPageBreak/>
        <w:t>二极管采用行业标准SOT-227封装；</w:t>
      </w:r>
    </w:p>
    <w:p w14:paraId="554F3AA5" w14:textId="77777777" w:rsidR="00F42F4E" w:rsidRPr="009B363E" w:rsidRDefault="00F42F4E" w:rsidP="00CA3188">
      <w:pPr>
        <w:pStyle w:val="afd"/>
        <w:widowControl/>
        <w:numPr>
          <w:ilvl w:val="6"/>
          <w:numId w:val="33"/>
        </w:numPr>
        <w:tabs>
          <w:tab w:val="clear" w:pos="635"/>
          <w:tab w:val="left" w:pos="423"/>
          <w:tab w:val="left" w:pos="1159"/>
        </w:tabs>
        <w:autoSpaceDE/>
        <w:autoSpaceDN/>
        <w:jc w:val="left"/>
        <w:outlineLvl w:val="9"/>
        <w:rPr>
          <w:color w:val="000000" w:themeColor="text1"/>
        </w:rPr>
      </w:pPr>
      <w:r w:rsidRPr="009B363E">
        <w:rPr>
          <w:rFonts w:hint="eastAsia"/>
          <w:color w:val="000000" w:themeColor="text1"/>
        </w:rPr>
        <w:t>二极管间电连接采用铜排，采用不锈钢三组合螺钉固定安装；</w:t>
      </w:r>
    </w:p>
    <w:p w14:paraId="5B89BE6E" w14:textId="77777777" w:rsidR="00F42F4E" w:rsidRPr="009B363E" w:rsidRDefault="00F42F4E" w:rsidP="00CA3188">
      <w:pPr>
        <w:pStyle w:val="afd"/>
        <w:widowControl/>
        <w:numPr>
          <w:ilvl w:val="6"/>
          <w:numId w:val="33"/>
        </w:numPr>
        <w:tabs>
          <w:tab w:val="clear" w:pos="635"/>
          <w:tab w:val="left" w:pos="423"/>
          <w:tab w:val="left" w:pos="1159"/>
        </w:tabs>
        <w:autoSpaceDE/>
        <w:autoSpaceDN/>
        <w:jc w:val="left"/>
        <w:outlineLvl w:val="9"/>
        <w:rPr>
          <w:color w:val="000000" w:themeColor="text1"/>
        </w:rPr>
      </w:pPr>
      <w:r w:rsidRPr="009B363E">
        <w:rPr>
          <w:rFonts w:hint="eastAsia"/>
          <w:color w:val="000000" w:themeColor="text1"/>
        </w:rPr>
        <w:t>二极管负载满功率间歇性工作（工作</w:t>
      </w:r>
      <w:r w:rsidRPr="009B363E">
        <w:rPr>
          <w:color w:val="000000" w:themeColor="text1"/>
        </w:rPr>
        <w:t>5</w:t>
      </w:r>
      <w:r w:rsidRPr="009B363E">
        <w:rPr>
          <w:rFonts w:hint="eastAsia"/>
          <w:color w:val="000000" w:themeColor="text1"/>
        </w:rPr>
        <w:t>分钟，暂停5分钟）二极管壳体温度不得超过85℃；</w:t>
      </w:r>
    </w:p>
    <w:p w14:paraId="4E5B70C8" w14:textId="77777777" w:rsidR="00F42F4E" w:rsidRPr="009B363E" w:rsidRDefault="00F42F4E" w:rsidP="00C161AB">
      <w:pPr>
        <w:pStyle w:val="aff3"/>
        <w:numPr>
          <w:ilvl w:val="3"/>
          <w:numId w:val="31"/>
        </w:numPr>
        <w:rPr>
          <w:color w:val="000000" w:themeColor="text1"/>
          <w:lang w:val="zh-CN"/>
        </w:rPr>
      </w:pPr>
      <w:r w:rsidRPr="009B363E">
        <w:rPr>
          <w:color w:val="000000" w:themeColor="text1"/>
          <w:lang w:val="zh-CN"/>
        </w:rPr>
        <w:t>模拟二极管负载</w:t>
      </w:r>
      <w:r w:rsidRPr="009B363E">
        <w:rPr>
          <w:rFonts w:hint="eastAsia"/>
          <w:color w:val="000000" w:themeColor="text1"/>
          <w:lang w:val="zh-CN"/>
        </w:rPr>
        <w:t>2</w:t>
      </w:r>
    </w:p>
    <w:p w14:paraId="250274EF" w14:textId="77777777" w:rsidR="00552D1E" w:rsidRDefault="00552D1E" w:rsidP="00552D1E">
      <w:pPr>
        <w:pStyle w:val="afd"/>
        <w:widowControl/>
        <w:numPr>
          <w:ilvl w:val="6"/>
          <w:numId w:val="15"/>
        </w:numPr>
        <w:tabs>
          <w:tab w:val="clear" w:pos="635"/>
          <w:tab w:val="left" w:pos="423"/>
        </w:tabs>
        <w:autoSpaceDE/>
        <w:autoSpaceDN/>
        <w:jc w:val="left"/>
        <w:outlineLvl w:val="9"/>
        <w:rPr>
          <w:color w:val="000000" w:themeColor="text1"/>
        </w:rPr>
      </w:pPr>
      <w:r>
        <w:rPr>
          <w:rFonts w:hint="eastAsia"/>
          <w:color w:val="000000" w:themeColor="text1"/>
        </w:rPr>
        <w:t>共1</w:t>
      </w:r>
      <w:r>
        <w:rPr>
          <w:color w:val="000000" w:themeColor="text1"/>
        </w:rPr>
        <w:t>00</w:t>
      </w:r>
      <w:r>
        <w:rPr>
          <w:rFonts w:hint="eastAsia"/>
          <w:color w:val="000000" w:themeColor="text1"/>
        </w:rPr>
        <w:t>通道；</w:t>
      </w:r>
    </w:p>
    <w:p w14:paraId="6A4CCB37" w14:textId="77777777" w:rsidR="00552D1E" w:rsidRPr="009B363E" w:rsidRDefault="00552D1E" w:rsidP="00552D1E">
      <w:pPr>
        <w:pStyle w:val="afd"/>
        <w:widowControl/>
        <w:numPr>
          <w:ilvl w:val="6"/>
          <w:numId w:val="15"/>
        </w:numPr>
        <w:tabs>
          <w:tab w:val="clear" w:pos="635"/>
          <w:tab w:val="left" w:pos="423"/>
        </w:tabs>
        <w:autoSpaceDE/>
        <w:autoSpaceDN/>
        <w:jc w:val="left"/>
        <w:outlineLvl w:val="9"/>
        <w:rPr>
          <w:color w:val="000000" w:themeColor="text1"/>
        </w:rPr>
      </w:pPr>
      <w:r w:rsidRPr="009B363E">
        <w:rPr>
          <w:color w:val="000000" w:themeColor="text1"/>
        </w:rPr>
        <w:t>每通道输入电压范围</w:t>
      </w:r>
      <w:r w:rsidRPr="009B363E">
        <w:rPr>
          <w:color w:val="000000" w:themeColor="text1"/>
          <w:szCs w:val="32"/>
        </w:rPr>
        <w:t>1</w:t>
      </w:r>
      <w:r>
        <w:rPr>
          <w:color w:val="000000" w:themeColor="text1"/>
          <w:szCs w:val="32"/>
        </w:rPr>
        <w:t>30</w:t>
      </w:r>
      <w:r w:rsidRPr="009B363E">
        <w:rPr>
          <w:color w:val="000000" w:themeColor="text1"/>
          <w:szCs w:val="32"/>
        </w:rPr>
        <w:t>V</w:t>
      </w:r>
      <w:r w:rsidRPr="009B363E">
        <w:rPr>
          <w:color w:val="000000" w:themeColor="text1"/>
          <w:szCs w:val="32"/>
        </w:rPr>
        <w:t>±</w:t>
      </w:r>
      <w:r w:rsidRPr="009B363E">
        <w:rPr>
          <w:color w:val="000000" w:themeColor="text1"/>
          <w:szCs w:val="32"/>
        </w:rPr>
        <w:t>20V</w:t>
      </w:r>
      <w:r>
        <w:rPr>
          <w:rFonts w:hint="eastAsia"/>
          <w:color w:val="000000" w:themeColor="text1"/>
          <w:szCs w:val="32"/>
        </w:rPr>
        <w:t>，</w:t>
      </w:r>
      <w:r w:rsidRPr="009B363E">
        <w:rPr>
          <w:color w:val="000000" w:themeColor="text1"/>
        </w:rPr>
        <w:t>可调整</w:t>
      </w:r>
      <w:r>
        <w:rPr>
          <w:rFonts w:hint="eastAsia"/>
          <w:color w:val="000000" w:themeColor="text1"/>
        </w:rPr>
        <w:t>。</w:t>
      </w:r>
      <w:r w:rsidRPr="009B363E">
        <w:rPr>
          <w:color w:val="000000" w:themeColor="text1"/>
        </w:rPr>
        <w:t>电流</w:t>
      </w:r>
      <w:r w:rsidRPr="009B363E">
        <w:rPr>
          <w:rFonts w:hint="eastAsia"/>
          <w:color w:val="000000" w:themeColor="text1"/>
        </w:rPr>
        <w:t>范围</w:t>
      </w:r>
      <w:r w:rsidR="00662E90">
        <w:rPr>
          <w:rFonts w:hint="eastAsia"/>
          <w:color w:val="000000" w:themeColor="text1"/>
        </w:rPr>
        <w:t>0</w:t>
      </w:r>
      <w:r w:rsidR="00662E90">
        <w:rPr>
          <w:color w:val="000000" w:themeColor="text1"/>
        </w:rPr>
        <w:t>~</w:t>
      </w:r>
      <w:r w:rsidRPr="009B363E">
        <w:rPr>
          <w:rFonts w:hint="eastAsia"/>
          <w:color w:val="000000" w:themeColor="text1"/>
        </w:rPr>
        <w:t>40</w:t>
      </w:r>
      <w:r w:rsidRPr="009B363E">
        <w:rPr>
          <w:color w:val="000000" w:themeColor="text1"/>
        </w:rPr>
        <w:t>A</w:t>
      </w:r>
      <w:r w:rsidR="00662E90">
        <w:rPr>
          <w:rFonts w:hint="eastAsia"/>
          <w:color w:val="000000" w:themeColor="text1"/>
        </w:rPr>
        <w:t>（不包含0）</w:t>
      </w:r>
      <w:r>
        <w:rPr>
          <w:rFonts w:hint="eastAsia"/>
          <w:color w:val="000000" w:themeColor="text1"/>
        </w:rPr>
        <w:t>；</w:t>
      </w:r>
    </w:p>
    <w:p w14:paraId="1F1CE762" w14:textId="77777777" w:rsidR="00D57EF9" w:rsidRDefault="00F42F4E" w:rsidP="00C161AB">
      <w:pPr>
        <w:pStyle w:val="afd"/>
        <w:widowControl/>
        <w:numPr>
          <w:ilvl w:val="6"/>
          <w:numId w:val="15"/>
        </w:numPr>
        <w:tabs>
          <w:tab w:val="clear" w:pos="635"/>
          <w:tab w:val="left" w:pos="423"/>
        </w:tabs>
        <w:autoSpaceDE/>
        <w:autoSpaceDN/>
        <w:jc w:val="left"/>
        <w:outlineLvl w:val="9"/>
        <w:rPr>
          <w:color w:val="000000" w:themeColor="text1"/>
        </w:rPr>
      </w:pPr>
      <w:r w:rsidRPr="009B363E">
        <w:rPr>
          <w:rFonts w:hint="eastAsia"/>
          <w:color w:val="000000" w:themeColor="text1"/>
        </w:rPr>
        <w:t>采用</w:t>
      </w:r>
      <w:r w:rsidRPr="009B363E">
        <w:rPr>
          <w:color w:val="000000" w:themeColor="text1"/>
        </w:rPr>
        <w:t>二极管搭建阵列</w:t>
      </w:r>
      <w:r w:rsidR="00552D1E">
        <w:rPr>
          <w:rFonts w:hint="eastAsia"/>
          <w:color w:val="000000" w:themeColor="text1"/>
        </w:rPr>
        <w:t>，</w:t>
      </w:r>
      <w:r w:rsidR="00552D1E" w:rsidRPr="009B363E">
        <w:rPr>
          <w:rFonts w:hint="eastAsia"/>
          <w:color w:val="000000" w:themeColor="text1"/>
        </w:rPr>
        <w:t>带</w:t>
      </w:r>
      <w:r w:rsidR="00552D1E" w:rsidRPr="009B363E">
        <w:rPr>
          <w:color w:val="000000" w:themeColor="text1"/>
        </w:rPr>
        <w:t>液冷板</w:t>
      </w:r>
      <w:r w:rsidRPr="009B363E">
        <w:rPr>
          <w:rFonts w:hint="eastAsia"/>
          <w:color w:val="000000" w:themeColor="text1"/>
        </w:rPr>
        <w:t>；</w:t>
      </w:r>
    </w:p>
    <w:p w14:paraId="32E54B62" w14:textId="77777777" w:rsidR="00F42F4E" w:rsidRPr="009B363E" w:rsidRDefault="00F42F4E" w:rsidP="00C161AB">
      <w:pPr>
        <w:pStyle w:val="afd"/>
        <w:widowControl/>
        <w:numPr>
          <w:ilvl w:val="6"/>
          <w:numId w:val="15"/>
        </w:numPr>
        <w:tabs>
          <w:tab w:val="clear" w:pos="635"/>
          <w:tab w:val="left" w:pos="423"/>
        </w:tabs>
        <w:autoSpaceDE/>
        <w:autoSpaceDN/>
        <w:jc w:val="left"/>
        <w:outlineLvl w:val="9"/>
        <w:rPr>
          <w:color w:val="000000" w:themeColor="text1"/>
        </w:rPr>
      </w:pPr>
      <w:r w:rsidRPr="009B363E">
        <w:rPr>
          <w:color w:val="000000" w:themeColor="text1"/>
        </w:rPr>
        <w:t>单只</w:t>
      </w:r>
      <w:r w:rsidRPr="009B363E">
        <w:rPr>
          <w:rFonts w:hint="eastAsia"/>
          <w:color w:val="000000" w:themeColor="text1"/>
        </w:rPr>
        <w:t>二极管热阻Ｒ</w:t>
      </w:r>
      <w:proofErr w:type="spellStart"/>
      <w:r w:rsidRPr="009B363E">
        <w:rPr>
          <w:color w:val="000000" w:themeColor="text1"/>
        </w:rPr>
        <w:t>th</w:t>
      </w:r>
      <w:proofErr w:type="spellEnd"/>
      <w:r w:rsidRPr="009B363E">
        <w:rPr>
          <w:color w:val="000000" w:themeColor="text1"/>
        </w:rPr>
        <w:t>(</w:t>
      </w:r>
      <w:proofErr w:type="spellStart"/>
      <w:r w:rsidRPr="009B363E">
        <w:rPr>
          <w:color w:val="000000" w:themeColor="text1"/>
        </w:rPr>
        <w:t>ch</w:t>
      </w:r>
      <w:proofErr w:type="spellEnd"/>
      <w:r w:rsidRPr="009B363E">
        <w:rPr>
          <w:color w:val="000000" w:themeColor="text1"/>
        </w:rPr>
        <w:t>-c)</w:t>
      </w:r>
      <w:r w:rsidRPr="009B363E">
        <w:rPr>
          <w:rFonts w:hint="eastAsia"/>
          <w:color w:val="000000" w:themeColor="text1"/>
        </w:rPr>
        <w:t>不大于1℃</w:t>
      </w:r>
      <w:r w:rsidRPr="009B363E">
        <w:rPr>
          <w:color w:val="000000" w:themeColor="text1"/>
        </w:rPr>
        <w:t>/W</w:t>
      </w:r>
      <w:r w:rsidRPr="009B363E">
        <w:rPr>
          <w:rFonts w:hint="eastAsia"/>
          <w:color w:val="000000" w:themeColor="text1"/>
        </w:rPr>
        <w:t>；</w:t>
      </w:r>
    </w:p>
    <w:p w14:paraId="2189AB98" w14:textId="77777777" w:rsidR="00F42F4E" w:rsidRPr="009B363E" w:rsidRDefault="00F42F4E" w:rsidP="00C161AB">
      <w:pPr>
        <w:pStyle w:val="afd"/>
        <w:widowControl/>
        <w:numPr>
          <w:ilvl w:val="6"/>
          <w:numId w:val="15"/>
        </w:numPr>
        <w:tabs>
          <w:tab w:val="clear" w:pos="635"/>
          <w:tab w:val="left" w:pos="423"/>
        </w:tabs>
        <w:autoSpaceDE/>
        <w:autoSpaceDN/>
        <w:jc w:val="left"/>
        <w:outlineLvl w:val="9"/>
        <w:rPr>
          <w:color w:val="000000" w:themeColor="text1"/>
        </w:rPr>
      </w:pPr>
      <w:r w:rsidRPr="009B363E">
        <w:rPr>
          <w:rFonts w:hint="eastAsia"/>
          <w:color w:val="000000" w:themeColor="text1"/>
        </w:rPr>
        <w:t>二极管阴极对阳极的反向耐压</w:t>
      </w:r>
      <w:r w:rsidR="00662E90">
        <w:rPr>
          <w:rFonts w:hint="eastAsia"/>
          <w:color w:val="000000" w:themeColor="text1"/>
        </w:rPr>
        <w:t>≥</w:t>
      </w:r>
      <w:r w:rsidRPr="009B363E">
        <w:rPr>
          <w:rFonts w:hint="eastAsia"/>
          <w:color w:val="000000" w:themeColor="text1"/>
        </w:rPr>
        <w:t>400V；</w:t>
      </w:r>
    </w:p>
    <w:p w14:paraId="3988BA84" w14:textId="77777777" w:rsidR="00F42F4E" w:rsidRPr="009B363E" w:rsidRDefault="00F42F4E" w:rsidP="00C161AB">
      <w:pPr>
        <w:pStyle w:val="afd"/>
        <w:widowControl/>
        <w:numPr>
          <w:ilvl w:val="6"/>
          <w:numId w:val="15"/>
        </w:numPr>
        <w:tabs>
          <w:tab w:val="clear" w:pos="635"/>
          <w:tab w:val="left" w:pos="423"/>
        </w:tabs>
        <w:autoSpaceDE/>
        <w:autoSpaceDN/>
        <w:jc w:val="left"/>
        <w:outlineLvl w:val="9"/>
        <w:rPr>
          <w:color w:val="000000" w:themeColor="text1"/>
        </w:rPr>
      </w:pPr>
      <w:r w:rsidRPr="009B363E">
        <w:rPr>
          <w:rFonts w:hint="eastAsia"/>
          <w:color w:val="000000" w:themeColor="text1"/>
        </w:rPr>
        <w:t>二极管涂覆导热</w:t>
      </w:r>
      <w:proofErr w:type="gramStart"/>
      <w:r w:rsidRPr="009B363E">
        <w:rPr>
          <w:rFonts w:hint="eastAsia"/>
          <w:color w:val="000000" w:themeColor="text1"/>
        </w:rPr>
        <w:t>硅脂后</w:t>
      </w:r>
      <w:proofErr w:type="gramEnd"/>
      <w:r w:rsidRPr="009B363E">
        <w:rPr>
          <w:rFonts w:hint="eastAsia"/>
          <w:color w:val="000000" w:themeColor="text1"/>
        </w:rPr>
        <w:t>安装（螺钉安装）在液冷板组件上；</w:t>
      </w:r>
    </w:p>
    <w:p w14:paraId="4D681AB1" w14:textId="77777777" w:rsidR="00F42F4E" w:rsidRPr="009B363E" w:rsidRDefault="00F42F4E" w:rsidP="00C161AB">
      <w:pPr>
        <w:pStyle w:val="afd"/>
        <w:widowControl/>
        <w:numPr>
          <w:ilvl w:val="6"/>
          <w:numId w:val="15"/>
        </w:numPr>
        <w:tabs>
          <w:tab w:val="clear" w:pos="635"/>
          <w:tab w:val="left" w:pos="423"/>
          <w:tab w:val="left" w:pos="1159"/>
        </w:tabs>
        <w:autoSpaceDE/>
        <w:autoSpaceDN/>
        <w:jc w:val="left"/>
        <w:outlineLvl w:val="9"/>
        <w:rPr>
          <w:color w:val="000000" w:themeColor="text1"/>
        </w:rPr>
      </w:pPr>
      <w:r w:rsidRPr="009B363E">
        <w:rPr>
          <w:rFonts w:hint="eastAsia"/>
          <w:color w:val="000000" w:themeColor="text1"/>
        </w:rPr>
        <w:t>二极管采用行业标准SOT-227封装；</w:t>
      </w:r>
    </w:p>
    <w:p w14:paraId="2DD4CFBE" w14:textId="77777777" w:rsidR="00F42F4E" w:rsidRPr="009B363E" w:rsidRDefault="00F42F4E" w:rsidP="00C161AB">
      <w:pPr>
        <w:pStyle w:val="afd"/>
        <w:widowControl/>
        <w:numPr>
          <w:ilvl w:val="6"/>
          <w:numId w:val="15"/>
        </w:numPr>
        <w:tabs>
          <w:tab w:val="clear" w:pos="635"/>
          <w:tab w:val="left" w:pos="423"/>
          <w:tab w:val="left" w:pos="1159"/>
        </w:tabs>
        <w:autoSpaceDE/>
        <w:autoSpaceDN/>
        <w:jc w:val="left"/>
        <w:outlineLvl w:val="9"/>
        <w:rPr>
          <w:color w:val="000000" w:themeColor="text1"/>
        </w:rPr>
      </w:pPr>
      <w:r w:rsidRPr="009B363E">
        <w:rPr>
          <w:rFonts w:hint="eastAsia"/>
          <w:color w:val="000000" w:themeColor="text1"/>
        </w:rPr>
        <w:t>二极管间电连接采用铜排，采用不锈钢三组合螺钉固定安装；</w:t>
      </w:r>
    </w:p>
    <w:p w14:paraId="583284E3" w14:textId="77777777" w:rsidR="00F42F4E" w:rsidRPr="009B363E" w:rsidRDefault="00F42F4E" w:rsidP="00C161AB">
      <w:pPr>
        <w:pStyle w:val="afd"/>
        <w:widowControl/>
        <w:numPr>
          <w:ilvl w:val="6"/>
          <w:numId w:val="15"/>
        </w:numPr>
        <w:tabs>
          <w:tab w:val="clear" w:pos="635"/>
          <w:tab w:val="left" w:pos="423"/>
          <w:tab w:val="left" w:pos="1159"/>
        </w:tabs>
        <w:autoSpaceDE/>
        <w:autoSpaceDN/>
        <w:jc w:val="left"/>
        <w:outlineLvl w:val="9"/>
        <w:rPr>
          <w:color w:val="000000" w:themeColor="text1"/>
        </w:rPr>
      </w:pPr>
      <w:r w:rsidRPr="009B363E">
        <w:rPr>
          <w:rFonts w:hint="eastAsia"/>
          <w:color w:val="000000" w:themeColor="text1"/>
        </w:rPr>
        <w:t>二极管负载满功率间歇性工作（工作</w:t>
      </w:r>
      <w:r w:rsidRPr="009B363E">
        <w:rPr>
          <w:color w:val="000000" w:themeColor="text1"/>
        </w:rPr>
        <w:t>5</w:t>
      </w:r>
      <w:r w:rsidRPr="009B363E">
        <w:rPr>
          <w:rFonts w:hint="eastAsia"/>
          <w:color w:val="000000" w:themeColor="text1"/>
        </w:rPr>
        <w:t>分钟，暂停5分钟）二极管壳体温度不得超过85℃；</w:t>
      </w:r>
    </w:p>
    <w:p w14:paraId="2520E2A4" w14:textId="77777777" w:rsidR="00F42F4E" w:rsidRPr="009B363E" w:rsidRDefault="00F42F4E" w:rsidP="00C161AB">
      <w:pPr>
        <w:pStyle w:val="afe"/>
        <w:numPr>
          <w:ilvl w:val="2"/>
          <w:numId w:val="31"/>
        </w:numPr>
        <w:jc w:val="left"/>
        <w:rPr>
          <w:b/>
          <w:color w:val="000000" w:themeColor="text1"/>
        </w:rPr>
      </w:pPr>
      <w:r w:rsidRPr="009B363E">
        <w:rPr>
          <w:rFonts w:hint="eastAsia"/>
          <w:b/>
          <w:color w:val="000000" w:themeColor="text1"/>
        </w:rPr>
        <w:t>备件说明</w:t>
      </w:r>
    </w:p>
    <w:p w14:paraId="79A36FD0" w14:textId="77777777" w:rsidR="00F42F4E" w:rsidRPr="009B363E" w:rsidRDefault="00F42F4E" w:rsidP="00C161AB">
      <w:pPr>
        <w:pStyle w:val="afd"/>
        <w:widowControl/>
        <w:numPr>
          <w:ilvl w:val="6"/>
          <w:numId w:val="16"/>
        </w:numPr>
        <w:tabs>
          <w:tab w:val="clear" w:pos="635"/>
          <w:tab w:val="left" w:pos="423"/>
          <w:tab w:val="left" w:pos="1159"/>
        </w:tabs>
        <w:autoSpaceDE/>
        <w:autoSpaceDN/>
        <w:jc w:val="left"/>
        <w:outlineLvl w:val="9"/>
        <w:rPr>
          <w:color w:val="000000" w:themeColor="text1"/>
        </w:rPr>
      </w:pPr>
      <w:r w:rsidRPr="009B363E">
        <w:rPr>
          <w:rFonts w:hint="eastAsia"/>
          <w:color w:val="000000" w:themeColor="text1"/>
        </w:rPr>
        <w:t>提供充足备件，二极管备件数量不低于实际用量的5%(小数位向上取整)，液冷连接器、功率连接器的备件  数量不低于集成数量的5%(小数位向上取整)，调试完成后一并交付；</w:t>
      </w:r>
    </w:p>
    <w:p w14:paraId="0E056E49" w14:textId="77777777" w:rsidR="00F42F4E" w:rsidRPr="009B363E" w:rsidRDefault="00F42F4E" w:rsidP="00C161AB">
      <w:pPr>
        <w:pStyle w:val="afd"/>
        <w:widowControl/>
        <w:numPr>
          <w:ilvl w:val="6"/>
          <w:numId w:val="16"/>
        </w:numPr>
        <w:tabs>
          <w:tab w:val="clear" w:pos="635"/>
          <w:tab w:val="left" w:pos="423"/>
          <w:tab w:val="left" w:pos="1159"/>
        </w:tabs>
        <w:autoSpaceDE/>
        <w:autoSpaceDN/>
        <w:jc w:val="left"/>
        <w:outlineLvl w:val="9"/>
        <w:rPr>
          <w:color w:val="000000" w:themeColor="text1"/>
        </w:rPr>
      </w:pPr>
      <w:r w:rsidRPr="009B363E">
        <w:rPr>
          <w:rFonts w:hint="eastAsia"/>
          <w:color w:val="000000" w:themeColor="text1"/>
        </w:rPr>
        <w:t>备品备件采用航空箱包装，航空箱上表明备件清单。</w:t>
      </w:r>
    </w:p>
    <w:p w14:paraId="01649368" w14:textId="77777777" w:rsidR="00F42F4E" w:rsidRPr="009B363E" w:rsidRDefault="00F42F4E" w:rsidP="00F42F4E">
      <w:pPr>
        <w:pStyle w:val="afd"/>
        <w:tabs>
          <w:tab w:val="left" w:pos="1159"/>
        </w:tabs>
        <w:ind w:left="942" w:firstLine="0"/>
        <w:rPr>
          <w:color w:val="000000" w:themeColor="text1"/>
        </w:rPr>
      </w:pPr>
    </w:p>
    <w:p w14:paraId="0A77A8B1" w14:textId="77777777" w:rsidR="00F42F4E" w:rsidRPr="009B363E" w:rsidRDefault="00F42F4E" w:rsidP="00C161AB">
      <w:pPr>
        <w:pStyle w:val="aff"/>
        <w:numPr>
          <w:ilvl w:val="1"/>
          <w:numId w:val="31"/>
        </w:numPr>
        <w:jc w:val="left"/>
        <w:rPr>
          <w:rFonts w:ascii="宋体" w:cs="宋体"/>
          <w:color w:val="000000" w:themeColor="text1"/>
          <w:szCs w:val="28"/>
          <w:lang w:val="zh-CN"/>
        </w:rPr>
      </w:pPr>
      <w:r w:rsidRPr="009B363E">
        <w:rPr>
          <w:rFonts w:ascii="宋体" w:cs="宋体" w:hint="eastAsia"/>
          <w:color w:val="000000" w:themeColor="text1"/>
          <w:szCs w:val="28"/>
          <w:lang w:val="zh-CN"/>
        </w:rPr>
        <w:t>多通道电压电流组网采集单元</w:t>
      </w:r>
    </w:p>
    <w:p w14:paraId="2B8F52B7" w14:textId="77777777" w:rsidR="00F42F4E" w:rsidRPr="009B363E" w:rsidRDefault="00F42F4E" w:rsidP="00C161AB">
      <w:pPr>
        <w:pStyle w:val="afe"/>
        <w:numPr>
          <w:ilvl w:val="2"/>
          <w:numId w:val="31"/>
        </w:numPr>
        <w:jc w:val="left"/>
        <w:rPr>
          <w:b/>
          <w:color w:val="000000" w:themeColor="text1"/>
        </w:rPr>
      </w:pPr>
      <w:r w:rsidRPr="009B363E">
        <w:rPr>
          <w:rFonts w:hint="eastAsia"/>
          <w:b/>
          <w:color w:val="000000" w:themeColor="text1"/>
        </w:rPr>
        <w:t>电压探头</w:t>
      </w:r>
      <w:r w:rsidRPr="009B363E">
        <w:rPr>
          <w:b/>
          <w:color w:val="000000" w:themeColor="text1"/>
        </w:rPr>
        <w:t xml:space="preserve"> </w:t>
      </w:r>
    </w:p>
    <w:p w14:paraId="3464EF3D" w14:textId="77777777" w:rsidR="00F42F4E" w:rsidRPr="009B363E" w:rsidRDefault="00F42F4E" w:rsidP="00C161AB">
      <w:pPr>
        <w:pStyle w:val="afd"/>
        <w:widowControl/>
        <w:numPr>
          <w:ilvl w:val="6"/>
          <w:numId w:val="17"/>
        </w:numPr>
        <w:tabs>
          <w:tab w:val="clear" w:pos="635"/>
          <w:tab w:val="left" w:pos="423"/>
        </w:tabs>
        <w:autoSpaceDE/>
        <w:autoSpaceDN/>
        <w:jc w:val="left"/>
        <w:outlineLvl w:val="9"/>
        <w:rPr>
          <w:color w:val="000000" w:themeColor="text1"/>
        </w:rPr>
      </w:pPr>
      <w:r w:rsidRPr="009B363E">
        <w:rPr>
          <w:rFonts w:hint="eastAsia"/>
          <w:color w:val="000000" w:themeColor="text1"/>
        </w:rPr>
        <w:t>电压采集通道数量：100</w:t>
      </w:r>
      <w:r w:rsidRPr="009B363E">
        <w:rPr>
          <w:color w:val="000000" w:themeColor="text1"/>
        </w:rPr>
        <w:t>(</w:t>
      </w:r>
      <w:r w:rsidRPr="009B363E">
        <w:rPr>
          <w:rFonts w:hint="eastAsia"/>
          <w:color w:val="000000" w:themeColor="text1"/>
        </w:rPr>
        <w:t>隔离</w:t>
      </w:r>
      <w:r w:rsidRPr="009B363E">
        <w:rPr>
          <w:color w:val="000000" w:themeColor="text1"/>
        </w:rPr>
        <w:t>)</w:t>
      </w:r>
      <w:r w:rsidRPr="009B363E">
        <w:rPr>
          <w:rFonts w:hint="eastAsia"/>
          <w:color w:val="000000" w:themeColor="text1"/>
        </w:rPr>
        <w:t>通道；</w:t>
      </w:r>
      <w:r w:rsidRPr="009B363E">
        <w:rPr>
          <w:color w:val="000000" w:themeColor="text1"/>
        </w:rPr>
        <w:t xml:space="preserve"> </w:t>
      </w:r>
    </w:p>
    <w:p w14:paraId="1F3AD490" w14:textId="77777777" w:rsidR="00F42F4E" w:rsidRPr="009B363E" w:rsidRDefault="00F42F4E" w:rsidP="00C161AB">
      <w:pPr>
        <w:pStyle w:val="afd"/>
        <w:widowControl/>
        <w:numPr>
          <w:ilvl w:val="6"/>
          <w:numId w:val="17"/>
        </w:numPr>
        <w:tabs>
          <w:tab w:val="clear" w:pos="635"/>
          <w:tab w:val="left" w:pos="423"/>
        </w:tabs>
        <w:autoSpaceDE/>
        <w:autoSpaceDN/>
        <w:jc w:val="left"/>
        <w:outlineLvl w:val="9"/>
        <w:rPr>
          <w:color w:val="000000" w:themeColor="text1"/>
        </w:rPr>
      </w:pPr>
      <w:r w:rsidRPr="009B363E">
        <w:rPr>
          <w:rFonts w:hint="eastAsia"/>
          <w:color w:val="000000" w:themeColor="text1"/>
        </w:rPr>
        <w:t>测量范围：</w:t>
      </w:r>
      <w:r w:rsidR="00662E90">
        <w:rPr>
          <w:rFonts w:hint="eastAsia"/>
          <w:color w:val="000000" w:themeColor="text1"/>
        </w:rPr>
        <w:t>0</w:t>
      </w:r>
      <w:r w:rsidR="00662E90">
        <w:rPr>
          <w:color w:val="000000" w:themeColor="text1"/>
        </w:rPr>
        <w:t>~</w:t>
      </w:r>
      <w:r w:rsidRPr="009B363E">
        <w:rPr>
          <w:rFonts w:hint="eastAsia"/>
          <w:color w:val="000000" w:themeColor="text1"/>
        </w:rPr>
        <w:t>200V</w:t>
      </w:r>
      <w:r w:rsidR="00662E90">
        <w:rPr>
          <w:rFonts w:hint="eastAsia"/>
          <w:color w:val="000000" w:themeColor="text1"/>
        </w:rPr>
        <w:t>（不包含0）</w:t>
      </w:r>
      <w:r w:rsidRPr="009B363E">
        <w:rPr>
          <w:rFonts w:hint="eastAsia"/>
          <w:color w:val="000000" w:themeColor="text1"/>
        </w:rPr>
        <w:t>；</w:t>
      </w:r>
    </w:p>
    <w:p w14:paraId="2EF94888" w14:textId="77777777" w:rsidR="00F42F4E" w:rsidRPr="009B363E" w:rsidRDefault="00F42F4E" w:rsidP="00C161AB">
      <w:pPr>
        <w:pStyle w:val="afd"/>
        <w:widowControl/>
        <w:numPr>
          <w:ilvl w:val="6"/>
          <w:numId w:val="15"/>
        </w:numPr>
        <w:tabs>
          <w:tab w:val="clear" w:pos="635"/>
          <w:tab w:val="left" w:pos="423"/>
        </w:tabs>
        <w:autoSpaceDE/>
        <w:autoSpaceDN/>
        <w:jc w:val="left"/>
        <w:outlineLvl w:val="9"/>
        <w:rPr>
          <w:color w:val="000000" w:themeColor="text1"/>
        </w:rPr>
      </w:pPr>
      <w:r w:rsidRPr="009B363E">
        <w:rPr>
          <w:rFonts w:hint="eastAsia"/>
          <w:color w:val="000000" w:themeColor="text1"/>
        </w:rPr>
        <w:t>带宽：≥</w:t>
      </w:r>
      <w:r w:rsidRPr="009B363E">
        <w:rPr>
          <w:color w:val="000000" w:themeColor="text1"/>
        </w:rPr>
        <w:t>1M;</w:t>
      </w:r>
    </w:p>
    <w:p w14:paraId="2C604BAF" w14:textId="77777777" w:rsidR="00F42F4E" w:rsidRPr="009B363E" w:rsidRDefault="00F42F4E" w:rsidP="00C161AB">
      <w:pPr>
        <w:pStyle w:val="afd"/>
        <w:widowControl/>
        <w:numPr>
          <w:ilvl w:val="6"/>
          <w:numId w:val="15"/>
        </w:numPr>
        <w:tabs>
          <w:tab w:val="clear" w:pos="635"/>
          <w:tab w:val="left" w:pos="423"/>
        </w:tabs>
        <w:autoSpaceDE/>
        <w:autoSpaceDN/>
        <w:jc w:val="left"/>
        <w:outlineLvl w:val="9"/>
        <w:rPr>
          <w:color w:val="000000" w:themeColor="text1"/>
        </w:rPr>
      </w:pPr>
      <w:r w:rsidRPr="009B363E">
        <w:rPr>
          <w:rFonts w:hint="eastAsia"/>
          <w:color w:val="000000" w:themeColor="text1"/>
        </w:rPr>
        <w:t>测量精度：</w:t>
      </w:r>
      <w:r w:rsidR="00662E90">
        <w:rPr>
          <w:rFonts w:hint="eastAsia"/>
          <w:color w:val="000000" w:themeColor="text1"/>
        </w:rPr>
        <w:t>不差于</w:t>
      </w:r>
      <w:r w:rsidRPr="009B363E">
        <w:rPr>
          <w:rFonts w:hint="eastAsia"/>
          <w:color w:val="000000" w:themeColor="text1"/>
        </w:rPr>
        <w:t>±</w:t>
      </w:r>
      <w:r w:rsidRPr="009B363E">
        <w:rPr>
          <w:color w:val="000000" w:themeColor="text1"/>
        </w:rPr>
        <w:t>2</w:t>
      </w:r>
      <w:r w:rsidRPr="009B363E">
        <w:rPr>
          <w:rFonts w:hint="eastAsia"/>
          <w:color w:val="000000" w:themeColor="text1"/>
        </w:rPr>
        <w:t>%@</w:t>
      </w:r>
      <w:r w:rsidRPr="009B363E">
        <w:rPr>
          <w:color w:val="000000" w:themeColor="text1"/>
        </w:rPr>
        <w:t>200V</w:t>
      </w:r>
      <w:r w:rsidR="005924EC">
        <w:rPr>
          <w:rFonts w:hint="eastAsia"/>
          <w:color w:val="000000" w:themeColor="text1"/>
        </w:rPr>
        <w:t>（直流）</w:t>
      </w:r>
      <w:r w:rsidRPr="009B363E">
        <w:rPr>
          <w:rFonts w:hint="eastAsia"/>
          <w:color w:val="000000" w:themeColor="text1"/>
        </w:rPr>
        <w:t>。</w:t>
      </w:r>
    </w:p>
    <w:p w14:paraId="0544323C" w14:textId="77777777" w:rsidR="00F42F4E" w:rsidRPr="009B363E" w:rsidRDefault="00F42F4E" w:rsidP="00C161AB">
      <w:pPr>
        <w:pStyle w:val="afe"/>
        <w:numPr>
          <w:ilvl w:val="2"/>
          <w:numId w:val="31"/>
        </w:numPr>
        <w:jc w:val="left"/>
        <w:rPr>
          <w:b/>
          <w:color w:val="000000" w:themeColor="text1"/>
        </w:rPr>
      </w:pPr>
      <w:r w:rsidRPr="009B363E">
        <w:rPr>
          <w:rFonts w:hint="eastAsia"/>
          <w:b/>
          <w:color w:val="000000" w:themeColor="text1"/>
        </w:rPr>
        <w:t>电流传感器</w:t>
      </w:r>
    </w:p>
    <w:p w14:paraId="2447E5BA" w14:textId="77777777" w:rsidR="00F42F4E" w:rsidRPr="009B363E" w:rsidRDefault="00F42F4E" w:rsidP="00C161AB">
      <w:pPr>
        <w:pStyle w:val="afd"/>
        <w:widowControl/>
        <w:numPr>
          <w:ilvl w:val="6"/>
          <w:numId w:val="18"/>
        </w:numPr>
        <w:tabs>
          <w:tab w:val="clear" w:pos="635"/>
          <w:tab w:val="left" w:pos="423"/>
        </w:tabs>
        <w:autoSpaceDE/>
        <w:autoSpaceDN/>
        <w:jc w:val="left"/>
        <w:outlineLvl w:val="9"/>
        <w:rPr>
          <w:color w:val="000000" w:themeColor="text1"/>
        </w:rPr>
      </w:pPr>
      <w:r w:rsidRPr="009B363E">
        <w:rPr>
          <w:rFonts w:hint="eastAsia"/>
          <w:color w:val="000000" w:themeColor="text1"/>
        </w:rPr>
        <w:t>电流采集通道数量：100通道（</w:t>
      </w:r>
      <w:proofErr w:type="gramStart"/>
      <w:r w:rsidRPr="009B363E">
        <w:rPr>
          <w:rFonts w:hint="eastAsia"/>
          <w:color w:val="000000" w:themeColor="text1"/>
        </w:rPr>
        <w:t>非串入</w:t>
      </w:r>
      <w:proofErr w:type="gramEnd"/>
      <w:r w:rsidRPr="009B363E">
        <w:rPr>
          <w:rFonts w:hint="eastAsia"/>
          <w:color w:val="000000" w:themeColor="text1"/>
        </w:rPr>
        <w:t>回路式采集）；</w:t>
      </w:r>
    </w:p>
    <w:p w14:paraId="7544DC0F" w14:textId="77777777" w:rsidR="00F42F4E" w:rsidRPr="009B363E" w:rsidRDefault="00F42F4E" w:rsidP="00C161AB">
      <w:pPr>
        <w:pStyle w:val="afd"/>
        <w:widowControl/>
        <w:numPr>
          <w:ilvl w:val="6"/>
          <w:numId w:val="18"/>
        </w:numPr>
        <w:tabs>
          <w:tab w:val="clear" w:pos="635"/>
          <w:tab w:val="left" w:pos="423"/>
        </w:tabs>
        <w:autoSpaceDE/>
        <w:autoSpaceDN/>
        <w:jc w:val="left"/>
        <w:outlineLvl w:val="9"/>
        <w:rPr>
          <w:color w:val="000000" w:themeColor="text1"/>
        </w:rPr>
      </w:pPr>
      <w:r w:rsidRPr="009B363E">
        <w:rPr>
          <w:rFonts w:hint="eastAsia"/>
          <w:color w:val="000000" w:themeColor="text1"/>
        </w:rPr>
        <w:lastRenderedPageBreak/>
        <w:t>测量范围：</w:t>
      </w:r>
      <w:r w:rsidR="00662E90">
        <w:rPr>
          <w:rFonts w:hint="eastAsia"/>
          <w:color w:val="000000" w:themeColor="text1"/>
        </w:rPr>
        <w:t>0</w:t>
      </w:r>
      <w:r w:rsidR="00662E90">
        <w:rPr>
          <w:color w:val="000000" w:themeColor="text1"/>
        </w:rPr>
        <w:t>~</w:t>
      </w:r>
      <w:r w:rsidR="00CA6507">
        <w:rPr>
          <w:color w:val="000000" w:themeColor="text1"/>
        </w:rPr>
        <w:t>4</w:t>
      </w:r>
      <w:r w:rsidRPr="009B363E">
        <w:rPr>
          <w:rFonts w:hint="eastAsia"/>
          <w:color w:val="000000" w:themeColor="text1"/>
        </w:rPr>
        <w:t>0A</w:t>
      </w:r>
      <w:r w:rsidR="00662E90">
        <w:rPr>
          <w:rFonts w:hint="eastAsia"/>
          <w:color w:val="000000" w:themeColor="text1"/>
        </w:rPr>
        <w:t>（不包含0）</w:t>
      </w:r>
      <w:r w:rsidRPr="009B363E">
        <w:rPr>
          <w:rFonts w:hint="eastAsia"/>
          <w:color w:val="000000" w:themeColor="text1"/>
        </w:rPr>
        <w:t>；</w:t>
      </w:r>
    </w:p>
    <w:p w14:paraId="6DBB1894" w14:textId="77777777" w:rsidR="00F42F4E" w:rsidRPr="009B363E" w:rsidRDefault="00F42F4E" w:rsidP="00C161AB">
      <w:pPr>
        <w:pStyle w:val="afd"/>
        <w:widowControl/>
        <w:numPr>
          <w:ilvl w:val="6"/>
          <w:numId w:val="15"/>
        </w:numPr>
        <w:tabs>
          <w:tab w:val="clear" w:pos="635"/>
          <w:tab w:val="left" w:pos="423"/>
        </w:tabs>
        <w:autoSpaceDE/>
        <w:autoSpaceDN/>
        <w:jc w:val="left"/>
        <w:outlineLvl w:val="9"/>
        <w:rPr>
          <w:color w:val="000000" w:themeColor="text1"/>
        </w:rPr>
      </w:pPr>
      <w:r w:rsidRPr="009B363E">
        <w:rPr>
          <w:rFonts w:hint="eastAsia"/>
          <w:color w:val="000000" w:themeColor="text1"/>
        </w:rPr>
        <w:t>带宽：≥</w:t>
      </w:r>
      <w:r w:rsidRPr="009B363E">
        <w:rPr>
          <w:color w:val="000000" w:themeColor="text1"/>
        </w:rPr>
        <w:t>1M</w:t>
      </w:r>
      <w:r w:rsidRPr="009B363E">
        <w:rPr>
          <w:rFonts w:hint="eastAsia"/>
          <w:color w:val="000000" w:themeColor="text1"/>
        </w:rPr>
        <w:t>；</w:t>
      </w:r>
    </w:p>
    <w:p w14:paraId="3DAAE85E" w14:textId="77777777" w:rsidR="00F42F4E" w:rsidRPr="009B363E" w:rsidRDefault="00F42F4E" w:rsidP="00C161AB">
      <w:pPr>
        <w:pStyle w:val="afd"/>
        <w:widowControl/>
        <w:numPr>
          <w:ilvl w:val="6"/>
          <w:numId w:val="15"/>
        </w:numPr>
        <w:tabs>
          <w:tab w:val="clear" w:pos="635"/>
          <w:tab w:val="left" w:pos="423"/>
        </w:tabs>
        <w:autoSpaceDE/>
        <w:autoSpaceDN/>
        <w:jc w:val="left"/>
        <w:outlineLvl w:val="9"/>
        <w:rPr>
          <w:color w:val="000000" w:themeColor="text1"/>
        </w:rPr>
      </w:pPr>
      <w:r w:rsidRPr="009B363E">
        <w:rPr>
          <w:rFonts w:hint="eastAsia"/>
          <w:color w:val="000000" w:themeColor="text1"/>
        </w:rPr>
        <w:t>测量精度：</w:t>
      </w:r>
      <w:r w:rsidR="00662E90">
        <w:rPr>
          <w:rFonts w:hint="eastAsia"/>
          <w:color w:val="000000" w:themeColor="text1"/>
        </w:rPr>
        <w:t>不差于</w:t>
      </w:r>
      <w:r w:rsidRPr="009B363E">
        <w:rPr>
          <w:rFonts w:hint="eastAsia"/>
          <w:color w:val="000000" w:themeColor="text1"/>
        </w:rPr>
        <w:t>±</w:t>
      </w:r>
      <w:r w:rsidRPr="009B363E">
        <w:rPr>
          <w:color w:val="000000" w:themeColor="text1"/>
        </w:rPr>
        <w:t>2</w:t>
      </w:r>
      <w:r w:rsidRPr="009B363E">
        <w:rPr>
          <w:rFonts w:hint="eastAsia"/>
          <w:color w:val="000000" w:themeColor="text1"/>
        </w:rPr>
        <w:t>%</w:t>
      </w:r>
      <w:r w:rsidRPr="009B363E">
        <w:rPr>
          <w:color w:val="000000" w:themeColor="text1"/>
        </w:rPr>
        <w:t>@5</w:t>
      </w:r>
      <w:r w:rsidRPr="009B363E">
        <w:rPr>
          <w:rFonts w:hint="eastAsia"/>
          <w:color w:val="000000" w:themeColor="text1"/>
        </w:rPr>
        <w:t>0A</w:t>
      </w:r>
      <w:r w:rsidR="005924EC">
        <w:rPr>
          <w:rFonts w:hint="eastAsia"/>
          <w:color w:val="000000" w:themeColor="text1"/>
        </w:rPr>
        <w:t>（直流）</w:t>
      </w:r>
      <w:r w:rsidRPr="009B363E">
        <w:rPr>
          <w:rFonts w:hint="eastAsia"/>
          <w:color w:val="000000" w:themeColor="text1"/>
        </w:rPr>
        <w:t>。</w:t>
      </w:r>
    </w:p>
    <w:p w14:paraId="60A128B3" w14:textId="77777777" w:rsidR="00F42F4E" w:rsidRPr="009B363E" w:rsidRDefault="00F42F4E" w:rsidP="00C161AB">
      <w:pPr>
        <w:pStyle w:val="afe"/>
        <w:numPr>
          <w:ilvl w:val="2"/>
          <w:numId w:val="31"/>
        </w:numPr>
        <w:jc w:val="left"/>
        <w:rPr>
          <w:b/>
          <w:color w:val="000000" w:themeColor="text1"/>
        </w:rPr>
      </w:pPr>
      <w:r w:rsidRPr="009B363E">
        <w:rPr>
          <w:rFonts w:hint="eastAsia"/>
          <w:b/>
          <w:color w:val="000000" w:themeColor="text1"/>
        </w:rPr>
        <w:t>数字示波器</w:t>
      </w:r>
    </w:p>
    <w:p w14:paraId="21A350F7" w14:textId="77777777" w:rsidR="00F42F4E" w:rsidRPr="009B363E" w:rsidRDefault="00F42F4E" w:rsidP="00C161AB">
      <w:pPr>
        <w:pStyle w:val="afd"/>
        <w:widowControl/>
        <w:numPr>
          <w:ilvl w:val="6"/>
          <w:numId w:val="19"/>
        </w:numPr>
        <w:tabs>
          <w:tab w:val="clear" w:pos="635"/>
          <w:tab w:val="left" w:pos="423"/>
        </w:tabs>
        <w:autoSpaceDE/>
        <w:autoSpaceDN/>
        <w:jc w:val="left"/>
        <w:outlineLvl w:val="9"/>
        <w:rPr>
          <w:color w:val="000000" w:themeColor="text1"/>
        </w:rPr>
      </w:pPr>
      <w:r w:rsidRPr="009B363E">
        <w:rPr>
          <w:rFonts w:hint="eastAsia"/>
          <w:color w:val="000000" w:themeColor="text1"/>
        </w:rPr>
        <w:t>采集通道数：</w:t>
      </w:r>
      <w:r w:rsidRPr="009B363E">
        <w:rPr>
          <w:color w:val="000000" w:themeColor="text1"/>
        </w:rPr>
        <w:t>20</w:t>
      </w:r>
      <w:r w:rsidRPr="009B363E">
        <w:rPr>
          <w:rFonts w:hint="eastAsia"/>
          <w:color w:val="000000" w:themeColor="text1"/>
        </w:rPr>
        <w:t>个；</w:t>
      </w:r>
    </w:p>
    <w:p w14:paraId="1165E9D4" w14:textId="77777777" w:rsidR="00F42F4E" w:rsidRDefault="00F42F4E" w:rsidP="00C161AB">
      <w:pPr>
        <w:pStyle w:val="afd"/>
        <w:widowControl/>
        <w:numPr>
          <w:ilvl w:val="6"/>
          <w:numId w:val="15"/>
        </w:numPr>
        <w:tabs>
          <w:tab w:val="clear" w:pos="635"/>
          <w:tab w:val="left" w:pos="423"/>
        </w:tabs>
        <w:autoSpaceDE/>
        <w:autoSpaceDN/>
        <w:jc w:val="left"/>
        <w:outlineLvl w:val="9"/>
        <w:rPr>
          <w:color w:val="000000" w:themeColor="text1"/>
        </w:rPr>
      </w:pPr>
      <w:r w:rsidRPr="009B363E">
        <w:rPr>
          <w:rFonts w:hint="eastAsia"/>
          <w:color w:val="000000" w:themeColor="text1"/>
        </w:rPr>
        <w:t>带宽：≥1G；</w:t>
      </w:r>
    </w:p>
    <w:p w14:paraId="0DC8122E" w14:textId="77777777" w:rsidR="00CA6507" w:rsidRPr="009B363E" w:rsidRDefault="00CA6507" w:rsidP="00C161AB">
      <w:pPr>
        <w:pStyle w:val="afd"/>
        <w:widowControl/>
        <w:numPr>
          <w:ilvl w:val="6"/>
          <w:numId w:val="15"/>
        </w:numPr>
        <w:tabs>
          <w:tab w:val="clear" w:pos="635"/>
          <w:tab w:val="left" w:pos="423"/>
        </w:tabs>
        <w:autoSpaceDE/>
        <w:autoSpaceDN/>
        <w:jc w:val="left"/>
        <w:outlineLvl w:val="9"/>
        <w:rPr>
          <w:color w:val="000000" w:themeColor="text1"/>
        </w:rPr>
      </w:pPr>
      <w:r>
        <w:rPr>
          <w:rFonts w:hint="eastAsia"/>
          <w:color w:val="000000" w:themeColor="text1"/>
        </w:rPr>
        <w:t>采样率：</w:t>
      </w:r>
      <w:r w:rsidRPr="009B363E">
        <w:rPr>
          <w:rFonts w:hint="eastAsia"/>
          <w:color w:val="000000" w:themeColor="text1"/>
        </w:rPr>
        <w:t>≥1</w:t>
      </w:r>
      <w:r>
        <w:rPr>
          <w:color w:val="000000" w:themeColor="text1"/>
        </w:rPr>
        <w:t>M/</w:t>
      </w:r>
      <w:r>
        <w:rPr>
          <w:rFonts w:hint="eastAsia"/>
          <w:color w:val="000000" w:themeColor="text1"/>
        </w:rPr>
        <w:t>s；</w:t>
      </w:r>
    </w:p>
    <w:p w14:paraId="4F6E2FF9" w14:textId="77777777" w:rsidR="00F42F4E" w:rsidRPr="009B363E" w:rsidRDefault="00F42F4E" w:rsidP="00C161AB">
      <w:pPr>
        <w:pStyle w:val="afd"/>
        <w:widowControl/>
        <w:numPr>
          <w:ilvl w:val="6"/>
          <w:numId w:val="15"/>
        </w:numPr>
        <w:tabs>
          <w:tab w:val="clear" w:pos="635"/>
          <w:tab w:val="left" w:pos="423"/>
        </w:tabs>
        <w:autoSpaceDE/>
        <w:autoSpaceDN/>
        <w:jc w:val="left"/>
        <w:outlineLvl w:val="9"/>
        <w:rPr>
          <w:color w:val="000000" w:themeColor="text1"/>
        </w:rPr>
      </w:pPr>
      <w:r w:rsidRPr="009B363E">
        <w:rPr>
          <w:rFonts w:hint="eastAsia"/>
          <w:color w:val="000000" w:themeColor="text1"/>
        </w:rPr>
        <w:t>垂直分辨率：</w:t>
      </w:r>
      <w:r w:rsidR="00662E90">
        <w:rPr>
          <w:rFonts w:hint="eastAsia"/>
          <w:color w:val="000000" w:themeColor="text1"/>
        </w:rPr>
        <w:t>≥</w:t>
      </w:r>
      <w:r w:rsidRPr="009B363E">
        <w:rPr>
          <w:color w:val="000000" w:themeColor="text1"/>
        </w:rPr>
        <w:t>12</w:t>
      </w:r>
      <w:r w:rsidRPr="009B363E">
        <w:rPr>
          <w:rFonts w:hint="eastAsia"/>
          <w:color w:val="000000" w:themeColor="text1"/>
        </w:rPr>
        <w:t>bit</w:t>
      </w:r>
      <w:r w:rsidRPr="009B363E">
        <w:rPr>
          <w:color w:val="000000" w:themeColor="text1"/>
        </w:rPr>
        <w:t xml:space="preserve"> </w:t>
      </w:r>
      <w:r w:rsidRPr="009B363E">
        <w:rPr>
          <w:rFonts w:hint="eastAsia"/>
          <w:color w:val="000000" w:themeColor="text1"/>
        </w:rPr>
        <w:t>；</w:t>
      </w:r>
    </w:p>
    <w:p w14:paraId="51334550" w14:textId="77777777" w:rsidR="00F42F4E" w:rsidRPr="009B363E" w:rsidRDefault="00F42F4E" w:rsidP="00C161AB">
      <w:pPr>
        <w:pStyle w:val="afd"/>
        <w:widowControl/>
        <w:numPr>
          <w:ilvl w:val="6"/>
          <w:numId w:val="15"/>
        </w:numPr>
        <w:tabs>
          <w:tab w:val="clear" w:pos="635"/>
          <w:tab w:val="left" w:pos="423"/>
        </w:tabs>
        <w:autoSpaceDE/>
        <w:autoSpaceDN/>
        <w:jc w:val="left"/>
        <w:outlineLvl w:val="9"/>
        <w:rPr>
          <w:color w:val="000000" w:themeColor="text1"/>
        </w:rPr>
      </w:pPr>
      <w:r w:rsidRPr="009B363E">
        <w:rPr>
          <w:rFonts w:hint="eastAsia"/>
          <w:color w:val="000000" w:themeColor="text1"/>
        </w:rPr>
        <w:t>具备老化数据记录</w:t>
      </w:r>
      <w:r w:rsidRPr="009B363E">
        <w:rPr>
          <w:color w:val="000000" w:themeColor="text1"/>
        </w:rPr>
        <w:t>、</w:t>
      </w:r>
      <w:r w:rsidRPr="009B363E">
        <w:rPr>
          <w:rFonts w:hint="eastAsia"/>
          <w:color w:val="000000" w:themeColor="text1"/>
        </w:rPr>
        <w:t>存储和</w:t>
      </w:r>
      <w:r w:rsidRPr="009B363E">
        <w:rPr>
          <w:color w:val="000000" w:themeColor="text1"/>
        </w:rPr>
        <w:t>分析功能，具备LAN</w:t>
      </w:r>
      <w:r w:rsidRPr="009B363E">
        <w:rPr>
          <w:rFonts w:hint="eastAsia"/>
          <w:color w:val="000000" w:themeColor="text1"/>
        </w:rPr>
        <w:t>通信功能；</w:t>
      </w:r>
    </w:p>
    <w:p w14:paraId="36F6F072" w14:textId="77777777" w:rsidR="00F42F4E" w:rsidRPr="009B363E" w:rsidRDefault="00F42F4E" w:rsidP="00C161AB">
      <w:pPr>
        <w:pStyle w:val="afd"/>
        <w:widowControl/>
        <w:numPr>
          <w:ilvl w:val="6"/>
          <w:numId w:val="15"/>
        </w:numPr>
        <w:tabs>
          <w:tab w:val="clear" w:pos="635"/>
          <w:tab w:val="left" w:pos="423"/>
        </w:tabs>
        <w:autoSpaceDE/>
        <w:autoSpaceDN/>
        <w:jc w:val="left"/>
        <w:outlineLvl w:val="9"/>
        <w:rPr>
          <w:color w:val="000000" w:themeColor="text1"/>
        </w:rPr>
      </w:pPr>
      <w:r w:rsidRPr="009B363E">
        <w:rPr>
          <w:rFonts w:hint="eastAsia"/>
          <w:color w:val="000000" w:themeColor="text1"/>
        </w:rPr>
        <w:t>支持</w:t>
      </w:r>
      <w:r w:rsidRPr="009B363E">
        <w:rPr>
          <w:color w:val="000000" w:themeColor="text1"/>
        </w:rPr>
        <w:t>多条波形</w:t>
      </w:r>
      <w:r w:rsidRPr="009B363E">
        <w:rPr>
          <w:rFonts w:hint="eastAsia"/>
          <w:color w:val="000000" w:themeColor="text1"/>
        </w:rPr>
        <w:t>同时</w:t>
      </w:r>
      <w:r w:rsidRPr="009B363E">
        <w:rPr>
          <w:color w:val="000000" w:themeColor="text1"/>
        </w:rPr>
        <w:t>显示，共用一个时间轴</w:t>
      </w:r>
      <w:r w:rsidRPr="009B363E">
        <w:rPr>
          <w:rFonts w:hint="eastAsia"/>
          <w:color w:val="000000" w:themeColor="text1"/>
        </w:rPr>
        <w:t>。</w:t>
      </w:r>
    </w:p>
    <w:p w14:paraId="3A730BD9" w14:textId="77777777" w:rsidR="00F42F4E" w:rsidRPr="009B363E" w:rsidRDefault="00F42F4E" w:rsidP="00C161AB">
      <w:pPr>
        <w:pStyle w:val="afe"/>
        <w:numPr>
          <w:ilvl w:val="2"/>
          <w:numId w:val="31"/>
        </w:numPr>
        <w:jc w:val="left"/>
        <w:rPr>
          <w:b/>
          <w:color w:val="000000" w:themeColor="text1"/>
        </w:rPr>
      </w:pPr>
      <w:r w:rsidRPr="009B363E">
        <w:rPr>
          <w:rFonts w:hint="eastAsia"/>
          <w:b/>
          <w:color w:val="000000" w:themeColor="text1"/>
        </w:rPr>
        <w:t>采样转接器</w:t>
      </w:r>
    </w:p>
    <w:p w14:paraId="6A9A53C7" w14:textId="77777777" w:rsidR="00F42F4E" w:rsidRPr="009B363E" w:rsidRDefault="00F42F4E" w:rsidP="00F42F4E">
      <w:pPr>
        <w:pStyle w:val="afd"/>
        <w:ind w:left="942" w:firstLine="0"/>
        <w:rPr>
          <w:color w:val="000000" w:themeColor="text1"/>
        </w:rPr>
      </w:pPr>
      <w:r w:rsidRPr="009B363E">
        <w:rPr>
          <w:rFonts w:hint="eastAsia"/>
          <w:color w:val="000000" w:themeColor="text1"/>
        </w:rPr>
        <w:t>功能描述：能够实现1</w:t>
      </w:r>
      <w:r w:rsidRPr="009B363E">
        <w:rPr>
          <w:color w:val="000000" w:themeColor="text1"/>
        </w:rPr>
        <w:t>00</w:t>
      </w:r>
      <w:r w:rsidRPr="009B363E">
        <w:rPr>
          <w:rFonts w:hint="eastAsia"/>
          <w:color w:val="000000" w:themeColor="text1"/>
        </w:rPr>
        <w:t>个电压探头、1</w:t>
      </w:r>
      <w:r w:rsidRPr="009B363E">
        <w:rPr>
          <w:color w:val="000000" w:themeColor="text1"/>
        </w:rPr>
        <w:t>00</w:t>
      </w:r>
      <w:r w:rsidRPr="009B363E">
        <w:rPr>
          <w:rFonts w:hint="eastAsia"/>
          <w:color w:val="000000" w:themeColor="text1"/>
        </w:rPr>
        <w:t>个电流传感器通过采样转接器，实现2</w:t>
      </w:r>
      <w:r w:rsidRPr="009B363E">
        <w:rPr>
          <w:color w:val="000000" w:themeColor="text1"/>
        </w:rPr>
        <w:t>0</w:t>
      </w:r>
      <w:r w:rsidRPr="009B363E">
        <w:rPr>
          <w:rFonts w:hint="eastAsia"/>
          <w:color w:val="000000" w:themeColor="text1"/>
        </w:rPr>
        <w:t>个示波器通道对1</w:t>
      </w:r>
      <w:r w:rsidRPr="009B363E">
        <w:rPr>
          <w:color w:val="000000" w:themeColor="text1"/>
        </w:rPr>
        <w:t>00</w:t>
      </w:r>
      <w:r w:rsidRPr="009B363E">
        <w:rPr>
          <w:rFonts w:hint="eastAsia"/>
          <w:color w:val="000000" w:themeColor="text1"/>
        </w:rPr>
        <w:t>个电压探头及1</w:t>
      </w:r>
      <w:r w:rsidRPr="009B363E">
        <w:rPr>
          <w:color w:val="000000" w:themeColor="text1"/>
        </w:rPr>
        <w:t>00</w:t>
      </w:r>
      <w:r w:rsidRPr="009B363E">
        <w:rPr>
          <w:rFonts w:hint="eastAsia"/>
          <w:color w:val="000000" w:themeColor="text1"/>
        </w:rPr>
        <w:t>个电流传感器信号的轮流采集。</w:t>
      </w:r>
    </w:p>
    <w:p w14:paraId="3D8CF23A" w14:textId="77777777" w:rsidR="00F42F4E" w:rsidRPr="009B363E" w:rsidRDefault="00F42F4E" w:rsidP="00C161AB">
      <w:pPr>
        <w:pStyle w:val="afd"/>
        <w:widowControl/>
        <w:numPr>
          <w:ilvl w:val="6"/>
          <w:numId w:val="27"/>
        </w:numPr>
        <w:tabs>
          <w:tab w:val="clear" w:pos="635"/>
          <w:tab w:val="left" w:pos="423"/>
        </w:tabs>
        <w:autoSpaceDE/>
        <w:autoSpaceDN/>
        <w:jc w:val="left"/>
        <w:outlineLvl w:val="9"/>
        <w:rPr>
          <w:color w:val="000000" w:themeColor="text1"/>
        </w:rPr>
      </w:pPr>
      <w:r w:rsidRPr="009B363E">
        <w:rPr>
          <w:rFonts w:hint="eastAsia"/>
          <w:color w:val="000000" w:themeColor="text1"/>
        </w:rPr>
        <w:t>采样转接器与电压探头及电流传感器匹配，能够实现电压探头及电流传感器采集信号到示波器通道的切换；</w:t>
      </w:r>
    </w:p>
    <w:p w14:paraId="63357B5A" w14:textId="77777777" w:rsidR="00F42F4E" w:rsidRPr="009B363E" w:rsidRDefault="00F42F4E" w:rsidP="00C161AB">
      <w:pPr>
        <w:pStyle w:val="afd"/>
        <w:widowControl/>
        <w:numPr>
          <w:ilvl w:val="6"/>
          <w:numId w:val="15"/>
        </w:numPr>
        <w:tabs>
          <w:tab w:val="clear" w:pos="635"/>
          <w:tab w:val="left" w:pos="423"/>
        </w:tabs>
        <w:autoSpaceDE/>
        <w:autoSpaceDN/>
        <w:jc w:val="left"/>
        <w:outlineLvl w:val="9"/>
        <w:rPr>
          <w:color w:val="000000" w:themeColor="text1"/>
        </w:rPr>
      </w:pPr>
      <w:r w:rsidRPr="009B363E">
        <w:rPr>
          <w:rFonts w:hint="eastAsia"/>
          <w:color w:val="000000" w:themeColor="text1"/>
        </w:rPr>
        <w:t>配备通信接口，可连接至计算机实现程控；</w:t>
      </w:r>
    </w:p>
    <w:p w14:paraId="15CA1532" w14:textId="77777777" w:rsidR="00F42F4E" w:rsidRPr="009B363E" w:rsidRDefault="00F42F4E" w:rsidP="00C161AB">
      <w:pPr>
        <w:pStyle w:val="afe"/>
        <w:numPr>
          <w:ilvl w:val="2"/>
          <w:numId w:val="31"/>
        </w:numPr>
        <w:jc w:val="left"/>
        <w:rPr>
          <w:b/>
          <w:color w:val="000000" w:themeColor="text1"/>
        </w:rPr>
      </w:pPr>
      <w:r w:rsidRPr="009B363E">
        <w:rPr>
          <w:rFonts w:hint="eastAsia"/>
          <w:b/>
          <w:color w:val="000000" w:themeColor="text1"/>
        </w:rPr>
        <w:t>示波器集成柜</w:t>
      </w:r>
    </w:p>
    <w:p w14:paraId="049BEF6B" w14:textId="77777777" w:rsidR="00F42F4E" w:rsidRPr="009B363E" w:rsidRDefault="00F42F4E" w:rsidP="00C161AB">
      <w:pPr>
        <w:pStyle w:val="afd"/>
        <w:widowControl/>
        <w:numPr>
          <w:ilvl w:val="6"/>
          <w:numId w:val="20"/>
        </w:numPr>
        <w:tabs>
          <w:tab w:val="clear" w:pos="635"/>
          <w:tab w:val="left" w:pos="423"/>
        </w:tabs>
        <w:autoSpaceDE/>
        <w:autoSpaceDN/>
        <w:jc w:val="left"/>
        <w:outlineLvl w:val="9"/>
        <w:rPr>
          <w:color w:val="000000" w:themeColor="text1"/>
        </w:rPr>
      </w:pPr>
      <w:r w:rsidRPr="009B363E">
        <w:rPr>
          <w:rFonts w:hint="eastAsia"/>
          <w:color w:val="000000" w:themeColor="text1"/>
        </w:rPr>
        <w:t>尺寸：</w:t>
      </w:r>
      <w:r w:rsidR="00BA1942">
        <w:rPr>
          <w:rFonts w:hint="eastAsia"/>
          <w:color w:val="000000" w:themeColor="text1"/>
        </w:rPr>
        <w:t>不大于</w:t>
      </w:r>
      <w:r w:rsidRPr="009B363E">
        <w:rPr>
          <w:rFonts w:hint="eastAsia"/>
          <w:color w:val="000000" w:themeColor="text1"/>
        </w:rPr>
        <w:t>6</w:t>
      </w:r>
      <w:r w:rsidRPr="009B363E">
        <w:rPr>
          <w:color w:val="000000" w:themeColor="text1"/>
        </w:rPr>
        <w:t>00mm</w:t>
      </w:r>
      <w:r w:rsidRPr="009B363E">
        <w:rPr>
          <w:rFonts w:hint="eastAsia"/>
          <w:color w:val="000000" w:themeColor="text1"/>
        </w:rPr>
        <w:t>×</w:t>
      </w:r>
      <w:r w:rsidRPr="009B363E">
        <w:rPr>
          <w:color w:val="000000" w:themeColor="text1"/>
        </w:rPr>
        <w:t>800mm</w:t>
      </w:r>
      <w:r w:rsidRPr="009B363E">
        <w:rPr>
          <w:rFonts w:hint="eastAsia"/>
          <w:color w:val="000000" w:themeColor="text1"/>
        </w:rPr>
        <w:t>×</w:t>
      </w:r>
      <w:r w:rsidRPr="009B363E">
        <w:rPr>
          <w:color w:val="000000" w:themeColor="text1"/>
        </w:rPr>
        <w:t>1500mm</w:t>
      </w:r>
      <w:r w:rsidRPr="009B363E">
        <w:rPr>
          <w:rFonts w:hint="eastAsia"/>
          <w:color w:val="000000" w:themeColor="text1"/>
        </w:rPr>
        <w:t>；</w:t>
      </w:r>
    </w:p>
    <w:p w14:paraId="6D3C7D96" w14:textId="77777777" w:rsidR="00F42F4E" w:rsidRPr="009B363E" w:rsidRDefault="00F42F4E" w:rsidP="00C161AB">
      <w:pPr>
        <w:pStyle w:val="afd"/>
        <w:widowControl/>
        <w:numPr>
          <w:ilvl w:val="6"/>
          <w:numId w:val="15"/>
        </w:numPr>
        <w:tabs>
          <w:tab w:val="clear" w:pos="635"/>
          <w:tab w:val="left" w:pos="423"/>
        </w:tabs>
        <w:autoSpaceDE/>
        <w:autoSpaceDN/>
        <w:jc w:val="left"/>
        <w:outlineLvl w:val="9"/>
        <w:rPr>
          <w:color w:val="000000" w:themeColor="text1"/>
        </w:rPr>
      </w:pPr>
      <w:r w:rsidRPr="009B363E">
        <w:rPr>
          <w:rFonts w:hint="eastAsia"/>
          <w:color w:val="000000" w:themeColor="text1"/>
        </w:rPr>
        <w:t>数量：</w:t>
      </w:r>
      <w:r w:rsidRPr="009B363E">
        <w:rPr>
          <w:color w:val="000000" w:themeColor="text1"/>
        </w:rPr>
        <w:t>1</w:t>
      </w:r>
      <w:r w:rsidRPr="009B363E">
        <w:rPr>
          <w:rFonts w:hint="eastAsia"/>
          <w:color w:val="000000" w:themeColor="text1"/>
        </w:rPr>
        <w:t>个；</w:t>
      </w:r>
    </w:p>
    <w:p w14:paraId="44AAD9A7" w14:textId="77777777" w:rsidR="00F42F4E" w:rsidRPr="009B363E" w:rsidRDefault="00F42F4E" w:rsidP="00C161AB">
      <w:pPr>
        <w:pStyle w:val="afd"/>
        <w:widowControl/>
        <w:numPr>
          <w:ilvl w:val="6"/>
          <w:numId w:val="15"/>
        </w:numPr>
        <w:tabs>
          <w:tab w:val="clear" w:pos="635"/>
          <w:tab w:val="left" w:pos="423"/>
        </w:tabs>
        <w:autoSpaceDE/>
        <w:autoSpaceDN/>
        <w:jc w:val="left"/>
        <w:outlineLvl w:val="9"/>
        <w:rPr>
          <w:color w:val="000000" w:themeColor="text1"/>
        </w:rPr>
      </w:pPr>
      <w:r w:rsidRPr="009B363E">
        <w:rPr>
          <w:rFonts w:hint="eastAsia"/>
          <w:color w:val="000000" w:themeColor="text1"/>
        </w:rPr>
        <w:t>集成数字示波器数量：</w:t>
      </w:r>
      <w:r w:rsidRPr="009B363E">
        <w:rPr>
          <w:color w:val="000000" w:themeColor="text1"/>
        </w:rPr>
        <w:t>5</w:t>
      </w:r>
      <w:r w:rsidRPr="009B363E">
        <w:rPr>
          <w:rFonts w:hint="eastAsia"/>
          <w:color w:val="000000" w:themeColor="text1"/>
        </w:rPr>
        <w:t>台（4通道）；</w:t>
      </w:r>
    </w:p>
    <w:p w14:paraId="696CC6BD" w14:textId="77777777" w:rsidR="00F42F4E" w:rsidRPr="009B363E" w:rsidRDefault="00F42F4E" w:rsidP="00C161AB">
      <w:pPr>
        <w:pStyle w:val="afd"/>
        <w:widowControl/>
        <w:numPr>
          <w:ilvl w:val="6"/>
          <w:numId w:val="15"/>
        </w:numPr>
        <w:tabs>
          <w:tab w:val="clear" w:pos="635"/>
          <w:tab w:val="left" w:pos="423"/>
        </w:tabs>
        <w:autoSpaceDE/>
        <w:autoSpaceDN/>
        <w:jc w:val="left"/>
        <w:outlineLvl w:val="9"/>
        <w:rPr>
          <w:color w:val="000000" w:themeColor="text1"/>
        </w:rPr>
      </w:pPr>
      <w:r w:rsidRPr="009B363E">
        <w:rPr>
          <w:rFonts w:hint="eastAsia"/>
          <w:color w:val="000000" w:themeColor="text1"/>
        </w:rPr>
        <w:t>柜体安装底部滚轮，场地内可灵活移动。</w:t>
      </w:r>
    </w:p>
    <w:p w14:paraId="0D113028" w14:textId="77777777" w:rsidR="00F42F4E" w:rsidRPr="009B363E" w:rsidRDefault="00F42F4E" w:rsidP="00C161AB">
      <w:pPr>
        <w:pStyle w:val="aff"/>
        <w:numPr>
          <w:ilvl w:val="1"/>
          <w:numId w:val="31"/>
        </w:numPr>
        <w:jc w:val="left"/>
        <w:rPr>
          <w:color w:val="000000" w:themeColor="text1"/>
        </w:rPr>
      </w:pPr>
      <w:r w:rsidRPr="009B363E">
        <w:rPr>
          <w:rFonts w:hint="eastAsia"/>
          <w:color w:val="000000" w:themeColor="text1"/>
        </w:rPr>
        <w:t>数据记录、存储和分析工控机和软件</w:t>
      </w:r>
    </w:p>
    <w:p w14:paraId="67712CCB" w14:textId="77777777" w:rsidR="00F42F4E" w:rsidRPr="009B363E" w:rsidRDefault="00F42F4E" w:rsidP="00C161AB">
      <w:pPr>
        <w:pStyle w:val="afe"/>
        <w:numPr>
          <w:ilvl w:val="2"/>
          <w:numId w:val="31"/>
        </w:numPr>
        <w:jc w:val="left"/>
        <w:rPr>
          <w:b/>
          <w:color w:val="000000" w:themeColor="text1"/>
        </w:rPr>
      </w:pPr>
      <w:r w:rsidRPr="009B363E">
        <w:rPr>
          <w:rFonts w:hint="eastAsia"/>
          <w:b/>
          <w:color w:val="000000" w:themeColor="text1"/>
        </w:rPr>
        <w:t>数据记录、存储和分析工控机和软件功能描述</w:t>
      </w:r>
    </w:p>
    <w:p w14:paraId="7BD065C6" w14:textId="77777777" w:rsidR="00F42F4E" w:rsidRPr="009B363E" w:rsidRDefault="00F42F4E" w:rsidP="00F42F4E">
      <w:pPr>
        <w:rPr>
          <w:rFonts w:ascii="宋体" w:hAnsi="宋体" w:hint="eastAsia"/>
          <w:color w:val="000000" w:themeColor="text1"/>
          <w:sz w:val="28"/>
          <w:szCs w:val="28"/>
        </w:rPr>
      </w:pPr>
      <w:r w:rsidRPr="009B363E">
        <w:rPr>
          <w:rFonts w:hint="eastAsia"/>
          <w:color w:val="000000" w:themeColor="text1"/>
        </w:rPr>
        <w:t xml:space="preserve">     </w:t>
      </w:r>
      <w:r w:rsidRPr="009B363E">
        <w:rPr>
          <w:rFonts w:ascii="宋体" w:hAnsi="宋体" w:hint="eastAsia"/>
          <w:color w:val="000000" w:themeColor="text1"/>
          <w:sz w:val="28"/>
          <w:szCs w:val="28"/>
        </w:rPr>
        <w:t xml:space="preserve"> 数据记录、存储和分析工控机和软件主要用于解决电源自动测试、数据处理，能够通过程控前面需求中提到的可编程直流电源、大功率模拟负载中的电子负载设备及多通道电压电流组网采集单元汇总的示波器及采样转接器设备，实现恒流驱动源</w:t>
      </w:r>
      <w:r w:rsidRPr="009B363E">
        <w:rPr>
          <w:rFonts w:ascii="宋体" w:hAnsi="宋体"/>
          <w:color w:val="000000" w:themeColor="text1"/>
          <w:sz w:val="28"/>
          <w:szCs w:val="28"/>
        </w:rPr>
        <w:t>的自动测试</w:t>
      </w:r>
      <w:r w:rsidRPr="009B363E">
        <w:rPr>
          <w:rFonts w:ascii="宋体" w:hAnsi="宋体" w:hint="eastAsia"/>
          <w:color w:val="000000" w:themeColor="text1"/>
          <w:sz w:val="28"/>
          <w:szCs w:val="28"/>
        </w:rPr>
        <w:t>、</w:t>
      </w:r>
      <w:r w:rsidRPr="009B363E">
        <w:rPr>
          <w:rFonts w:ascii="宋体" w:hAnsi="宋体"/>
          <w:color w:val="000000" w:themeColor="text1"/>
          <w:sz w:val="28"/>
          <w:szCs w:val="28"/>
        </w:rPr>
        <w:t>数据</w:t>
      </w:r>
      <w:r w:rsidRPr="009B363E">
        <w:rPr>
          <w:rFonts w:ascii="宋体" w:hAnsi="宋体" w:hint="eastAsia"/>
          <w:color w:val="000000" w:themeColor="text1"/>
          <w:sz w:val="28"/>
          <w:szCs w:val="28"/>
        </w:rPr>
        <w:t>储存、</w:t>
      </w:r>
      <w:r w:rsidRPr="009B363E">
        <w:rPr>
          <w:rFonts w:ascii="宋体" w:hAnsi="宋体"/>
          <w:color w:val="000000" w:themeColor="text1"/>
          <w:sz w:val="28"/>
          <w:szCs w:val="28"/>
        </w:rPr>
        <w:t>测试报告生成</w:t>
      </w:r>
      <w:r w:rsidRPr="009B363E">
        <w:rPr>
          <w:rFonts w:ascii="宋体" w:hAnsi="宋体" w:hint="eastAsia"/>
          <w:color w:val="000000" w:themeColor="text1"/>
          <w:sz w:val="28"/>
          <w:szCs w:val="28"/>
        </w:rPr>
        <w:t>及</w:t>
      </w:r>
      <w:r w:rsidRPr="009B363E">
        <w:rPr>
          <w:rFonts w:ascii="宋体" w:hAnsi="宋体"/>
          <w:color w:val="000000" w:themeColor="text1"/>
          <w:sz w:val="28"/>
          <w:szCs w:val="28"/>
        </w:rPr>
        <w:t>数据分</w:t>
      </w:r>
      <w:r w:rsidRPr="009B363E">
        <w:rPr>
          <w:rFonts w:ascii="宋体" w:hAnsi="宋体"/>
          <w:color w:val="000000" w:themeColor="text1"/>
          <w:sz w:val="28"/>
          <w:szCs w:val="28"/>
        </w:rPr>
        <w:lastRenderedPageBreak/>
        <w:t>析等</w:t>
      </w:r>
      <w:r w:rsidRPr="009B363E">
        <w:rPr>
          <w:rFonts w:ascii="宋体" w:hAnsi="宋体" w:hint="eastAsia"/>
          <w:color w:val="000000" w:themeColor="text1"/>
          <w:sz w:val="28"/>
          <w:szCs w:val="28"/>
        </w:rPr>
        <w:t>功能，不</w:t>
      </w:r>
      <w:proofErr w:type="gramStart"/>
      <w:r w:rsidRPr="009B363E">
        <w:rPr>
          <w:rFonts w:ascii="宋体" w:hAnsi="宋体" w:hint="eastAsia"/>
          <w:color w:val="000000" w:themeColor="text1"/>
          <w:sz w:val="28"/>
          <w:szCs w:val="28"/>
        </w:rPr>
        <w:t>包含蓝牙等</w:t>
      </w:r>
      <w:proofErr w:type="gramEnd"/>
      <w:r w:rsidRPr="009B363E">
        <w:rPr>
          <w:rFonts w:ascii="宋体" w:hAnsi="宋体" w:hint="eastAsia"/>
          <w:color w:val="000000" w:themeColor="text1"/>
          <w:sz w:val="28"/>
          <w:szCs w:val="28"/>
        </w:rPr>
        <w:t>无线模块，存储容量至少1</w:t>
      </w:r>
      <w:r w:rsidRPr="009B363E">
        <w:rPr>
          <w:rFonts w:ascii="宋体" w:hAnsi="宋体"/>
          <w:color w:val="000000" w:themeColor="text1"/>
          <w:sz w:val="28"/>
          <w:szCs w:val="28"/>
        </w:rPr>
        <w:t>0TB。</w:t>
      </w:r>
    </w:p>
    <w:p w14:paraId="04DD4AB4" w14:textId="77777777" w:rsidR="00F42F4E" w:rsidRPr="009B363E" w:rsidRDefault="00F42F4E" w:rsidP="00C161AB">
      <w:pPr>
        <w:pStyle w:val="aff3"/>
        <w:numPr>
          <w:ilvl w:val="3"/>
          <w:numId w:val="31"/>
        </w:numPr>
        <w:rPr>
          <w:noProof/>
          <w:color w:val="000000" w:themeColor="text1"/>
        </w:rPr>
      </w:pPr>
      <w:r w:rsidRPr="009B363E">
        <w:rPr>
          <w:rFonts w:hint="eastAsia"/>
          <w:noProof/>
          <w:color w:val="000000" w:themeColor="text1"/>
        </w:rPr>
        <w:t xml:space="preserve">功能要求 </w:t>
      </w:r>
    </w:p>
    <w:p w14:paraId="388792EA" w14:textId="77777777" w:rsidR="00552D1E" w:rsidRDefault="00552D1E" w:rsidP="00C161AB">
      <w:pPr>
        <w:pStyle w:val="afd"/>
        <w:widowControl/>
        <w:numPr>
          <w:ilvl w:val="6"/>
          <w:numId w:val="25"/>
        </w:numPr>
        <w:tabs>
          <w:tab w:val="clear" w:pos="635"/>
        </w:tabs>
        <w:autoSpaceDE/>
        <w:autoSpaceDN/>
        <w:jc w:val="left"/>
        <w:outlineLvl w:val="9"/>
        <w:rPr>
          <w:color w:val="000000" w:themeColor="text1"/>
        </w:rPr>
      </w:pPr>
      <w:r w:rsidRPr="00552D1E">
        <w:rPr>
          <w:rFonts w:hint="eastAsia"/>
          <w:color w:val="000000" w:themeColor="text1"/>
        </w:rPr>
        <w:t>数据记录、存储和分析工控机和软件：存储容量不低于10T，根据我方的定制</w:t>
      </w:r>
      <w:proofErr w:type="gramStart"/>
      <w:r w:rsidRPr="00552D1E">
        <w:rPr>
          <w:rFonts w:hint="eastAsia"/>
          <w:color w:val="000000" w:themeColor="text1"/>
        </w:rPr>
        <w:t>化需求</w:t>
      </w:r>
      <w:proofErr w:type="gramEnd"/>
      <w:r w:rsidRPr="00552D1E">
        <w:rPr>
          <w:rFonts w:hint="eastAsia"/>
          <w:color w:val="000000" w:themeColor="text1"/>
        </w:rPr>
        <w:t>开发上位机，实现相应的功能单元；</w:t>
      </w:r>
    </w:p>
    <w:p w14:paraId="441BE556" w14:textId="77777777" w:rsidR="00F42F4E" w:rsidRPr="009B363E" w:rsidRDefault="00F42F4E" w:rsidP="00C161AB">
      <w:pPr>
        <w:pStyle w:val="afd"/>
        <w:widowControl/>
        <w:numPr>
          <w:ilvl w:val="6"/>
          <w:numId w:val="25"/>
        </w:numPr>
        <w:tabs>
          <w:tab w:val="clear" w:pos="635"/>
        </w:tabs>
        <w:autoSpaceDE/>
        <w:autoSpaceDN/>
        <w:jc w:val="left"/>
        <w:outlineLvl w:val="9"/>
        <w:rPr>
          <w:color w:val="000000" w:themeColor="text1"/>
        </w:rPr>
      </w:pPr>
      <w:r w:rsidRPr="009B363E">
        <w:rPr>
          <w:color w:val="000000" w:themeColor="text1"/>
        </w:rPr>
        <w:t>能够选择测试</w:t>
      </w:r>
      <w:r w:rsidRPr="009B363E">
        <w:rPr>
          <w:rFonts w:hint="eastAsia"/>
          <w:color w:val="000000" w:themeColor="text1"/>
        </w:rPr>
        <w:t>项目，</w:t>
      </w:r>
      <w:r w:rsidRPr="009B363E">
        <w:rPr>
          <w:color w:val="000000" w:themeColor="text1"/>
        </w:rPr>
        <w:t>实现对</w:t>
      </w:r>
      <w:r w:rsidRPr="009B363E">
        <w:rPr>
          <w:rFonts w:hint="eastAsia"/>
          <w:color w:val="000000" w:themeColor="text1"/>
        </w:rPr>
        <w:t>被测对象</w:t>
      </w:r>
      <w:r w:rsidRPr="009B363E">
        <w:rPr>
          <w:color w:val="000000" w:themeColor="text1"/>
        </w:rPr>
        <w:t>全工作状态(含环境试验)的</w:t>
      </w:r>
      <w:r w:rsidRPr="009B363E">
        <w:rPr>
          <w:rFonts w:hint="eastAsia"/>
          <w:color w:val="000000" w:themeColor="text1"/>
        </w:rPr>
        <w:t>指标测试、</w:t>
      </w:r>
      <w:r w:rsidRPr="009B363E">
        <w:rPr>
          <w:color w:val="000000" w:themeColor="text1"/>
        </w:rPr>
        <w:t>数据存储</w:t>
      </w:r>
      <w:r w:rsidRPr="009B363E">
        <w:rPr>
          <w:rFonts w:hint="eastAsia"/>
          <w:color w:val="000000" w:themeColor="text1"/>
        </w:rPr>
        <w:t>、故障保护和记录、管理。</w:t>
      </w:r>
    </w:p>
    <w:p w14:paraId="7D39F545" w14:textId="77777777" w:rsidR="00F42F4E" w:rsidRPr="009B363E" w:rsidRDefault="00F42F4E" w:rsidP="00C161AB">
      <w:pPr>
        <w:pStyle w:val="afd"/>
        <w:widowControl/>
        <w:numPr>
          <w:ilvl w:val="6"/>
          <w:numId w:val="25"/>
        </w:numPr>
        <w:tabs>
          <w:tab w:val="clear" w:pos="635"/>
        </w:tabs>
        <w:autoSpaceDE/>
        <w:autoSpaceDN/>
        <w:jc w:val="left"/>
        <w:outlineLvl w:val="9"/>
        <w:rPr>
          <w:color w:val="000000" w:themeColor="text1"/>
        </w:rPr>
      </w:pPr>
      <w:r w:rsidRPr="009B363E">
        <w:rPr>
          <w:rFonts w:hint="eastAsia"/>
          <w:color w:val="000000" w:themeColor="text1"/>
        </w:rPr>
        <w:t>能够根据产品的特性（名称/BM号/序列号/测试时间/人员）进行历史测试结果查询，并对同一产品的历史数据进行数据分析和统计。</w:t>
      </w:r>
    </w:p>
    <w:p w14:paraId="338360E3" w14:textId="77777777" w:rsidR="00F42F4E" w:rsidRPr="009B363E" w:rsidRDefault="00F42F4E" w:rsidP="00C161AB">
      <w:pPr>
        <w:pStyle w:val="afd"/>
        <w:widowControl/>
        <w:numPr>
          <w:ilvl w:val="6"/>
          <w:numId w:val="25"/>
        </w:numPr>
        <w:tabs>
          <w:tab w:val="clear" w:pos="635"/>
        </w:tabs>
        <w:autoSpaceDE/>
        <w:autoSpaceDN/>
        <w:jc w:val="left"/>
        <w:outlineLvl w:val="9"/>
        <w:rPr>
          <w:color w:val="000000" w:themeColor="text1"/>
        </w:rPr>
      </w:pPr>
      <w:r w:rsidRPr="009B363E">
        <w:rPr>
          <w:rFonts w:hint="eastAsia"/>
          <w:color w:val="000000" w:themeColor="text1"/>
        </w:rPr>
        <w:t>通过更换测试夹具的方式配置产品自动测试内容和测试指标；一键式的自动测试执行，并自动进行指标合格性判断，输出测试报告；测试系统具备配置和修改功能，包括：测试项目、指标合格范围、后处理报表等配置。</w:t>
      </w:r>
    </w:p>
    <w:p w14:paraId="5228B204" w14:textId="77777777" w:rsidR="00F42F4E" w:rsidRPr="009B363E" w:rsidRDefault="00F42F4E" w:rsidP="00C161AB">
      <w:pPr>
        <w:pStyle w:val="afd"/>
        <w:widowControl/>
        <w:numPr>
          <w:ilvl w:val="6"/>
          <w:numId w:val="25"/>
        </w:numPr>
        <w:tabs>
          <w:tab w:val="clear" w:pos="635"/>
        </w:tabs>
        <w:autoSpaceDE/>
        <w:autoSpaceDN/>
        <w:jc w:val="left"/>
        <w:outlineLvl w:val="9"/>
        <w:rPr>
          <w:color w:val="000000" w:themeColor="text1"/>
        </w:rPr>
      </w:pPr>
      <w:r w:rsidRPr="009B363E">
        <w:rPr>
          <w:rFonts w:hint="eastAsia"/>
          <w:color w:val="000000" w:themeColor="text1"/>
        </w:rPr>
        <w:t>根据甲方提供的电源组件制作测试夹具。</w:t>
      </w:r>
    </w:p>
    <w:p w14:paraId="7E421D37" w14:textId="77777777" w:rsidR="00F42F4E" w:rsidRPr="009B363E" w:rsidRDefault="00F42F4E" w:rsidP="00C161AB">
      <w:pPr>
        <w:pStyle w:val="afd"/>
        <w:widowControl/>
        <w:numPr>
          <w:ilvl w:val="6"/>
          <w:numId w:val="25"/>
        </w:numPr>
        <w:tabs>
          <w:tab w:val="clear" w:pos="635"/>
        </w:tabs>
        <w:autoSpaceDE/>
        <w:autoSpaceDN/>
        <w:jc w:val="left"/>
        <w:outlineLvl w:val="9"/>
        <w:rPr>
          <w:color w:val="000000" w:themeColor="text1"/>
        </w:rPr>
      </w:pPr>
      <w:r w:rsidRPr="009B363E">
        <w:rPr>
          <w:rFonts w:hint="eastAsia"/>
          <w:color w:val="000000" w:themeColor="text1"/>
        </w:rPr>
        <w:t>系统具有报</w:t>
      </w:r>
      <w:proofErr w:type="gramStart"/>
      <w:r w:rsidRPr="009B363E">
        <w:rPr>
          <w:rFonts w:hint="eastAsia"/>
          <w:color w:val="000000" w:themeColor="text1"/>
        </w:rPr>
        <w:t>错功能</w:t>
      </w:r>
      <w:proofErr w:type="gramEnd"/>
      <w:r w:rsidRPr="009B363E">
        <w:rPr>
          <w:rFonts w:hint="eastAsia"/>
          <w:color w:val="000000" w:themeColor="text1"/>
        </w:rPr>
        <w:t>和保护功能。在操作流程、使用方法等方面对操作者进行图像或文字方面的指导或指示。</w:t>
      </w:r>
    </w:p>
    <w:p w14:paraId="4967B80C" w14:textId="77777777" w:rsidR="00F42F4E" w:rsidRPr="009B363E" w:rsidRDefault="00F42F4E" w:rsidP="00C161AB">
      <w:pPr>
        <w:pStyle w:val="aff3"/>
        <w:numPr>
          <w:ilvl w:val="3"/>
          <w:numId w:val="31"/>
        </w:numPr>
        <w:rPr>
          <w:noProof/>
          <w:color w:val="000000" w:themeColor="text1"/>
        </w:rPr>
      </w:pPr>
      <w:r w:rsidRPr="009B363E">
        <w:rPr>
          <w:rFonts w:hint="eastAsia"/>
          <w:noProof/>
          <w:color w:val="000000" w:themeColor="text1"/>
        </w:rPr>
        <w:t>电测试要求</w:t>
      </w:r>
    </w:p>
    <w:p w14:paraId="2B0C81F2" w14:textId="77777777" w:rsidR="00F42F4E" w:rsidRPr="009B363E" w:rsidRDefault="00F42F4E" w:rsidP="00F42F4E">
      <w:pPr>
        <w:pStyle w:val="afd"/>
        <w:ind w:left="1083" w:firstLine="0"/>
        <w:rPr>
          <w:color w:val="000000" w:themeColor="text1"/>
        </w:rPr>
      </w:pPr>
      <w:r w:rsidRPr="009B363E">
        <w:rPr>
          <w:rFonts w:hint="eastAsia"/>
          <w:color w:val="000000" w:themeColor="text1"/>
        </w:rPr>
        <w:t>恒流驱动源自动测试项目及测试结果要求如下。</w:t>
      </w:r>
    </w:p>
    <w:p w14:paraId="19E1F5BC" w14:textId="77777777" w:rsidR="00F42F4E" w:rsidRPr="009B363E" w:rsidRDefault="00F42F4E" w:rsidP="00F42F4E">
      <w:pPr>
        <w:pStyle w:val="SWIEE23TimesNewRoman1"/>
        <w:tabs>
          <w:tab w:val="clear" w:pos="423"/>
        </w:tabs>
        <w:spacing w:beforeLines="50" w:before="156" w:line="240" w:lineRule="auto"/>
        <w:ind w:firstLine="0"/>
        <w:rPr>
          <w:color w:val="000000" w:themeColor="text1"/>
          <w:szCs w:val="24"/>
        </w:rPr>
      </w:pPr>
      <w:r w:rsidRPr="009B363E">
        <w:rPr>
          <w:rFonts w:hint="eastAsia"/>
          <w:color w:val="000000" w:themeColor="text1"/>
          <w:szCs w:val="24"/>
        </w:rPr>
        <w:t>表</w:t>
      </w:r>
      <w:r w:rsidRPr="009B363E">
        <w:rPr>
          <w:rFonts w:hint="eastAsia"/>
          <w:color w:val="000000" w:themeColor="text1"/>
          <w:szCs w:val="24"/>
        </w:rPr>
        <w:t>1</w:t>
      </w:r>
      <w:r w:rsidRPr="009B363E">
        <w:rPr>
          <w:rFonts w:hint="eastAsia"/>
          <w:color w:val="000000" w:themeColor="text1"/>
          <w:szCs w:val="24"/>
        </w:rPr>
        <w:t>电源组件测试</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6"/>
        <w:gridCol w:w="1506"/>
        <w:gridCol w:w="5885"/>
        <w:gridCol w:w="703"/>
      </w:tblGrid>
      <w:tr w:rsidR="00F42F4E" w:rsidRPr="009B363E" w14:paraId="452432D2" w14:textId="77777777" w:rsidTr="00946C39">
        <w:trPr>
          <w:trHeight w:val="634"/>
          <w:jc w:val="center"/>
        </w:trPr>
        <w:tc>
          <w:tcPr>
            <w:tcW w:w="533" w:type="pct"/>
            <w:shd w:val="clear" w:color="auto" w:fill="D6E3BC"/>
            <w:vAlign w:val="center"/>
          </w:tcPr>
          <w:p w14:paraId="0C9CF874" w14:textId="77777777" w:rsidR="00F42F4E" w:rsidRPr="009B363E" w:rsidRDefault="00F42F4E" w:rsidP="00946C39">
            <w:pPr>
              <w:adjustRightInd w:val="0"/>
              <w:textAlignment w:val="baseline"/>
              <w:rPr>
                <w:rFonts w:ascii="Calibri" w:hAnsi="Calibri"/>
                <w:color w:val="000000" w:themeColor="text1"/>
                <w:szCs w:val="21"/>
              </w:rPr>
            </w:pPr>
            <w:r w:rsidRPr="009B363E">
              <w:rPr>
                <w:rFonts w:ascii="Calibri" w:hAnsi="Calibri" w:hint="eastAsia"/>
                <w:color w:val="000000" w:themeColor="text1"/>
                <w:szCs w:val="21"/>
              </w:rPr>
              <w:t>序号</w:t>
            </w:r>
          </w:p>
        </w:tc>
        <w:tc>
          <w:tcPr>
            <w:tcW w:w="831" w:type="pct"/>
            <w:shd w:val="clear" w:color="auto" w:fill="D6E3BC"/>
            <w:vAlign w:val="center"/>
          </w:tcPr>
          <w:p w14:paraId="7CF434BB" w14:textId="77777777" w:rsidR="00F42F4E" w:rsidRPr="009B363E" w:rsidRDefault="00F42F4E" w:rsidP="00946C39">
            <w:pPr>
              <w:adjustRightInd w:val="0"/>
              <w:textAlignment w:val="baseline"/>
              <w:rPr>
                <w:rFonts w:ascii="Calibri" w:hAnsi="Calibri"/>
                <w:color w:val="000000" w:themeColor="text1"/>
                <w:szCs w:val="21"/>
              </w:rPr>
            </w:pPr>
            <w:r w:rsidRPr="009B363E">
              <w:rPr>
                <w:rFonts w:ascii="Calibri" w:hAnsi="Calibri" w:hint="eastAsia"/>
                <w:color w:val="000000" w:themeColor="text1"/>
                <w:szCs w:val="21"/>
              </w:rPr>
              <w:t>测试项目</w:t>
            </w:r>
          </w:p>
        </w:tc>
        <w:tc>
          <w:tcPr>
            <w:tcW w:w="3248" w:type="pct"/>
            <w:shd w:val="clear" w:color="auto" w:fill="D6E3BC"/>
            <w:vAlign w:val="center"/>
          </w:tcPr>
          <w:p w14:paraId="3F97EBC9" w14:textId="77777777" w:rsidR="00F42F4E" w:rsidRPr="009B363E" w:rsidRDefault="00F42F4E" w:rsidP="00946C39">
            <w:pPr>
              <w:adjustRightInd w:val="0"/>
              <w:textAlignment w:val="baseline"/>
              <w:rPr>
                <w:rFonts w:ascii="Calibri" w:hAnsi="Calibri"/>
                <w:color w:val="000000" w:themeColor="text1"/>
                <w:szCs w:val="21"/>
              </w:rPr>
            </w:pPr>
            <w:r w:rsidRPr="009B363E">
              <w:rPr>
                <w:rFonts w:ascii="Calibri" w:hAnsi="Calibri" w:hint="eastAsia"/>
                <w:color w:val="000000" w:themeColor="text1"/>
                <w:szCs w:val="21"/>
              </w:rPr>
              <w:t>指标定义</w:t>
            </w:r>
          </w:p>
        </w:tc>
        <w:tc>
          <w:tcPr>
            <w:tcW w:w="388" w:type="pct"/>
            <w:shd w:val="clear" w:color="auto" w:fill="D6E3BC"/>
            <w:vAlign w:val="center"/>
          </w:tcPr>
          <w:p w14:paraId="423D4F9E" w14:textId="77777777" w:rsidR="00F42F4E" w:rsidRPr="009B363E" w:rsidRDefault="00F42F4E" w:rsidP="00946C39">
            <w:pPr>
              <w:adjustRightInd w:val="0"/>
              <w:textAlignment w:val="baseline"/>
              <w:rPr>
                <w:rFonts w:ascii="Calibri" w:hAnsi="Calibri"/>
                <w:color w:val="000000" w:themeColor="text1"/>
                <w:szCs w:val="21"/>
              </w:rPr>
            </w:pPr>
            <w:r w:rsidRPr="009B363E">
              <w:rPr>
                <w:rFonts w:ascii="Calibri" w:hAnsi="Calibri" w:hint="eastAsia"/>
                <w:color w:val="000000" w:themeColor="text1"/>
                <w:szCs w:val="21"/>
              </w:rPr>
              <w:t>输出结果</w:t>
            </w:r>
          </w:p>
        </w:tc>
      </w:tr>
      <w:tr w:rsidR="00F42F4E" w:rsidRPr="009B363E" w14:paraId="0D94CBBE" w14:textId="77777777" w:rsidTr="00946C39">
        <w:trPr>
          <w:jc w:val="center"/>
        </w:trPr>
        <w:tc>
          <w:tcPr>
            <w:tcW w:w="533" w:type="pct"/>
            <w:vAlign w:val="center"/>
          </w:tcPr>
          <w:p w14:paraId="18BE74A3" w14:textId="77777777" w:rsidR="00F42F4E" w:rsidRPr="009B363E" w:rsidRDefault="00F42F4E" w:rsidP="00946C39">
            <w:pPr>
              <w:adjustRightInd w:val="0"/>
              <w:jc w:val="center"/>
              <w:textAlignment w:val="baseline"/>
              <w:rPr>
                <w:rFonts w:ascii="Calibri" w:hAnsi="Calibri"/>
                <w:color w:val="000000" w:themeColor="text1"/>
                <w:szCs w:val="21"/>
              </w:rPr>
            </w:pPr>
            <w:r w:rsidRPr="009B363E">
              <w:rPr>
                <w:rFonts w:ascii="Calibri" w:hAnsi="Calibri" w:hint="eastAsia"/>
                <w:color w:val="000000" w:themeColor="text1"/>
                <w:szCs w:val="21"/>
              </w:rPr>
              <w:t>1</w:t>
            </w:r>
          </w:p>
        </w:tc>
        <w:tc>
          <w:tcPr>
            <w:tcW w:w="831" w:type="pct"/>
            <w:vAlign w:val="center"/>
          </w:tcPr>
          <w:p w14:paraId="5D8D5C97" w14:textId="77777777" w:rsidR="00F42F4E" w:rsidRPr="009B363E" w:rsidRDefault="00F42F4E" w:rsidP="00946C39">
            <w:pPr>
              <w:adjustRightInd w:val="0"/>
              <w:jc w:val="center"/>
              <w:textAlignment w:val="baseline"/>
              <w:rPr>
                <w:rFonts w:ascii="Calibri" w:hAnsi="Calibri"/>
                <w:color w:val="000000" w:themeColor="text1"/>
                <w:szCs w:val="21"/>
              </w:rPr>
            </w:pPr>
            <w:r w:rsidRPr="009B363E">
              <w:rPr>
                <w:rFonts w:ascii="Calibri" w:hAnsi="Calibri" w:hint="eastAsia"/>
                <w:color w:val="000000" w:themeColor="text1"/>
                <w:szCs w:val="21"/>
              </w:rPr>
              <w:t>输入电压范围测试</w:t>
            </w:r>
          </w:p>
        </w:tc>
        <w:tc>
          <w:tcPr>
            <w:tcW w:w="3248" w:type="pct"/>
            <w:vAlign w:val="center"/>
          </w:tcPr>
          <w:p w14:paraId="132602B9" w14:textId="77777777" w:rsidR="00F42F4E" w:rsidRPr="009B363E" w:rsidRDefault="00F42F4E" w:rsidP="00946C39">
            <w:pPr>
              <w:adjustRightInd w:val="0"/>
              <w:textAlignment w:val="baseline"/>
              <w:rPr>
                <w:rFonts w:ascii="Calibri" w:hAnsi="Calibri"/>
                <w:color w:val="000000" w:themeColor="text1"/>
                <w:szCs w:val="21"/>
              </w:rPr>
            </w:pPr>
            <w:r w:rsidRPr="009B363E">
              <w:rPr>
                <w:rFonts w:ascii="Calibri" w:hAnsi="Calibri" w:hint="eastAsia"/>
                <w:color w:val="000000" w:themeColor="text1"/>
                <w:szCs w:val="21"/>
              </w:rPr>
              <w:t>被测电源组件的输入电压在其产品规格书所规定的输入电压范围内变化，确认电源组件能够正常工作。</w:t>
            </w:r>
          </w:p>
        </w:tc>
        <w:tc>
          <w:tcPr>
            <w:tcW w:w="388" w:type="pct"/>
            <w:vAlign w:val="center"/>
          </w:tcPr>
          <w:p w14:paraId="34431BF8" w14:textId="77777777" w:rsidR="00F42F4E" w:rsidRPr="009B363E" w:rsidRDefault="00F42F4E" w:rsidP="00946C39">
            <w:pPr>
              <w:adjustRightInd w:val="0"/>
              <w:jc w:val="center"/>
              <w:textAlignment w:val="baseline"/>
              <w:rPr>
                <w:rFonts w:ascii="Calibri" w:hAnsi="Calibri"/>
                <w:color w:val="000000" w:themeColor="text1"/>
                <w:szCs w:val="21"/>
              </w:rPr>
            </w:pPr>
            <w:r w:rsidRPr="009B363E">
              <w:rPr>
                <w:rFonts w:ascii="Calibri" w:hAnsi="Calibri" w:hint="eastAsia"/>
                <w:color w:val="000000" w:themeColor="text1"/>
                <w:szCs w:val="21"/>
              </w:rPr>
              <w:t>数据</w:t>
            </w:r>
          </w:p>
        </w:tc>
      </w:tr>
      <w:tr w:rsidR="00F42F4E" w:rsidRPr="009B363E" w14:paraId="2223A940" w14:textId="77777777" w:rsidTr="00946C39">
        <w:trPr>
          <w:jc w:val="center"/>
        </w:trPr>
        <w:tc>
          <w:tcPr>
            <w:tcW w:w="533" w:type="pct"/>
            <w:vAlign w:val="center"/>
          </w:tcPr>
          <w:p w14:paraId="2058F8EA" w14:textId="77777777" w:rsidR="00F42F4E" w:rsidRPr="009B363E" w:rsidRDefault="00F42F4E" w:rsidP="00946C39">
            <w:pPr>
              <w:adjustRightInd w:val="0"/>
              <w:jc w:val="center"/>
              <w:textAlignment w:val="baseline"/>
              <w:rPr>
                <w:rFonts w:ascii="Calibri" w:hAnsi="Calibri"/>
                <w:color w:val="000000" w:themeColor="text1"/>
                <w:szCs w:val="21"/>
              </w:rPr>
            </w:pPr>
            <w:r w:rsidRPr="009B363E">
              <w:rPr>
                <w:rFonts w:ascii="Calibri" w:hAnsi="Calibri" w:hint="eastAsia"/>
                <w:color w:val="000000" w:themeColor="text1"/>
                <w:szCs w:val="21"/>
              </w:rPr>
              <w:t>2</w:t>
            </w:r>
          </w:p>
        </w:tc>
        <w:tc>
          <w:tcPr>
            <w:tcW w:w="831" w:type="pct"/>
            <w:vAlign w:val="center"/>
          </w:tcPr>
          <w:p w14:paraId="1051E807" w14:textId="77777777" w:rsidR="00F42F4E" w:rsidRPr="009B363E" w:rsidRDefault="00F42F4E" w:rsidP="00946C39">
            <w:pPr>
              <w:adjustRightInd w:val="0"/>
              <w:textAlignment w:val="baseline"/>
              <w:rPr>
                <w:rFonts w:ascii="Calibri" w:hAnsi="Calibri"/>
                <w:color w:val="000000" w:themeColor="text1"/>
                <w:szCs w:val="21"/>
              </w:rPr>
            </w:pPr>
            <w:r w:rsidRPr="009B363E">
              <w:rPr>
                <w:rFonts w:ascii="Calibri" w:hAnsi="Calibri" w:hint="eastAsia"/>
                <w:color w:val="000000" w:themeColor="text1"/>
                <w:szCs w:val="21"/>
              </w:rPr>
              <w:t>输出电流上升时间与过冲测试</w:t>
            </w:r>
          </w:p>
        </w:tc>
        <w:tc>
          <w:tcPr>
            <w:tcW w:w="3248" w:type="pct"/>
            <w:vAlign w:val="center"/>
          </w:tcPr>
          <w:p w14:paraId="313EFECE" w14:textId="77777777" w:rsidR="00F42F4E" w:rsidRPr="009B363E" w:rsidRDefault="00F42F4E" w:rsidP="00946C39">
            <w:pPr>
              <w:adjustRightInd w:val="0"/>
              <w:textAlignment w:val="baseline"/>
              <w:rPr>
                <w:rFonts w:ascii="Calibri" w:hAnsi="Calibri"/>
                <w:color w:val="000000" w:themeColor="text1"/>
                <w:szCs w:val="21"/>
              </w:rPr>
            </w:pPr>
            <w:r w:rsidRPr="009B363E">
              <w:rPr>
                <w:rFonts w:ascii="Calibri" w:hAnsi="Calibri" w:hint="eastAsia"/>
                <w:color w:val="000000" w:themeColor="text1"/>
                <w:szCs w:val="21"/>
              </w:rPr>
              <w:t>电源组件电流输出至电流爬升到设定值</w:t>
            </w:r>
            <w:r w:rsidRPr="009B363E">
              <w:rPr>
                <w:rFonts w:ascii="Calibri" w:hAnsi="Calibri" w:hint="eastAsia"/>
                <w:color w:val="000000" w:themeColor="text1"/>
                <w:szCs w:val="21"/>
              </w:rPr>
              <w:t>90%</w:t>
            </w:r>
            <w:r w:rsidRPr="009B363E">
              <w:rPr>
                <w:rFonts w:ascii="Calibri" w:hAnsi="Calibri" w:hint="eastAsia"/>
                <w:color w:val="000000" w:themeColor="text1"/>
                <w:szCs w:val="21"/>
              </w:rPr>
              <w:t>时的时间为输出电流上升时间；被测电源输出电流过冲量与稳定输出电流值的比值为电流过冲。</w:t>
            </w:r>
          </w:p>
        </w:tc>
        <w:tc>
          <w:tcPr>
            <w:tcW w:w="388" w:type="pct"/>
            <w:vAlign w:val="center"/>
          </w:tcPr>
          <w:p w14:paraId="58C1E965" w14:textId="77777777" w:rsidR="00F42F4E" w:rsidRPr="009B363E" w:rsidRDefault="00F42F4E" w:rsidP="00946C39">
            <w:pPr>
              <w:adjustRightInd w:val="0"/>
              <w:jc w:val="center"/>
              <w:textAlignment w:val="baseline"/>
              <w:rPr>
                <w:rFonts w:ascii="Calibri" w:hAnsi="Calibri"/>
                <w:color w:val="000000" w:themeColor="text1"/>
                <w:szCs w:val="21"/>
              </w:rPr>
            </w:pPr>
            <w:r w:rsidRPr="009B363E">
              <w:rPr>
                <w:rFonts w:ascii="Calibri" w:hAnsi="Calibri" w:hint="eastAsia"/>
                <w:color w:val="000000" w:themeColor="text1"/>
                <w:szCs w:val="21"/>
              </w:rPr>
              <w:t>数据波形</w:t>
            </w:r>
          </w:p>
        </w:tc>
      </w:tr>
      <w:tr w:rsidR="00F42F4E" w:rsidRPr="009B363E" w14:paraId="16902B26" w14:textId="77777777" w:rsidTr="00946C39">
        <w:trPr>
          <w:jc w:val="center"/>
        </w:trPr>
        <w:tc>
          <w:tcPr>
            <w:tcW w:w="533" w:type="pct"/>
            <w:vAlign w:val="center"/>
          </w:tcPr>
          <w:p w14:paraId="4D20C2C2" w14:textId="77777777" w:rsidR="00F42F4E" w:rsidRPr="009B363E" w:rsidRDefault="00F42F4E" w:rsidP="00946C39">
            <w:pPr>
              <w:adjustRightInd w:val="0"/>
              <w:jc w:val="center"/>
              <w:textAlignment w:val="baseline"/>
              <w:rPr>
                <w:rFonts w:ascii="Calibri" w:hAnsi="Calibri"/>
                <w:color w:val="000000" w:themeColor="text1"/>
                <w:szCs w:val="21"/>
              </w:rPr>
            </w:pPr>
            <w:r w:rsidRPr="009B363E">
              <w:rPr>
                <w:rFonts w:ascii="Calibri" w:hAnsi="Calibri" w:hint="eastAsia"/>
                <w:color w:val="000000" w:themeColor="text1"/>
                <w:szCs w:val="21"/>
              </w:rPr>
              <w:t>3</w:t>
            </w:r>
          </w:p>
        </w:tc>
        <w:tc>
          <w:tcPr>
            <w:tcW w:w="831" w:type="pct"/>
            <w:vAlign w:val="center"/>
          </w:tcPr>
          <w:p w14:paraId="7CDC6364" w14:textId="77777777" w:rsidR="00F42F4E" w:rsidRPr="009B363E" w:rsidRDefault="00F42F4E" w:rsidP="00946C39">
            <w:pPr>
              <w:adjustRightInd w:val="0"/>
              <w:textAlignment w:val="baseline"/>
              <w:rPr>
                <w:rFonts w:ascii="Calibri" w:hAnsi="Calibri"/>
                <w:color w:val="000000" w:themeColor="text1"/>
                <w:szCs w:val="21"/>
              </w:rPr>
            </w:pPr>
            <w:bookmarkStart w:id="2" w:name="_Toc178260145"/>
            <w:r w:rsidRPr="009B363E">
              <w:rPr>
                <w:rFonts w:ascii="Calibri" w:hAnsi="Calibri" w:hint="eastAsia"/>
                <w:color w:val="000000" w:themeColor="text1"/>
                <w:szCs w:val="21"/>
              </w:rPr>
              <w:t>输出电流稳定度测试</w:t>
            </w:r>
            <w:bookmarkEnd w:id="2"/>
          </w:p>
        </w:tc>
        <w:tc>
          <w:tcPr>
            <w:tcW w:w="3248" w:type="pct"/>
            <w:vAlign w:val="center"/>
          </w:tcPr>
          <w:p w14:paraId="2DDDE825" w14:textId="77777777" w:rsidR="00F42F4E" w:rsidRPr="009B363E" w:rsidRDefault="00F42F4E" w:rsidP="00946C39">
            <w:pPr>
              <w:adjustRightInd w:val="0"/>
              <w:textAlignment w:val="baseline"/>
              <w:rPr>
                <w:rFonts w:ascii="Calibri" w:hAnsi="Calibri"/>
                <w:color w:val="000000" w:themeColor="text1"/>
                <w:szCs w:val="21"/>
              </w:rPr>
            </w:pPr>
            <w:r w:rsidRPr="009B363E">
              <w:rPr>
                <w:rFonts w:hint="eastAsia"/>
                <w:color w:val="000000" w:themeColor="text1"/>
              </w:rPr>
              <w:t>输出电流各时间点电流幅度值和平均值之差≯电源组件规格书要求。</w:t>
            </w:r>
          </w:p>
        </w:tc>
        <w:tc>
          <w:tcPr>
            <w:tcW w:w="388" w:type="pct"/>
          </w:tcPr>
          <w:p w14:paraId="351F8DD0" w14:textId="77777777" w:rsidR="00F42F4E" w:rsidRPr="009B363E" w:rsidRDefault="00F42F4E" w:rsidP="00946C39">
            <w:pPr>
              <w:rPr>
                <w:color w:val="000000" w:themeColor="text1"/>
              </w:rPr>
            </w:pPr>
            <w:r w:rsidRPr="009B363E">
              <w:rPr>
                <w:rFonts w:hint="eastAsia"/>
                <w:color w:val="000000" w:themeColor="text1"/>
              </w:rPr>
              <w:t>数据</w:t>
            </w:r>
          </w:p>
        </w:tc>
      </w:tr>
      <w:tr w:rsidR="00F42F4E" w:rsidRPr="009B363E" w14:paraId="1112338F" w14:textId="77777777" w:rsidTr="00946C39">
        <w:trPr>
          <w:jc w:val="center"/>
        </w:trPr>
        <w:tc>
          <w:tcPr>
            <w:tcW w:w="533" w:type="pct"/>
            <w:vAlign w:val="center"/>
          </w:tcPr>
          <w:p w14:paraId="33D40854" w14:textId="77777777" w:rsidR="00F42F4E" w:rsidRPr="009B363E" w:rsidRDefault="00F42F4E" w:rsidP="00946C39">
            <w:pPr>
              <w:adjustRightInd w:val="0"/>
              <w:jc w:val="center"/>
              <w:textAlignment w:val="baseline"/>
              <w:rPr>
                <w:rFonts w:ascii="Calibri" w:hAnsi="Calibri"/>
                <w:color w:val="000000" w:themeColor="text1"/>
                <w:szCs w:val="21"/>
              </w:rPr>
            </w:pPr>
            <w:r w:rsidRPr="009B363E">
              <w:rPr>
                <w:rFonts w:ascii="Calibri" w:hAnsi="Calibri" w:hint="eastAsia"/>
                <w:color w:val="000000" w:themeColor="text1"/>
                <w:szCs w:val="21"/>
              </w:rPr>
              <w:t>4</w:t>
            </w:r>
          </w:p>
        </w:tc>
        <w:tc>
          <w:tcPr>
            <w:tcW w:w="831" w:type="pct"/>
            <w:vAlign w:val="center"/>
          </w:tcPr>
          <w:p w14:paraId="685048D8" w14:textId="77777777" w:rsidR="00F42F4E" w:rsidRPr="009B363E" w:rsidRDefault="00F42F4E" w:rsidP="00946C39">
            <w:pPr>
              <w:adjustRightInd w:val="0"/>
              <w:textAlignment w:val="baseline"/>
              <w:rPr>
                <w:rFonts w:ascii="Calibri" w:hAnsi="Calibri"/>
                <w:color w:val="000000" w:themeColor="text1"/>
                <w:szCs w:val="21"/>
              </w:rPr>
            </w:pPr>
            <w:bookmarkStart w:id="3" w:name="_Toc178260149"/>
            <w:r w:rsidRPr="009B363E">
              <w:rPr>
                <w:rFonts w:ascii="Calibri" w:hAnsi="Calibri" w:hint="eastAsia"/>
                <w:color w:val="000000" w:themeColor="text1"/>
                <w:szCs w:val="21"/>
              </w:rPr>
              <w:t>输出电流纹波测试</w:t>
            </w:r>
            <w:bookmarkEnd w:id="3"/>
          </w:p>
        </w:tc>
        <w:tc>
          <w:tcPr>
            <w:tcW w:w="3248" w:type="pct"/>
            <w:vAlign w:val="center"/>
          </w:tcPr>
          <w:p w14:paraId="6B076780" w14:textId="77777777" w:rsidR="00F42F4E" w:rsidRPr="009B363E" w:rsidRDefault="00F42F4E" w:rsidP="00946C39">
            <w:pPr>
              <w:adjustRightInd w:val="0"/>
              <w:textAlignment w:val="baseline"/>
              <w:rPr>
                <w:rFonts w:ascii="Calibri" w:hAnsi="Calibri"/>
                <w:color w:val="000000" w:themeColor="text1"/>
                <w:szCs w:val="21"/>
              </w:rPr>
            </w:pPr>
            <w:r w:rsidRPr="009B363E">
              <w:rPr>
                <w:rFonts w:ascii="Calibri" w:hAnsi="Calibri" w:hint="eastAsia"/>
                <w:color w:val="000000" w:themeColor="text1"/>
                <w:szCs w:val="21"/>
              </w:rPr>
              <w:t>被测电源组件电流</w:t>
            </w:r>
            <w:proofErr w:type="gramStart"/>
            <w:r w:rsidRPr="009B363E">
              <w:rPr>
                <w:rFonts w:ascii="Calibri" w:hAnsi="Calibri" w:hint="eastAsia"/>
                <w:color w:val="000000" w:themeColor="text1"/>
                <w:szCs w:val="21"/>
              </w:rPr>
              <w:t>输出纹峰峰值</w:t>
            </w:r>
            <w:proofErr w:type="gramEnd"/>
            <w:r w:rsidRPr="009B363E">
              <w:rPr>
                <w:rFonts w:ascii="Calibri" w:hAnsi="Calibri" w:hint="eastAsia"/>
                <w:color w:val="000000" w:themeColor="text1"/>
                <w:szCs w:val="21"/>
              </w:rPr>
              <w:t>。</w:t>
            </w:r>
          </w:p>
        </w:tc>
        <w:tc>
          <w:tcPr>
            <w:tcW w:w="388" w:type="pct"/>
          </w:tcPr>
          <w:p w14:paraId="161A7BF5" w14:textId="77777777" w:rsidR="00F42F4E" w:rsidRPr="009B363E" w:rsidRDefault="00F42F4E" w:rsidP="00946C39">
            <w:pPr>
              <w:rPr>
                <w:color w:val="000000" w:themeColor="text1"/>
              </w:rPr>
            </w:pPr>
            <w:r w:rsidRPr="009B363E">
              <w:rPr>
                <w:rFonts w:hint="eastAsia"/>
                <w:color w:val="000000" w:themeColor="text1"/>
              </w:rPr>
              <w:t>数据波形</w:t>
            </w:r>
          </w:p>
        </w:tc>
      </w:tr>
      <w:tr w:rsidR="00F42F4E" w:rsidRPr="009B363E" w14:paraId="70E62B7B" w14:textId="77777777" w:rsidTr="00946C39">
        <w:trPr>
          <w:jc w:val="center"/>
        </w:trPr>
        <w:tc>
          <w:tcPr>
            <w:tcW w:w="533" w:type="pct"/>
            <w:vAlign w:val="center"/>
          </w:tcPr>
          <w:p w14:paraId="0250A85B" w14:textId="77777777" w:rsidR="00F42F4E" w:rsidRPr="009B363E" w:rsidRDefault="00F42F4E" w:rsidP="00946C39">
            <w:pPr>
              <w:adjustRightInd w:val="0"/>
              <w:jc w:val="center"/>
              <w:textAlignment w:val="baseline"/>
              <w:rPr>
                <w:rFonts w:ascii="Calibri" w:hAnsi="Calibri"/>
                <w:color w:val="000000" w:themeColor="text1"/>
                <w:szCs w:val="21"/>
              </w:rPr>
            </w:pPr>
          </w:p>
        </w:tc>
        <w:tc>
          <w:tcPr>
            <w:tcW w:w="831" w:type="pct"/>
            <w:vAlign w:val="center"/>
          </w:tcPr>
          <w:p w14:paraId="6B574F66" w14:textId="77777777" w:rsidR="00F42F4E" w:rsidRPr="009B363E" w:rsidRDefault="00F42F4E" w:rsidP="00946C39">
            <w:pPr>
              <w:adjustRightInd w:val="0"/>
              <w:textAlignment w:val="baseline"/>
              <w:rPr>
                <w:rFonts w:ascii="Calibri" w:hAnsi="Calibri"/>
                <w:color w:val="000000" w:themeColor="text1"/>
                <w:szCs w:val="21"/>
              </w:rPr>
            </w:pPr>
            <w:bookmarkStart w:id="4" w:name="_Toc178260205"/>
            <w:r w:rsidRPr="009B363E">
              <w:rPr>
                <w:rFonts w:ascii="Calibri" w:hAnsi="Calibri" w:hint="eastAsia"/>
                <w:color w:val="000000" w:themeColor="text1"/>
                <w:szCs w:val="21"/>
              </w:rPr>
              <w:t>电流纹波频谱峰值测试</w:t>
            </w:r>
            <w:bookmarkEnd w:id="4"/>
          </w:p>
        </w:tc>
        <w:tc>
          <w:tcPr>
            <w:tcW w:w="3248" w:type="pct"/>
            <w:vAlign w:val="center"/>
          </w:tcPr>
          <w:p w14:paraId="0F8DD992" w14:textId="77777777" w:rsidR="00F42F4E" w:rsidRPr="009B363E" w:rsidRDefault="00F42F4E" w:rsidP="00946C39">
            <w:pPr>
              <w:adjustRightInd w:val="0"/>
              <w:textAlignment w:val="baseline"/>
              <w:rPr>
                <w:rFonts w:ascii="Calibri" w:hAnsi="Calibri"/>
                <w:color w:val="000000" w:themeColor="text1"/>
                <w:szCs w:val="21"/>
              </w:rPr>
            </w:pPr>
            <w:r w:rsidRPr="009B363E">
              <w:rPr>
                <w:rFonts w:ascii="Calibri" w:hAnsi="Calibri" w:hint="eastAsia"/>
                <w:color w:val="000000" w:themeColor="text1"/>
                <w:szCs w:val="21"/>
              </w:rPr>
              <w:t>被测电源在电源组件规格书范围内的电流纹波</w:t>
            </w:r>
            <w:r w:rsidRPr="009B363E">
              <w:rPr>
                <w:rFonts w:hint="eastAsia"/>
                <w:color w:val="000000" w:themeColor="text1"/>
              </w:rPr>
              <w:t>频谱峰值。</w:t>
            </w:r>
          </w:p>
        </w:tc>
        <w:tc>
          <w:tcPr>
            <w:tcW w:w="388" w:type="pct"/>
          </w:tcPr>
          <w:p w14:paraId="4FE0749B" w14:textId="77777777" w:rsidR="00F42F4E" w:rsidRPr="009B363E" w:rsidRDefault="00F42F4E" w:rsidP="00946C39">
            <w:pPr>
              <w:rPr>
                <w:rFonts w:ascii="Calibri" w:hAnsi="Calibri"/>
                <w:color w:val="000000" w:themeColor="text1"/>
                <w:szCs w:val="21"/>
              </w:rPr>
            </w:pPr>
            <w:r w:rsidRPr="009B363E">
              <w:rPr>
                <w:rFonts w:ascii="Calibri" w:hAnsi="Calibri" w:hint="eastAsia"/>
                <w:color w:val="000000" w:themeColor="text1"/>
                <w:szCs w:val="21"/>
              </w:rPr>
              <w:t>数据波形</w:t>
            </w:r>
          </w:p>
        </w:tc>
      </w:tr>
      <w:tr w:rsidR="00F42F4E" w:rsidRPr="009B363E" w14:paraId="7B57FD32" w14:textId="77777777" w:rsidTr="00946C39">
        <w:trPr>
          <w:jc w:val="center"/>
        </w:trPr>
        <w:tc>
          <w:tcPr>
            <w:tcW w:w="533" w:type="pct"/>
            <w:vAlign w:val="center"/>
          </w:tcPr>
          <w:p w14:paraId="491F1155" w14:textId="77777777" w:rsidR="00F42F4E" w:rsidRPr="009B363E" w:rsidRDefault="00F42F4E" w:rsidP="00946C39">
            <w:pPr>
              <w:adjustRightInd w:val="0"/>
              <w:jc w:val="center"/>
              <w:textAlignment w:val="baseline"/>
              <w:rPr>
                <w:rFonts w:ascii="Calibri" w:hAnsi="Calibri"/>
                <w:color w:val="000000" w:themeColor="text1"/>
                <w:szCs w:val="21"/>
              </w:rPr>
            </w:pPr>
            <w:r w:rsidRPr="009B363E">
              <w:rPr>
                <w:rFonts w:ascii="Calibri" w:hAnsi="Calibri" w:hint="eastAsia"/>
                <w:color w:val="000000" w:themeColor="text1"/>
                <w:szCs w:val="21"/>
              </w:rPr>
              <w:t>5</w:t>
            </w:r>
          </w:p>
        </w:tc>
        <w:tc>
          <w:tcPr>
            <w:tcW w:w="831" w:type="pct"/>
            <w:vAlign w:val="center"/>
          </w:tcPr>
          <w:p w14:paraId="47E8C943" w14:textId="77777777" w:rsidR="00F42F4E" w:rsidRPr="009B363E" w:rsidRDefault="00F42F4E" w:rsidP="00946C39">
            <w:pPr>
              <w:adjustRightInd w:val="0"/>
              <w:textAlignment w:val="baseline"/>
              <w:rPr>
                <w:rFonts w:ascii="Calibri" w:hAnsi="Calibri"/>
                <w:color w:val="000000" w:themeColor="text1"/>
                <w:szCs w:val="21"/>
              </w:rPr>
            </w:pPr>
            <w:bookmarkStart w:id="5" w:name="_Toc178260153"/>
            <w:r w:rsidRPr="009B363E">
              <w:rPr>
                <w:rFonts w:ascii="Calibri" w:hAnsi="Calibri" w:hint="eastAsia"/>
                <w:color w:val="000000" w:themeColor="text1"/>
                <w:szCs w:val="21"/>
              </w:rPr>
              <w:t>驱动源刹车响应时间测试</w:t>
            </w:r>
            <w:bookmarkEnd w:id="5"/>
          </w:p>
        </w:tc>
        <w:tc>
          <w:tcPr>
            <w:tcW w:w="3248" w:type="pct"/>
            <w:vAlign w:val="center"/>
          </w:tcPr>
          <w:p w14:paraId="487DF1F2" w14:textId="77777777" w:rsidR="00F42F4E" w:rsidRPr="009B363E" w:rsidRDefault="00F42F4E" w:rsidP="00946C39">
            <w:pPr>
              <w:adjustRightInd w:val="0"/>
              <w:textAlignment w:val="baseline"/>
              <w:rPr>
                <w:rFonts w:ascii="Calibri" w:hAnsi="Calibri"/>
                <w:color w:val="000000" w:themeColor="text1"/>
                <w:szCs w:val="21"/>
              </w:rPr>
            </w:pPr>
            <w:r w:rsidRPr="009B363E">
              <w:rPr>
                <w:rFonts w:hint="eastAsia"/>
                <w:color w:val="000000" w:themeColor="text1"/>
              </w:rPr>
              <w:t>从刹车信号跳变（下降）到电源电流开始下降的时间间隔Δ</w:t>
            </w:r>
            <w:r w:rsidRPr="009B363E">
              <w:rPr>
                <w:color w:val="000000" w:themeColor="text1"/>
              </w:rPr>
              <w:t>t</w:t>
            </w:r>
            <w:r w:rsidRPr="009B363E">
              <w:rPr>
                <w:rFonts w:hint="eastAsia"/>
                <w:color w:val="000000" w:themeColor="text1"/>
              </w:rPr>
              <w:t>，即为刹车响应时间。</w:t>
            </w:r>
          </w:p>
        </w:tc>
        <w:tc>
          <w:tcPr>
            <w:tcW w:w="388" w:type="pct"/>
          </w:tcPr>
          <w:p w14:paraId="22B7AC41" w14:textId="77777777" w:rsidR="00F42F4E" w:rsidRPr="009B363E" w:rsidRDefault="00F42F4E" w:rsidP="00946C39">
            <w:pPr>
              <w:rPr>
                <w:color w:val="000000" w:themeColor="text1"/>
              </w:rPr>
            </w:pPr>
            <w:r w:rsidRPr="009B363E">
              <w:rPr>
                <w:rFonts w:hint="eastAsia"/>
                <w:color w:val="000000" w:themeColor="text1"/>
              </w:rPr>
              <w:t>数据波形</w:t>
            </w:r>
          </w:p>
        </w:tc>
      </w:tr>
      <w:tr w:rsidR="00F42F4E" w:rsidRPr="009B363E" w14:paraId="5BF64246" w14:textId="77777777" w:rsidTr="00946C39">
        <w:trPr>
          <w:jc w:val="center"/>
        </w:trPr>
        <w:tc>
          <w:tcPr>
            <w:tcW w:w="533" w:type="pct"/>
            <w:vAlign w:val="center"/>
          </w:tcPr>
          <w:p w14:paraId="79996138" w14:textId="77777777" w:rsidR="00F42F4E" w:rsidRPr="009B363E" w:rsidRDefault="00F42F4E" w:rsidP="00946C39">
            <w:pPr>
              <w:adjustRightInd w:val="0"/>
              <w:jc w:val="center"/>
              <w:textAlignment w:val="baseline"/>
              <w:rPr>
                <w:rFonts w:ascii="Calibri" w:hAnsi="Calibri"/>
                <w:color w:val="000000" w:themeColor="text1"/>
                <w:szCs w:val="21"/>
              </w:rPr>
            </w:pPr>
            <w:r w:rsidRPr="009B363E">
              <w:rPr>
                <w:rFonts w:ascii="Calibri" w:hAnsi="Calibri" w:hint="eastAsia"/>
                <w:color w:val="000000" w:themeColor="text1"/>
                <w:szCs w:val="21"/>
              </w:rPr>
              <w:lastRenderedPageBreak/>
              <w:t>6</w:t>
            </w:r>
          </w:p>
        </w:tc>
        <w:tc>
          <w:tcPr>
            <w:tcW w:w="831" w:type="pct"/>
            <w:vAlign w:val="center"/>
          </w:tcPr>
          <w:p w14:paraId="0C339D81" w14:textId="77777777" w:rsidR="00F42F4E" w:rsidRPr="009B363E" w:rsidRDefault="00F42F4E" w:rsidP="00946C39">
            <w:pPr>
              <w:adjustRightInd w:val="0"/>
              <w:textAlignment w:val="baseline"/>
              <w:rPr>
                <w:rFonts w:ascii="Calibri" w:hAnsi="Calibri"/>
                <w:color w:val="000000" w:themeColor="text1"/>
                <w:szCs w:val="21"/>
              </w:rPr>
            </w:pPr>
            <w:bookmarkStart w:id="6" w:name="_Toc178260157"/>
            <w:r w:rsidRPr="009B363E">
              <w:rPr>
                <w:rFonts w:ascii="Calibri" w:hAnsi="Calibri" w:hint="eastAsia"/>
                <w:color w:val="000000" w:themeColor="text1"/>
                <w:szCs w:val="21"/>
              </w:rPr>
              <w:t>输出自适应范围测试</w:t>
            </w:r>
            <w:bookmarkEnd w:id="6"/>
          </w:p>
        </w:tc>
        <w:tc>
          <w:tcPr>
            <w:tcW w:w="3248" w:type="pct"/>
            <w:vAlign w:val="center"/>
          </w:tcPr>
          <w:p w14:paraId="332E1097" w14:textId="77777777" w:rsidR="00F42F4E" w:rsidRPr="009B363E" w:rsidRDefault="00F42F4E" w:rsidP="00946C39">
            <w:pPr>
              <w:adjustRightInd w:val="0"/>
              <w:textAlignment w:val="baseline"/>
              <w:rPr>
                <w:rFonts w:ascii="Calibri" w:hAnsi="Calibri"/>
                <w:color w:val="000000" w:themeColor="text1"/>
                <w:szCs w:val="21"/>
              </w:rPr>
            </w:pPr>
            <w:r w:rsidRPr="009B363E">
              <w:rPr>
                <w:rFonts w:ascii="Calibri" w:hAnsi="Calibri" w:hint="eastAsia"/>
                <w:color w:val="000000" w:themeColor="text1"/>
                <w:szCs w:val="21"/>
              </w:rPr>
              <w:t>被测电源组件的输出电压在其产品规格书所规定的输出电压范围内变化，确认电源组件能够正常工作。</w:t>
            </w:r>
          </w:p>
        </w:tc>
        <w:tc>
          <w:tcPr>
            <w:tcW w:w="388" w:type="pct"/>
            <w:vAlign w:val="center"/>
          </w:tcPr>
          <w:p w14:paraId="093F4993" w14:textId="77777777" w:rsidR="00F42F4E" w:rsidRPr="009B363E" w:rsidRDefault="00F42F4E" w:rsidP="00946C39">
            <w:pPr>
              <w:adjustRightInd w:val="0"/>
              <w:jc w:val="center"/>
              <w:textAlignment w:val="baseline"/>
              <w:rPr>
                <w:rFonts w:ascii="Calibri" w:hAnsi="Calibri"/>
                <w:color w:val="000000" w:themeColor="text1"/>
                <w:szCs w:val="21"/>
              </w:rPr>
            </w:pPr>
            <w:r w:rsidRPr="009B363E">
              <w:rPr>
                <w:rFonts w:ascii="Calibri" w:hAnsi="Calibri" w:hint="eastAsia"/>
                <w:color w:val="000000" w:themeColor="text1"/>
                <w:szCs w:val="21"/>
              </w:rPr>
              <w:t>数据</w:t>
            </w:r>
          </w:p>
        </w:tc>
      </w:tr>
      <w:tr w:rsidR="00F42F4E" w:rsidRPr="009B363E" w14:paraId="6FF4B14F" w14:textId="77777777" w:rsidTr="00946C39">
        <w:trPr>
          <w:jc w:val="center"/>
        </w:trPr>
        <w:tc>
          <w:tcPr>
            <w:tcW w:w="533" w:type="pct"/>
            <w:vAlign w:val="center"/>
          </w:tcPr>
          <w:p w14:paraId="11596846" w14:textId="77777777" w:rsidR="00F42F4E" w:rsidRPr="009B363E" w:rsidRDefault="00F42F4E" w:rsidP="00946C39">
            <w:pPr>
              <w:adjustRightInd w:val="0"/>
              <w:jc w:val="center"/>
              <w:textAlignment w:val="baseline"/>
              <w:rPr>
                <w:rFonts w:ascii="Calibri" w:hAnsi="Calibri"/>
                <w:color w:val="000000" w:themeColor="text1"/>
                <w:szCs w:val="21"/>
              </w:rPr>
            </w:pPr>
            <w:r w:rsidRPr="009B363E">
              <w:rPr>
                <w:rFonts w:ascii="Calibri" w:hAnsi="Calibri" w:hint="eastAsia"/>
                <w:color w:val="000000" w:themeColor="text1"/>
                <w:szCs w:val="21"/>
              </w:rPr>
              <w:t>7</w:t>
            </w:r>
          </w:p>
        </w:tc>
        <w:tc>
          <w:tcPr>
            <w:tcW w:w="831" w:type="pct"/>
            <w:vAlign w:val="center"/>
          </w:tcPr>
          <w:p w14:paraId="2E020E09" w14:textId="77777777" w:rsidR="00F42F4E" w:rsidRPr="009B363E" w:rsidRDefault="00F42F4E" w:rsidP="00946C39">
            <w:pPr>
              <w:adjustRightInd w:val="0"/>
              <w:textAlignment w:val="baseline"/>
              <w:rPr>
                <w:rFonts w:ascii="Calibri" w:hAnsi="Calibri"/>
                <w:color w:val="000000" w:themeColor="text1"/>
                <w:szCs w:val="21"/>
              </w:rPr>
            </w:pPr>
            <w:bookmarkStart w:id="7" w:name="_Toc178260161"/>
            <w:r w:rsidRPr="009B363E">
              <w:rPr>
                <w:rFonts w:ascii="Calibri" w:hAnsi="Calibri" w:hint="eastAsia"/>
                <w:color w:val="000000" w:themeColor="text1"/>
                <w:szCs w:val="21"/>
              </w:rPr>
              <w:t>输出电流范围及偏差测试</w:t>
            </w:r>
            <w:bookmarkEnd w:id="7"/>
          </w:p>
        </w:tc>
        <w:tc>
          <w:tcPr>
            <w:tcW w:w="3248" w:type="pct"/>
            <w:vAlign w:val="center"/>
          </w:tcPr>
          <w:p w14:paraId="1FE1497C" w14:textId="77777777" w:rsidR="00F42F4E" w:rsidRPr="009B363E" w:rsidRDefault="00F42F4E" w:rsidP="00946C39">
            <w:pPr>
              <w:adjustRightInd w:val="0"/>
              <w:textAlignment w:val="baseline"/>
              <w:rPr>
                <w:rFonts w:ascii="Calibri" w:hAnsi="Calibri"/>
                <w:color w:val="000000" w:themeColor="text1"/>
                <w:szCs w:val="21"/>
              </w:rPr>
            </w:pPr>
            <w:r w:rsidRPr="009B363E">
              <w:rPr>
                <w:rFonts w:ascii="Calibri" w:hAnsi="Calibri" w:hint="eastAsia"/>
                <w:color w:val="000000" w:themeColor="text1"/>
                <w:szCs w:val="21"/>
              </w:rPr>
              <w:t>被测电源组件在其规格书所规定的电流输出范围内稳定输出；设置电流与实际输出电流的差值即为输出电流偏差。</w:t>
            </w:r>
          </w:p>
        </w:tc>
        <w:tc>
          <w:tcPr>
            <w:tcW w:w="388" w:type="pct"/>
            <w:vAlign w:val="center"/>
          </w:tcPr>
          <w:p w14:paraId="20CCE833" w14:textId="77777777" w:rsidR="00F42F4E" w:rsidRPr="009B363E" w:rsidRDefault="00F42F4E" w:rsidP="00946C39">
            <w:pPr>
              <w:adjustRightInd w:val="0"/>
              <w:jc w:val="center"/>
              <w:textAlignment w:val="baseline"/>
              <w:rPr>
                <w:rFonts w:ascii="Calibri" w:hAnsi="Calibri"/>
                <w:color w:val="000000" w:themeColor="text1"/>
                <w:szCs w:val="21"/>
              </w:rPr>
            </w:pPr>
            <w:r w:rsidRPr="009B363E">
              <w:rPr>
                <w:rFonts w:ascii="Calibri" w:hAnsi="Calibri" w:hint="eastAsia"/>
                <w:color w:val="000000" w:themeColor="text1"/>
                <w:szCs w:val="21"/>
              </w:rPr>
              <w:t>数据波形</w:t>
            </w:r>
          </w:p>
        </w:tc>
      </w:tr>
      <w:tr w:rsidR="00F42F4E" w:rsidRPr="009B363E" w14:paraId="3372A860" w14:textId="77777777" w:rsidTr="00946C39">
        <w:trPr>
          <w:jc w:val="center"/>
        </w:trPr>
        <w:tc>
          <w:tcPr>
            <w:tcW w:w="533" w:type="pct"/>
            <w:vAlign w:val="center"/>
          </w:tcPr>
          <w:p w14:paraId="19431A2A" w14:textId="77777777" w:rsidR="00F42F4E" w:rsidRPr="009B363E" w:rsidRDefault="00F42F4E" w:rsidP="00946C39">
            <w:pPr>
              <w:adjustRightInd w:val="0"/>
              <w:jc w:val="center"/>
              <w:textAlignment w:val="baseline"/>
              <w:rPr>
                <w:rFonts w:ascii="Calibri" w:hAnsi="Calibri"/>
                <w:color w:val="000000" w:themeColor="text1"/>
                <w:szCs w:val="21"/>
              </w:rPr>
            </w:pPr>
            <w:r w:rsidRPr="009B363E">
              <w:rPr>
                <w:rFonts w:ascii="Calibri" w:hAnsi="Calibri"/>
                <w:color w:val="000000" w:themeColor="text1"/>
                <w:szCs w:val="21"/>
              </w:rPr>
              <w:t>8</w:t>
            </w:r>
          </w:p>
        </w:tc>
        <w:tc>
          <w:tcPr>
            <w:tcW w:w="831" w:type="pct"/>
            <w:vAlign w:val="center"/>
          </w:tcPr>
          <w:p w14:paraId="3E4F777A" w14:textId="77777777" w:rsidR="00F42F4E" w:rsidRPr="009B363E" w:rsidRDefault="00F42F4E" w:rsidP="00946C39">
            <w:pPr>
              <w:adjustRightInd w:val="0"/>
              <w:textAlignment w:val="baseline"/>
              <w:rPr>
                <w:rFonts w:ascii="Calibri" w:hAnsi="Calibri"/>
                <w:color w:val="000000" w:themeColor="text1"/>
                <w:szCs w:val="21"/>
              </w:rPr>
            </w:pPr>
            <w:r w:rsidRPr="009B363E">
              <w:rPr>
                <w:rFonts w:ascii="Calibri" w:hAnsi="Calibri" w:hint="eastAsia"/>
                <w:color w:val="000000" w:themeColor="text1"/>
                <w:szCs w:val="21"/>
              </w:rPr>
              <w:t>驱动模块效率测试</w:t>
            </w:r>
          </w:p>
        </w:tc>
        <w:tc>
          <w:tcPr>
            <w:tcW w:w="3248" w:type="pct"/>
            <w:vAlign w:val="center"/>
          </w:tcPr>
          <w:p w14:paraId="09A76255" w14:textId="77777777" w:rsidR="00F42F4E" w:rsidRPr="009B363E" w:rsidRDefault="00F42F4E" w:rsidP="00946C39">
            <w:pPr>
              <w:adjustRightInd w:val="0"/>
              <w:textAlignment w:val="baseline"/>
              <w:rPr>
                <w:rFonts w:ascii="Calibri" w:hAnsi="Calibri"/>
                <w:color w:val="000000" w:themeColor="text1"/>
                <w:szCs w:val="21"/>
              </w:rPr>
            </w:pPr>
            <w:r w:rsidRPr="009B363E">
              <w:rPr>
                <w:rFonts w:ascii="Calibri" w:hAnsi="Calibri"/>
                <w:color w:val="000000" w:themeColor="text1"/>
                <w:szCs w:val="21"/>
              </w:rPr>
              <w:object w:dxaOrig="1760" w:dyaOrig="759" w14:anchorId="45D059A6">
                <v:shape id="图片 5" o:spid="_x0000_i1027" type="#_x0000_t75" style="width:80.4pt;height:37.8pt;mso-wrap-style:square;mso-position-horizontal-relative:page;mso-position-vertical-relative:page" o:ole="">
                  <v:imagedata r:id="rId11" o:title=""/>
                </v:shape>
                <o:OLEObject Type="Embed" ProgID="Visio.Drawing.11" ShapeID="图片 5" DrawAspect="Content" ObjectID="_1812486605" r:id="rId12"/>
              </w:object>
            </w:r>
            <w:r w:rsidRPr="009B363E">
              <w:rPr>
                <w:rFonts w:ascii="Calibri" w:hAnsi="Calibri" w:hint="eastAsia"/>
                <w:color w:val="000000" w:themeColor="text1"/>
                <w:szCs w:val="21"/>
              </w:rPr>
              <w:t xml:space="preserve"> </w:t>
            </w:r>
          </w:p>
          <w:p w14:paraId="757416A4" w14:textId="77777777" w:rsidR="00F42F4E" w:rsidRPr="009B363E" w:rsidRDefault="00F42F4E" w:rsidP="00946C39">
            <w:pPr>
              <w:adjustRightInd w:val="0"/>
              <w:textAlignment w:val="baseline"/>
              <w:rPr>
                <w:rFonts w:ascii="Calibri" w:hAnsi="Calibri"/>
                <w:color w:val="000000" w:themeColor="text1"/>
                <w:szCs w:val="21"/>
              </w:rPr>
            </w:pPr>
            <w:r w:rsidRPr="009B363E">
              <w:rPr>
                <w:rFonts w:ascii="Calibri" w:hAnsi="Calibri" w:hint="eastAsia"/>
                <w:color w:val="000000" w:themeColor="text1"/>
                <w:szCs w:val="21"/>
              </w:rPr>
              <w:t>式中：</w:t>
            </w:r>
            <w:r w:rsidRPr="009B363E">
              <w:rPr>
                <w:rFonts w:ascii="Calibri" w:hAnsi="Calibri"/>
                <w:color w:val="000000" w:themeColor="text1"/>
                <w:szCs w:val="21"/>
              </w:rPr>
              <w:sym w:font="Symbol" w:char="F053"/>
            </w:r>
            <w:r w:rsidRPr="009B363E">
              <w:rPr>
                <w:rFonts w:ascii="Calibri" w:hAnsi="Calibri"/>
                <w:color w:val="000000" w:themeColor="text1"/>
                <w:szCs w:val="21"/>
              </w:rPr>
              <w:t>Po</w:t>
            </w:r>
            <w:r w:rsidRPr="009B363E">
              <w:rPr>
                <w:rFonts w:ascii="Calibri" w:hAnsi="Calibri" w:hint="eastAsia"/>
                <w:color w:val="000000" w:themeColor="text1"/>
                <w:szCs w:val="21"/>
              </w:rPr>
              <w:t>：输出功率</w:t>
            </w:r>
            <w:r w:rsidRPr="009B363E">
              <w:rPr>
                <w:rFonts w:ascii="Calibri" w:hAnsi="Calibri"/>
                <w:color w:val="000000" w:themeColor="text1"/>
                <w:szCs w:val="21"/>
              </w:rPr>
              <w:t>(W)</w:t>
            </w:r>
            <w:r w:rsidRPr="009B363E">
              <w:rPr>
                <w:rFonts w:ascii="Calibri" w:hAnsi="Calibri" w:hint="eastAsia"/>
                <w:color w:val="000000" w:themeColor="text1"/>
                <w:szCs w:val="21"/>
              </w:rPr>
              <w:t>，</w:t>
            </w:r>
            <w:r w:rsidRPr="009B363E">
              <w:rPr>
                <w:rFonts w:ascii="Calibri" w:hAnsi="Calibri"/>
                <w:color w:val="000000" w:themeColor="text1"/>
                <w:szCs w:val="21"/>
              </w:rPr>
              <w:sym w:font="Symbol" w:char="F053"/>
            </w:r>
            <w:r w:rsidRPr="009B363E">
              <w:rPr>
                <w:rFonts w:ascii="Calibri" w:hAnsi="Calibri"/>
                <w:color w:val="000000" w:themeColor="text1"/>
                <w:szCs w:val="21"/>
              </w:rPr>
              <w:t>Pi</w:t>
            </w:r>
            <w:r w:rsidRPr="009B363E">
              <w:rPr>
                <w:rFonts w:ascii="Calibri" w:hAnsi="Calibri" w:hint="eastAsia"/>
                <w:color w:val="000000" w:themeColor="text1"/>
                <w:szCs w:val="21"/>
              </w:rPr>
              <w:t>：输入功率</w:t>
            </w:r>
            <w:r w:rsidRPr="009B363E">
              <w:rPr>
                <w:rFonts w:ascii="Calibri" w:hAnsi="Calibri"/>
                <w:color w:val="000000" w:themeColor="text1"/>
                <w:szCs w:val="21"/>
              </w:rPr>
              <w:t>(W)</w:t>
            </w:r>
            <w:r w:rsidRPr="009B363E">
              <w:rPr>
                <w:rFonts w:ascii="Calibri" w:hAnsi="Calibri" w:hint="eastAsia"/>
                <w:color w:val="000000" w:themeColor="text1"/>
                <w:szCs w:val="21"/>
              </w:rPr>
              <w:t>；</w:t>
            </w:r>
          </w:p>
          <w:p w14:paraId="01958186" w14:textId="77777777" w:rsidR="00F42F4E" w:rsidRPr="009B363E" w:rsidRDefault="00F42F4E" w:rsidP="00946C39">
            <w:pPr>
              <w:adjustRightInd w:val="0"/>
              <w:textAlignment w:val="baseline"/>
              <w:rPr>
                <w:rFonts w:ascii="Calibri" w:hAnsi="Calibri"/>
                <w:color w:val="000000" w:themeColor="text1"/>
                <w:szCs w:val="21"/>
              </w:rPr>
            </w:pPr>
            <w:r w:rsidRPr="009B363E">
              <w:rPr>
                <w:rFonts w:ascii="Calibri" w:hAnsi="Calibri" w:hint="eastAsia"/>
                <w:color w:val="000000" w:themeColor="text1"/>
                <w:szCs w:val="21"/>
              </w:rPr>
              <w:t>按式计算出转换效率。</w:t>
            </w:r>
          </w:p>
        </w:tc>
        <w:tc>
          <w:tcPr>
            <w:tcW w:w="388" w:type="pct"/>
            <w:vAlign w:val="center"/>
          </w:tcPr>
          <w:p w14:paraId="5F96B38A" w14:textId="77777777" w:rsidR="00F42F4E" w:rsidRPr="009B363E" w:rsidRDefault="00F42F4E" w:rsidP="00946C39">
            <w:pPr>
              <w:adjustRightInd w:val="0"/>
              <w:jc w:val="center"/>
              <w:textAlignment w:val="baseline"/>
              <w:rPr>
                <w:rFonts w:ascii="Calibri" w:hAnsi="Calibri"/>
                <w:color w:val="000000" w:themeColor="text1"/>
                <w:szCs w:val="21"/>
              </w:rPr>
            </w:pPr>
            <w:r w:rsidRPr="009B363E">
              <w:rPr>
                <w:rFonts w:ascii="Calibri" w:hAnsi="Calibri" w:hint="eastAsia"/>
                <w:color w:val="000000" w:themeColor="text1"/>
                <w:szCs w:val="21"/>
              </w:rPr>
              <w:t>数据</w:t>
            </w:r>
          </w:p>
        </w:tc>
      </w:tr>
    </w:tbl>
    <w:p w14:paraId="50B237C0" w14:textId="77777777" w:rsidR="00F42F4E" w:rsidRPr="009B363E" w:rsidRDefault="00F42F4E" w:rsidP="00C161AB">
      <w:pPr>
        <w:pStyle w:val="aff3"/>
        <w:numPr>
          <w:ilvl w:val="3"/>
          <w:numId w:val="31"/>
        </w:numPr>
        <w:rPr>
          <w:noProof/>
          <w:color w:val="000000" w:themeColor="text1"/>
        </w:rPr>
      </w:pPr>
      <w:r w:rsidRPr="009B363E">
        <w:rPr>
          <w:rFonts w:hint="eastAsia"/>
          <w:noProof/>
          <w:color w:val="000000" w:themeColor="text1"/>
        </w:rPr>
        <w:t>其他要求</w:t>
      </w:r>
    </w:p>
    <w:p w14:paraId="6011A886" w14:textId="77777777" w:rsidR="00F42F4E" w:rsidRPr="009B363E" w:rsidRDefault="00F42F4E" w:rsidP="00C161AB">
      <w:pPr>
        <w:pStyle w:val="aff4"/>
        <w:numPr>
          <w:ilvl w:val="4"/>
          <w:numId w:val="31"/>
        </w:numPr>
        <w:rPr>
          <w:color w:val="000000" w:themeColor="text1"/>
        </w:rPr>
      </w:pPr>
      <w:r w:rsidRPr="009B363E">
        <w:rPr>
          <w:rFonts w:hint="eastAsia"/>
          <w:color w:val="000000" w:themeColor="text1"/>
        </w:rPr>
        <w:t>控制系统硬件软件要求：</w:t>
      </w:r>
    </w:p>
    <w:p w14:paraId="207B0C7A" w14:textId="77777777" w:rsidR="00F42F4E" w:rsidRPr="009B363E" w:rsidRDefault="00F42F4E" w:rsidP="00F42F4E">
      <w:pPr>
        <w:ind w:firstLineChars="300" w:firstLine="840"/>
        <w:rPr>
          <w:rFonts w:ascii="宋体" w:hAnsi="宋体" w:hint="eastAsia"/>
          <w:color w:val="000000" w:themeColor="text1"/>
          <w:sz w:val="28"/>
          <w:szCs w:val="28"/>
        </w:rPr>
      </w:pPr>
      <w:r w:rsidRPr="009B363E">
        <w:rPr>
          <w:rFonts w:ascii="宋体" w:hAnsi="宋体" w:hint="eastAsia"/>
          <w:color w:val="000000" w:themeColor="text1"/>
          <w:sz w:val="28"/>
          <w:szCs w:val="28"/>
        </w:rPr>
        <w:t>工控机CPU主频：建议3.2GHz或更高；内存：</w:t>
      </w:r>
      <w:r w:rsidRPr="009B363E">
        <w:rPr>
          <w:rFonts w:ascii="宋体" w:hAnsi="宋体"/>
          <w:color w:val="000000" w:themeColor="text1"/>
          <w:sz w:val="28"/>
          <w:szCs w:val="28"/>
        </w:rPr>
        <w:t xml:space="preserve"> 16</w:t>
      </w:r>
      <w:r w:rsidRPr="009B363E">
        <w:rPr>
          <w:rFonts w:ascii="宋体" w:hAnsi="宋体" w:hint="eastAsia"/>
          <w:color w:val="000000" w:themeColor="text1"/>
          <w:sz w:val="28"/>
          <w:szCs w:val="28"/>
        </w:rPr>
        <w:t>G或更高；硬盘容量： 1</w:t>
      </w:r>
      <w:r w:rsidRPr="009B363E">
        <w:rPr>
          <w:rFonts w:ascii="宋体" w:hAnsi="宋体"/>
          <w:color w:val="000000" w:themeColor="text1"/>
          <w:sz w:val="28"/>
          <w:szCs w:val="28"/>
        </w:rPr>
        <w:t>0</w:t>
      </w:r>
      <w:r w:rsidRPr="009B363E">
        <w:rPr>
          <w:rFonts w:ascii="宋体" w:hAnsi="宋体" w:hint="eastAsia"/>
          <w:color w:val="000000" w:themeColor="text1"/>
          <w:sz w:val="28"/>
          <w:szCs w:val="28"/>
        </w:rPr>
        <w:t>T</w:t>
      </w:r>
      <w:r w:rsidRPr="009B363E">
        <w:rPr>
          <w:rFonts w:ascii="宋体" w:hAnsi="宋体"/>
          <w:color w:val="000000" w:themeColor="text1"/>
          <w:sz w:val="28"/>
          <w:szCs w:val="28"/>
        </w:rPr>
        <w:t>B</w:t>
      </w:r>
      <w:r w:rsidRPr="009B363E">
        <w:rPr>
          <w:rFonts w:ascii="宋体" w:hAnsi="宋体" w:hint="eastAsia"/>
          <w:color w:val="000000" w:themeColor="text1"/>
          <w:sz w:val="28"/>
          <w:szCs w:val="28"/>
        </w:rPr>
        <w:t>或更高。操作系统：</w:t>
      </w:r>
      <w:r w:rsidRPr="009B363E">
        <w:rPr>
          <w:rFonts w:ascii="宋体" w:hAnsi="宋体"/>
          <w:color w:val="000000" w:themeColor="text1"/>
          <w:sz w:val="28"/>
          <w:szCs w:val="28"/>
        </w:rPr>
        <w:t>Windows</w:t>
      </w:r>
      <w:r w:rsidRPr="009B363E">
        <w:rPr>
          <w:rFonts w:ascii="宋体" w:hAnsi="宋体" w:hint="eastAsia"/>
          <w:color w:val="000000" w:themeColor="text1"/>
          <w:sz w:val="28"/>
          <w:szCs w:val="28"/>
        </w:rPr>
        <w:t xml:space="preserve"> 10或以上。</w:t>
      </w:r>
    </w:p>
    <w:p w14:paraId="2B9A5819" w14:textId="77777777" w:rsidR="00F42F4E" w:rsidRPr="009B363E" w:rsidRDefault="00F42F4E" w:rsidP="00C161AB">
      <w:pPr>
        <w:pStyle w:val="aff4"/>
        <w:numPr>
          <w:ilvl w:val="4"/>
          <w:numId w:val="31"/>
        </w:numPr>
        <w:rPr>
          <w:color w:val="000000" w:themeColor="text1"/>
        </w:rPr>
      </w:pPr>
      <w:bookmarkStart w:id="8" w:name="_Toc373163695"/>
      <w:r w:rsidRPr="009B363E">
        <w:rPr>
          <w:rFonts w:hint="eastAsia"/>
          <w:color w:val="000000" w:themeColor="text1"/>
        </w:rPr>
        <w:t>数据存储</w:t>
      </w:r>
      <w:bookmarkEnd w:id="8"/>
      <w:r w:rsidRPr="009B363E">
        <w:rPr>
          <w:rFonts w:hint="eastAsia"/>
          <w:color w:val="000000" w:themeColor="text1"/>
        </w:rPr>
        <w:t>要求：</w:t>
      </w:r>
    </w:p>
    <w:p w14:paraId="5B327E43" w14:textId="77777777" w:rsidR="00F42F4E" w:rsidRPr="009B363E" w:rsidRDefault="00F42F4E" w:rsidP="00F42F4E">
      <w:pPr>
        <w:ind w:firstLineChars="300" w:firstLine="840"/>
        <w:rPr>
          <w:rFonts w:ascii="宋体" w:hAnsi="宋体" w:hint="eastAsia"/>
          <w:color w:val="000000" w:themeColor="text1"/>
          <w:sz w:val="28"/>
          <w:szCs w:val="28"/>
        </w:rPr>
      </w:pPr>
      <w:r w:rsidRPr="009B363E">
        <w:rPr>
          <w:rFonts w:ascii="宋体" w:hAnsi="宋体" w:hint="eastAsia"/>
          <w:color w:val="000000" w:themeColor="text1"/>
          <w:sz w:val="28"/>
          <w:szCs w:val="28"/>
        </w:rPr>
        <w:t>存储在数据库或本地文件夹中的数据分为以下几种类型：a、原始测试数据（Excel）；b、示波器波形图（JPEG）；c、示波器测试数据（Excel）</w:t>
      </w:r>
      <w:r w:rsidR="00E01483">
        <w:rPr>
          <w:rFonts w:ascii="宋体" w:hAnsi="宋体" w:hint="eastAsia"/>
          <w:color w:val="000000" w:themeColor="text1"/>
          <w:sz w:val="28"/>
          <w:szCs w:val="28"/>
        </w:rPr>
        <w:t>。</w:t>
      </w:r>
    </w:p>
    <w:p w14:paraId="3B22BF9C" w14:textId="77777777" w:rsidR="00F42F4E" w:rsidRPr="009B363E" w:rsidRDefault="00F42F4E" w:rsidP="00C161AB">
      <w:pPr>
        <w:pStyle w:val="aff4"/>
        <w:numPr>
          <w:ilvl w:val="4"/>
          <w:numId w:val="31"/>
        </w:numPr>
        <w:rPr>
          <w:rFonts w:ascii="Times New Roman" w:eastAsia="宋体"/>
          <w:noProof/>
          <w:color w:val="000000" w:themeColor="text1"/>
        </w:rPr>
      </w:pPr>
      <w:r w:rsidRPr="009B363E">
        <w:rPr>
          <w:rFonts w:hint="eastAsia"/>
          <w:color w:val="000000" w:themeColor="text1"/>
        </w:rPr>
        <w:t>数据分析要求：</w:t>
      </w:r>
    </w:p>
    <w:p w14:paraId="3F1D9365" w14:textId="77777777" w:rsidR="00F42F4E" w:rsidRPr="009B363E" w:rsidRDefault="00F42F4E" w:rsidP="00C161AB">
      <w:pPr>
        <w:pStyle w:val="afd"/>
        <w:widowControl/>
        <w:numPr>
          <w:ilvl w:val="6"/>
          <w:numId w:val="26"/>
        </w:numPr>
        <w:tabs>
          <w:tab w:val="clear" w:pos="635"/>
        </w:tabs>
        <w:autoSpaceDE/>
        <w:autoSpaceDN/>
        <w:jc w:val="left"/>
        <w:outlineLvl w:val="9"/>
        <w:rPr>
          <w:color w:val="000000" w:themeColor="text1"/>
        </w:rPr>
      </w:pPr>
      <w:r w:rsidRPr="009B363E">
        <w:rPr>
          <w:rFonts w:hint="eastAsia"/>
          <w:color w:val="000000" w:themeColor="text1"/>
        </w:rPr>
        <w:t>系统支持单条或组合条件的数据查询，查询条件可支持产品名称（BM号）、序列号、产品批次、测试数据名称、测试时间、测试人员等，根据用户输入的信息查询出测试记录文件（原始记录格式包括：Excel、JPEG等），并能够导出到本地目录，以供检验、仿真等使用。</w:t>
      </w:r>
    </w:p>
    <w:p w14:paraId="6CAC6DB8" w14:textId="77777777" w:rsidR="00F42F4E" w:rsidRPr="009B363E" w:rsidRDefault="00F42F4E" w:rsidP="00C161AB">
      <w:pPr>
        <w:pStyle w:val="afd"/>
        <w:widowControl/>
        <w:numPr>
          <w:ilvl w:val="6"/>
          <w:numId w:val="26"/>
        </w:numPr>
        <w:tabs>
          <w:tab w:val="clear" w:pos="635"/>
        </w:tabs>
        <w:autoSpaceDE/>
        <w:autoSpaceDN/>
        <w:jc w:val="left"/>
        <w:outlineLvl w:val="9"/>
        <w:rPr>
          <w:color w:val="000000" w:themeColor="text1"/>
        </w:rPr>
      </w:pPr>
      <w:r w:rsidRPr="009B363E">
        <w:rPr>
          <w:rFonts w:ascii="Arial" w:hAnsi="宋体" w:cs="Arial" w:hint="eastAsia"/>
          <w:snapToGrid w:val="0"/>
          <w:color w:val="000000" w:themeColor="text1"/>
        </w:rPr>
        <w:t>可以对查询数据提供分析及处理，可以提供多样化的数据展现形式，如多件指标的比较、同一件模块不同工作环境下同</w:t>
      </w:r>
      <w:proofErr w:type="gramStart"/>
      <w:r w:rsidRPr="009B363E">
        <w:rPr>
          <w:rFonts w:ascii="Arial" w:hAnsi="宋体" w:cs="Arial" w:hint="eastAsia"/>
          <w:snapToGrid w:val="0"/>
          <w:color w:val="000000" w:themeColor="text1"/>
        </w:rPr>
        <w:t>一</w:t>
      </w:r>
      <w:proofErr w:type="gramEnd"/>
      <w:r w:rsidRPr="009B363E">
        <w:rPr>
          <w:rFonts w:ascii="Arial" w:hAnsi="宋体" w:cs="Arial" w:hint="eastAsia"/>
          <w:snapToGrid w:val="0"/>
          <w:color w:val="000000" w:themeColor="text1"/>
        </w:rPr>
        <w:t>指标的比较、不同批次产品之间同一指标的比较等，展现形式分为表格、曲线图、柱状图等形式，并可根据预先定义的模板导出测试报告（报表）。</w:t>
      </w:r>
    </w:p>
    <w:p w14:paraId="2DFA187E" w14:textId="77777777" w:rsidR="00F42F4E" w:rsidRPr="009B363E" w:rsidRDefault="00F42F4E" w:rsidP="00C161AB">
      <w:pPr>
        <w:pStyle w:val="aff"/>
        <w:numPr>
          <w:ilvl w:val="1"/>
          <w:numId w:val="31"/>
        </w:numPr>
        <w:jc w:val="left"/>
        <w:rPr>
          <w:color w:val="000000" w:themeColor="text1"/>
        </w:rPr>
      </w:pPr>
      <w:r w:rsidRPr="009B363E">
        <w:rPr>
          <w:rFonts w:hint="eastAsia"/>
          <w:color w:val="000000" w:themeColor="text1"/>
        </w:rPr>
        <w:t>功率半导体测试仪</w:t>
      </w:r>
    </w:p>
    <w:p w14:paraId="6E8A5BEF" w14:textId="77777777" w:rsidR="00F42F4E" w:rsidRPr="009B363E" w:rsidRDefault="00F42F4E" w:rsidP="00F42F4E">
      <w:pPr>
        <w:pStyle w:val="afd"/>
        <w:numPr>
          <w:ilvl w:val="6"/>
          <w:numId w:val="0"/>
        </w:numPr>
        <w:rPr>
          <w:color w:val="000000" w:themeColor="text1"/>
        </w:rPr>
      </w:pPr>
      <w:r w:rsidRPr="009B363E">
        <w:rPr>
          <w:rFonts w:hint="eastAsia"/>
          <w:color w:val="000000" w:themeColor="text1"/>
        </w:rPr>
        <w:tab/>
      </w:r>
      <w:r w:rsidRPr="009B363E">
        <w:rPr>
          <w:rFonts w:hint="eastAsia"/>
          <w:color w:val="000000" w:themeColor="text1"/>
        </w:rPr>
        <w:tab/>
        <w:t>具备对</w:t>
      </w:r>
      <w:r w:rsidR="009A7C77">
        <w:rPr>
          <w:rFonts w:hint="eastAsia"/>
          <w:color w:val="000000" w:themeColor="text1"/>
        </w:rPr>
        <w:t>最大电压</w:t>
      </w:r>
      <w:r w:rsidRPr="009B363E">
        <w:rPr>
          <w:rFonts w:hint="eastAsia"/>
          <w:color w:val="000000" w:themeColor="text1"/>
        </w:rPr>
        <w:t>1700V/</w:t>
      </w:r>
      <w:r w:rsidR="009A7C77">
        <w:rPr>
          <w:rFonts w:hint="eastAsia"/>
          <w:color w:val="000000" w:themeColor="text1"/>
        </w:rPr>
        <w:t>最大电流</w:t>
      </w:r>
      <w:r w:rsidRPr="009B363E">
        <w:rPr>
          <w:rFonts w:hint="eastAsia"/>
          <w:color w:val="000000" w:themeColor="text1"/>
        </w:rPr>
        <w:t>1000A规格的IGBT、MOSFET器件的动态、静态参数测试</w:t>
      </w:r>
      <w:r w:rsidR="00552D1E">
        <w:rPr>
          <w:rFonts w:hint="eastAsia"/>
          <w:color w:val="000000" w:themeColor="text1"/>
        </w:rPr>
        <w:t>能力</w:t>
      </w:r>
      <w:r w:rsidRPr="009B363E">
        <w:rPr>
          <w:rFonts w:hint="eastAsia"/>
          <w:color w:val="000000" w:themeColor="text1"/>
        </w:rPr>
        <w:t>。</w:t>
      </w:r>
    </w:p>
    <w:p w14:paraId="4CF5C893" w14:textId="77777777" w:rsidR="00F42F4E" w:rsidRPr="009B363E" w:rsidRDefault="00F42F4E" w:rsidP="00C161AB">
      <w:pPr>
        <w:pStyle w:val="afd"/>
        <w:widowControl/>
        <w:numPr>
          <w:ilvl w:val="6"/>
          <w:numId w:val="21"/>
        </w:numPr>
        <w:tabs>
          <w:tab w:val="clear" w:pos="635"/>
          <w:tab w:val="left" w:pos="423"/>
        </w:tabs>
        <w:autoSpaceDE/>
        <w:autoSpaceDN/>
        <w:jc w:val="left"/>
        <w:outlineLvl w:val="9"/>
        <w:rPr>
          <w:color w:val="000000" w:themeColor="text1"/>
        </w:rPr>
      </w:pPr>
      <w:r w:rsidRPr="009B363E">
        <w:rPr>
          <w:rFonts w:hint="eastAsia"/>
          <w:color w:val="000000" w:themeColor="text1"/>
        </w:rPr>
        <w:t>静态测试项目包含：</w:t>
      </w:r>
    </w:p>
    <w:p w14:paraId="0C1C86D9" w14:textId="77777777" w:rsidR="00F42F4E" w:rsidRPr="009B363E" w:rsidRDefault="00F42F4E" w:rsidP="00F42F4E">
      <w:pPr>
        <w:pStyle w:val="afc"/>
        <w:ind w:firstLineChars="351" w:firstLine="983"/>
        <w:rPr>
          <w:color w:val="000000" w:themeColor="text1"/>
        </w:rPr>
      </w:pPr>
      <w:r w:rsidRPr="009B363E">
        <w:rPr>
          <w:rFonts w:hint="eastAsia"/>
          <w:color w:val="000000" w:themeColor="text1"/>
        </w:rPr>
        <w:lastRenderedPageBreak/>
        <w:t>IGEs：栅极漏流，集电极发射极短路；</w:t>
      </w:r>
    </w:p>
    <w:p w14:paraId="3D6DE556" w14:textId="77777777" w:rsidR="00F42F4E" w:rsidRPr="009B363E" w:rsidRDefault="00F42F4E" w:rsidP="00F42F4E">
      <w:pPr>
        <w:pStyle w:val="afc"/>
        <w:ind w:firstLineChars="351" w:firstLine="983"/>
        <w:rPr>
          <w:color w:val="000000" w:themeColor="text1"/>
        </w:rPr>
      </w:pPr>
      <w:r w:rsidRPr="009B363E">
        <w:rPr>
          <w:rFonts w:hint="eastAsia"/>
          <w:color w:val="000000" w:themeColor="text1"/>
        </w:rPr>
        <w:t>VGE(</w:t>
      </w:r>
      <w:proofErr w:type="spellStart"/>
      <w:r w:rsidRPr="009B363E">
        <w:rPr>
          <w:rFonts w:hint="eastAsia"/>
          <w:color w:val="000000" w:themeColor="text1"/>
        </w:rPr>
        <w:t>th</w:t>
      </w:r>
      <w:proofErr w:type="spellEnd"/>
      <w:r w:rsidRPr="009B363E">
        <w:rPr>
          <w:rFonts w:hint="eastAsia"/>
          <w:color w:val="000000" w:themeColor="text1"/>
        </w:rPr>
        <w:t>)：栅极发射极阈值电压；</w:t>
      </w:r>
    </w:p>
    <w:p w14:paraId="3C03D80E" w14:textId="77777777" w:rsidR="00F42F4E" w:rsidRPr="009B363E" w:rsidRDefault="00F42F4E" w:rsidP="00F42F4E">
      <w:pPr>
        <w:pStyle w:val="afc"/>
        <w:ind w:firstLineChars="351" w:firstLine="983"/>
        <w:rPr>
          <w:color w:val="000000" w:themeColor="text1"/>
        </w:rPr>
      </w:pPr>
      <w:proofErr w:type="spellStart"/>
      <w:r w:rsidRPr="009B363E">
        <w:rPr>
          <w:rFonts w:hint="eastAsia"/>
          <w:color w:val="000000" w:themeColor="text1"/>
        </w:rPr>
        <w:t>VCEsat</w:t>
      </w:r>
      <w:proofErr w:type="spellEnd"/>
      <w:r w:rsidRPr="009B363E">
        <w:rPr>
          <w:rFonts w:hint="eastAsia"/>
          <w:color w:val="000000" w:themeColor="text1"/>
        </w:rPr>
        <w:t>：集电极发射极饱和电压；</w:t>
      </w:r>
    </w:p>
    <w:p w14:paraId="7A845352" w14:textId="77777777" w:rsidR="00F42F4E" w:rsidRPr="009B363E" w:rsidRDefault="00F42F4E" w:rsidP="00F42F4E">
      <w:pPr>
        <w:pStyle w:val="afc"/>
        <w:ind w:firstLineChars="351" w:firstLine="983"/>
        <w:rPr>
          <w:color w:val="000000" w:themeColor="text1"/>
        </w:rPr>
      </w:pPr>
      <w:r w:rsidRPr="009B363E">
        <w:rPr>
          <w:rFonts w:hint="eastAsia"/>
          <w:color w:val="000000" w:themeColor="text1"/>
        </w:rPr>
        <w:t>VF：二极管正向压降；</w:t>
      </w:r>
    </w:p>
    <w:p w14:paraId="417D6082" w14:textId="77777777" w:rsidR="00F42F4E" w:rsidRPr="009B363E" w:rsidRDefault="00F42F4E" w:rsidP="00F42F4E">
      <w:pPr>
        <w:pStyle w:val="afc"/>
        <w:ind w:firstLineChars="351" w:firstLine="983"/>
        <w:rPr>
          <w:color w:val="000000" w:themeColor="text1"/>
        </w:rPr>
      </w:pPr>
      <w:r w:rsidRPr="009B363E">
        <w:rPr>
          <w:rFonts w:hint="eastAsia"/>
          <w:color w:val="000000" w:themeColor="text1"/>
        </w:rPr>
        <w:t>ICEs集成电路：集电极截止电流，栅极发射极短路；</w:t>
      </w:r>
    </w:p>
    <w:p w14:paraId="01EC2E7A" w14:textId="77777777" w:rsidR="00F42F4E" w:rsidRPr="009B363E" w:rsidRDefault="00F42F4E" w:rsidP="00F42F4E">
      <w:pPr>
        <w:pStyle w:val="afc"/>
        <w:ind w:firstLineChars="351" w:firstLine="983"/>
        <w:rPr>
          <w:color w:val="000000" w:themeColor="text1"/>
        </w:rPr>
      </w:pPr>
      <w:r w:rsidRPr="009B363E">
        <w:rPr>
          <w:rFonts w:hint="eastAsia"/>
          <w:color w:val="000000" w:themeColor="text1"/>
        </w:rPr>
        <w:t>VCEs：集电极击穿电压，栅极发射极短路；</w:t>
      </w:r>
    </w:p>
    <w:p w14:paraId="5CBFAA3A" w14:textId="77777777" w:rsidR="00F42F4E" w:rsidRPr="009B363E" w:rsidRDefault="00F42F4E" w:rsidP="00C161AB">
      <w:pPr>
        <w:pStyle w:val="afd"/>
        <w:widowControl/>
        <w:numPr>
          <w:ilvl w:val="6"/>
          <w:numId w:val="9"/>
        </w:numPr>
        <w:tabs>
          <w:tab w:val="clear" w:pos="635"/>
          <w:tab w:val="left" w:pos="423"/>
        </w:tabs>
        <w:autoSpaceDE/>
        <w:autoSpaceDN/>
        <w:jc w:val="left"/>
        <w:outlineLvl w:val="9"/>
        <w:rPr>
          <w:color w:val="000000" w:themeColor="text1"/>
        </w:rPr>
      </w:pPr>
      <w:r w:rsidRPr="009B363E">
        <w:rPr>
          <w:rFonts w:hint="eastAsia"/>
          <w:color w:val="000000" w:themeColor="text1"/>
        </w:rPr>
        <w:t>动态测试项目至少包含：</w:t>
      </w:r>
    </w:p>
    <w:p w14:paraId="3FF25DD9" w14:textId="77777777" w:rsidR="00F42F4E" w:rsidRPr="009B363E" w:rsidRDefault="00F42F4E" w:rsidP="00552D1E">
      <w:pPr>
        <w:pStyle w:val="afd"/>
        <w:numPr>
          <w:ilvl w:val="6"/>
          <w:numId w:val="0"/>
        </w:numPr>
        <w:ind w:left="561" w:firstLineChars="200" w:firstLine="560"/>
        <w:rPr>
          <w:color w:val="000000" w:themeColor="text1"/>
        </w:rPr>
      </w:pPr>
      <w:r w:rsidRPr="009B363E">
        <w:rPr>
          <w:rFonts w:hint="eastAsia"/>
          <w:color w:val="000000" w:themeColor="text1"/>
        </w:rPr>
        <w:t>开通测试；</w:t>
      </w:r>
    </w:p>
    <w:p w14:paraId="50071217" w14:textId="77777777" w:rsidR="00F42F4E" w:rsidRPr="009B363E" w:rsidRDefault="00F42F4E" w:rsidP="00552D1E">
      <w:pPr>
        <w:pStyle w:val="afd"/>
        <w:numPr>
          <w:ilvl w:val="6"/>
          <w:numId w:val="0"/>
        </w:numPr>
        <w:ind w:left="561" w:firstLineChars="200" w:firstLine="560"/>
        <w:rPr>
          <w:color w:val="000000" w:themeColor="text1"/>
        </w:rPr>
      </w:pPr>
      <w:r w:rsidRPr="009B363E">
        <w:rPr>
          <w:rFonts w:hint="eastAsia"/>
          <w:color w:val="000000" w:themeColor="text1"/>
        </w:rPr>
        <w:t>关断测试；</w:t>
      </w:r>
    </w:p>
    <w:p w14:paraId="3A4DE867" w14:textId="77777777" w:rsidR="00F42F4E" w:rsidRPr="009B363E" w:rsidRDefault="00F42F4E" w:rsidP="00552D1E">
      <w:pPr>
        <w:pStyle w:val="afd"/>
        <w:numPr>
          <w:ilvl w:val="6"/>
          <w:numId w:val="0"/>
        </w:numPr>
        <w:ind w:left="561" w:firstLineChars="200" w:firstLine="560"/>
        <w:rPr>
          <w:color w:val="000000" w:themeColor="text1"/>
        </w:rPr>
      </w:pPr>
      <w:r w:rsidRPr="009B363E">
        <w:rPr>
          <w:rFonts w:hint="eastAsia"/>
          <w:color w:val="000000" w:themeColor="text1"/>
        </w:rPr>
        <w:t>反向恢复测试；</w:t>
      </w:r>
    </w:p>
    <w:p w14:paraId="59D98E69" w14:textId="77777777" w:rsidR="00F42F4E" w:rsidRPr="009B363E" w:rsidRDefault="00F42F4E" w:rsidP="00552D1E">
      <w:pPr>
        <w:pStyle w:val="afd"/>
        <w:numPr>
          <w:ilvl w:val="6"/>
          <w:numId w:val="0"/>
        </w:numPr>
        <w:ind w:left="561" w:firstLineChars="200" w:firstLine="560"/>
        <w:rPr>
          <w:color w:val="000000" w:themeColor="text1"/>
        </w:rPr>
      </w:pPr>
      <w:r w:rsidRPr="009B363E">
        <w:rPr>
          <w:rFonts w:hint="eastAsia"/>
          <w:color w:val="000000" w:themeColor="text1"/>
        </w:rPr>
        <w:t>短路测试；</w:t>
      </w:r>
    </w:p>
    <w:p w14:paraId="0A392791" w14:textId="77777777" w:rsidR="00F42F4E" w:rsidRPr="009B363E" w:rsidRDefault="00F42F4E" w:rsidP="00C161AB">
      <w:pPr>
        <w:pStyle w:val="afd"/>
        <w:widowControl/>
        <w:numPr>
          <w:ilvl w:val="6"/>
          <w:numId w:val="21"/>
        </w:numPr>
        <w:tabs>
          <w:tab w:val="clear" w:pos="635"/>
          <w:tab w:val="left" w:pos="423"/>
        </w:tabs>
        <w:autoSpaceDE/>
        <w:autoSpaceDN/>
        <w:jc w:val="left"/>
        <w:outlineLvl w:val="9"/>
        <w:rPr>
          <w:color w:val="000000" w:themeColor="text1"/>
        </w:rPr>
      </w:pPr>
      <w:r w:rsidRPr="009B363E">
        <w:rPr>
          <w:rFonts w:hint="eastAsia"/>
          <w:color w:val="000000" w:themeColor="text1"/>
        </w:rPr>
        <w:t>支持远程控制功能。</w:t>
      </w:r>
    </w:p>
    <w:p w14:paraId="4DAF9BD9" w14:textId="77777777" w:rsidR="00F42F4E" w:rsidRPr="009B363E" w:rsidRDefault="00F42F4E" w:rsidP="00C161AB">
      <w:pPr>
        <w:pStyle w:val="aff"/>
        <w:numPr>
          <w:ilvl w:val="1"/>
          <w:numId w:val="31"/>
        </w:numPr>
        <w:jc w:val="left"/>
        <w:rPr>
          <w:color w:val="000000" w:themeColor="text1"/>
        </w:rPr>
      </w:pPr>
      <w:r w:rsidRPr="009B363E">
        <w:rPr>
          <w:rFonts w:hint="eastAsia"/>
          <w:color w:val="000000" w:themeColor="text1"/>
        </w:rPr>
        <w:t>热成像装置</w:t>
      </w:r>
    </w:p>
    <w:p w14:paraId="64FABA2F" w14:textId="77777777" w:rsidR="00F42F4E" w:rsidRPr="009B363E" w:rsidRDefault="00F42F4E" w:rsidP="00C161AB">
      <w:pPr>
        <w:pStyle w:val="afd"/>
        <w:widowControl/>
        <w:numPr>
          <w:ilvl w:val="6"/>
          <w:numId w:val="22"/>
        </w:numPr>
        <w:tabs>
          <w:tab w:val="clear" w:pos="635"/>
          <w:tab w:val="left" w:pos="423"/>
        </w:tabs>
        <w:autoSpaceDE/>
        <w:autoSpaceDN/>
        <w:jc w:val="left"/>
        <w:outlineLvl w:val="9"/>
        <w:rPr>
          <w:color w:val="000000" w:themeColor="text1"/>
        </w:rPr>
      </w:pPr>
      <w:r w:rsidRPr="009B363E">
        <w:rPr>
          <w:rFonts w:hint="eastAsia"/>
          <w:color w:val="000000" w:themeColor="text1"/>
        </w:rPr>
        <w:t>数量：1台；</w:t>
      </w:r>
    </w:p>
    <w:p w14:paraId="01C57B90" w14:textId="77777777" w:rsidR="00F42F4E" w:rsidRPr="009B363E" w:rsidRDefault="00F42F4E" w:rsidP="00C161AB">
      <w:pPr>
        <w:pStyle w:val="afd"/>
        <w:widowControl/>
        <w:numPr>
          <w:ilvl w:val="6"/>
          <w:numId w:val="22"/>
        </w:numPr>
        <w:tabs>
          <w:tab w:val="clear" w:pos="635"/>
          <w:tab w:val="left" w:pos="423"/>
        </w:tabs>
        <w:autoSpaceDE/>
        <w:autoSpaceDN/>
        <w:jc w:val="left"/>
        <w:outlineLvl w:val="9"/>
        <w:rPr>
          <w:color w:val="000000" w:themeColor="text1"/>
        </w:rPr>
      </w:pPr>
      <w:r w:rsidRPr="009B363E">
        <w:rPr>
          <w:rFonts w:hint="eastAsia"/>
          <w:color w:val="000000" w:themeColor="text1"/>
        </w:rPr>
        <w:t>测量范围：</w:t>
      </w:r>
      <w:r w:rsidR="00662E90" w:rsidRPr="009B363E">
        <w:rPr>
          <w:rFonts w:hint="eastAsia"/>
          <w:color w:val="000000" w:themeColor="text1"/>
        </w:rPr>
        <w:t xml:space="preserve"> </w:t>
      </w:r>
      <w:r w:rsidR="00FD63DF">
        <w:rPr>
          <w:rFonts w:hint="eastAsia"/>
          <w:color w:val="000000" w:themeColor="text1"/>
        </w:rPr>
        <w:t>不小于</w:t>
      </w:r>
      <w:r w:rsidRPr="009B363E">
        <w:rPr>
          <w:rFonts w:hint="eastAsia"/>
          <w:color w:val="000000" w:themeColor="text1"/>
        </w:rPr>
        <w:t>-40℃~200℃；</w:t>
      </w:r>
    </w:p>
    <w:p w14:paraId="1021F8AA" w14:textId="77777777" w:rsidR="00F42F4E" w:rsidRPr="009B363E" w:rsidRDefault="00F42F4E" w:rsidP="00C161AB">
      <w:pPr>
        <w:pStyle w:val="afd"/>
        <w:widowControl/>
        <w:numPr>
          <w:ilvl w:val="6"/>
          <w:numId w:val="22"/>
        </w:numPr>
        <w:tabs>
          <w:tab w:val="clear" w:pos="635"/>
          <w:tab w:val="left" w:pos="423"/>
        </w:tabs>
        <w:autoSpaceDE/>
        <w:autoSpaceDN/>
        <w:jc w:val="left"/>
        <w:outlineLvl w:val="9"/>
        <w:rPr>
          <w:color w:val="000000" w:themeColor="text1"/>
        </w:rPr>
      </w:pPr>
      <w:r w:rsidRPr="009B363E">
        <w:rPr>
          <w:rFonts w:hint="eastAsia"/>
          <w:color w:val="000000" w:themeColor="text1"/>
        </w:rPr>
        <w:t>热灵敏度：</w:t>
      </w:r>
      <w:r w:rsidR="00DE574C">
        <w:rPr>
          <w:rFonts w:hint="eastAsia"/>
          <w:color w:val="000000" w:themeColor="text1"/>
        </w:rPr>
        <w:t xml:space="preserve"> </w:t>
      </w:r>
      <w:r w:rsidR="00DE574C" w:rsidRPr="00A33C86">
        <w:rPr>
          <w:rFonts w:hint="eastAsia"/>
          <w:color w:val="000000" w:themeColor="text1"/>
        </w:rPr>
        <w:t>≤</w:t>
      </w:r>
      <w:r w:rsidRPr="009B363E">
        <w:rPr>
          <w:rFonts w:hint="eastAsia"/>
          <w:color w:val="000000" w:themeColor="text1"/>
        </w:rPr>
        <w:t>30mK@30℃；</w:t>
      </w:r>
    </w:p>
    <w:p w14:paraId="024D51D4" w14:textId="77777777" w:rsidR="00F42F4E" w:rsidRPr="009B363E" w:rsidRDefault="00DE574C" w:rsidP="00C161AB">
      <w:pPr>
        <w:pStyle w:val="afd"/>
        <w:widowControl/>
        <w:numPr>
          <w:ilvl w:val="6"/>
          <w:numId w:val="22"/>
        </w:numPr>
        <w:tabs>
          <w:tab w:val="clear" w:pos="635"/>
          <w:tab w:val="left" w:pos="423"/>
        </w:tabs>
        <w:autoSpaceDE/>
        <w:autoSpaceDN/>
        <w:jc w:val="left"/>
        <w:outlineLvl w:val="9"/>
        <w:rPr>
          <w:color w:val="000000" w:themeColor="text1"/>
        </w:rPr>
      </w:pPr>
      <w:r>
        <w:rPr>
          <w:rFonts w:hint="eastAsia"/>
          <w:color w:val="000000" w:themeColor="text1"/>
        </w:rPr>
        <w:t>屏幕</w:t>
      </w:r>
      <w:r w:rsidR="00F42F4E" w:rsidRPr="009B363E">
        <w:rPr>
          <w:rFonts w:hint="eastAsia"/>
          <w:color w:val="000000" w:themeColor="text1"/>
        </w:rPr>
        <w:t>分辨率：</w:t>
      </w:r>
      <w:r w:rsidR="00A33C86">
        <w:rPr>
          <w:rFonts w:hint="eastAsia"/>
          <w:color w:val="000000" w:themeColor="text1"/>
        </w:rPr>
        <w:t>≥</w:t>
      </w:r>
      <w:r w:rsidR="00F42F4E" w:rsidRPr="009B363E">
        <w:rPr>
          <w:rFonts w:hint="eastAsia"/>
          <w:color w:val="000000" w:themeColor="text1"/>
        </w:rPr>
        <w:t>1024ⅹ768；</w:t>
      </w:r>
    </w:p>
    <w:p w14:paraId="6B48E1BE" w14:textId="77777777" w:rsidR="00F42F4E" w:rsidRPr="009B363E" w:rsidRDefault="00F42F4E" w:rsidP="00C161AB">
      <w:pPr>
        <w:pStyle w:val="afd"/>
        <w:widowControl/>
        <w:numPr>
          <w:ilvl w:val="6"/>
          <w:numId w:val="22"/>
        </w:numPr>
        <w:tabs>
          <w:tab w:val="clear" w:pos="635"/>
          <w:tab w:val="left" w:pos="423"/>
        </w:tabs>
        <w:autoSpaceDE/>
        <w:autoSpaceDN/>
        <w:jc w:val="left"/>
        <w:outlineLvl w:val="9"/>
        <w:rPr>
          <w:color w:val="000000" w:themeColor="text1"/>
        </w:rPr>
      </w:pPr>
      <w:r w:rsidRPr="009B363E">
        <w:rPr>
          <w:rFonts w:hint="eastAsia"/>
          <w:color w:val="000000" w:themeColor="text1"/>
        </w:rPr>
        <w:t>支持超像素技术；</w:t>
      </w:r>
    </w:p>
    <w:p w14:paraId="66092AE9" w14:textId="77777777" w:rsidR="00F42F4E" w:rsidRPr="009B363E" w:rsidRDefault="00F42F4E" w:rsidP="00C161AB">
      <w:pPr>
        <w:pStyle w:val="afd"/>
        <w:widowControl/>
        <w:numPr>
          <w:ilvl w:val="6"/>
          <w:numId w:val="22"/>
        </w:numPr>
        <w:tabs>
          <w:tab w:val="clear" w:pos="635"/>
          <w:tab w:val="left" w:pos="423"/>
        </w:tabs>
        <w:autoSpaceDE/>
        <w:autoSpaceDN/>
        <w:jc w:val="left"/>
        <w:outlineLvl w:val="9"/>
        <w:rPr>
          <w:color w:val="000000" w:themeColor="text1"/>
        </w:rPr>
      </w:pPr>
      <w:r w:rsidRPr="009B363E">
        <w:rPr>
          <w:rFonts w:hint="eastAsia"/>
          <w:color w:val="000000" w:themeColor="text1"/>
        </w:rPr>
        <w:t>电池工作时间：连续使用时间≥3.5小时（环境温度25℃）；</w:t>
      </w:r>
    </w:p>
    <w:p w14:paraId="08C02B5A" w14:textId="77777777" w:rsidR="00F42F4E" w:rsidRPr="009B363E" w:rsidRDefault="00F42F4E" w:rsidP="00C161AB">
      <w:pPr>
        <w:pStyle w:val="afd"/>
        <w:widowControl/>
        <w:numPr>
          <w:ilvl w:val="6"/>
          <w:numId w:val="22"/>
        </w:numPr>
        <w:tabs>
          <w:tab w:val="clear" w:pos="635"/>
          <w:tab w:val="left" w:pos="423"/>
        </w:tabs>
        <w:autoSpaceDE/>
        <w:autoSpaceDN/>
        <w:jc w:val="left"/>
        <w:outlineLvl w:val="9"/>
        <w:rPr>
          <w:color w:val="000000" w:themeColor="text1"/>
        </w:rPr>
      </w:pPr>
      <w:r w:rsidRPr="009B363E">
        <w:rPr>
          <w:rFonts w:hint="eastAsia"/>
          <w:color w:val="000000" w:themeColor="text1"/>
        </w:rPr>
        <w:t>电池数量不少于2块；</w:t>
      </w:r>
    </w:p>
    <w:p w14:paraId="4F4BD517" w14:textId="77777777" w:rsidR="00F42F4E" w:rsidRPr="009B363E" w:rsidRDefault="00F42F4E" w:rsidP="00C161AB">
      <w:pPr>
        <w:pStyle w:val="afd"/>
        <w:widowControl/>
        <w:numPr>
          <w:ilvl w:val="6"/>
          <w:numId w:val="22"/>
        </w:numPr>
        <w:tabs>
          <w:tab w:val="clear" w:pos="635"/>
          <w:tab w:val="left" w:pos="423"/>
        </w:tabs>
        <w:autoSpaceDE/>
        <w:autoSpaceDN/>
        <w:jc w:val="left"/>
        <w:outlineLvl w:val="9"/>
        <w:rPr>
          <w:color w:val="000000" w:themeColor="text1"/>
        </w:rPr>
      </w:pPr>
      <w:r w:rsidRPr="009B363E">
        <w:rPr>
          <w:rFonts w:hint="eastAsia"/>
          <w:color w:val="000000" w:themeColor="text1"/>
        </w:rPr>
        <w:t>对焦方式：自动/手动。</w:t>
      </w:r>
    </w:p>
    <w:p w14:paraId="2B3AB271" w14:textId="77777777" w:rsidR="00F42F4E" w:rsidRPr="009B363E" w:rsidRDefault="00F42F4E" w:rsidP="00C161AB">
      <w:pPr>
        <w:pStyle w:val="aff"/>
        <w:numPr>
          <w:ilvl w:val="1"/>
          <w:numId w:val="31"/>
        </w:numPr>
        <w:jc w:val="left"/>
        <w:rPr>
          <w:color w:val="000000" w:themeColor="text1"/>
        </w:rPr>
      </w:pPr>
      <w:r w:rsidRPr="009B363E">
        <w:rPr>
          <w:rFonts w:hint="eastAsia"/>
          <w:color w:val="000000" w:themeColor="text1"/>
        </w:rPr>
        <w:t>大功率水冷机组</w:t>
      </w:r>
    </w:p>
    <w:p w14:paraId="05DC5FC9" w14:textId="77777777" w:rsidR="00552D1E" w:rsidRPr="009B363E" w:rsidRDefault="00552D1E" w:rsidP="00552D1E">
      <w:pPr>
        <w:pStyle w:val="afd"/>
        <w:widowControl/>
        <w:numPr>
          <w:ilvl w:val="6"/>
          <w:numId w:val="23"/>
        </w:numPr>
        <w:tabs>
          <w:tab w:val="clear" w:pos="635"/>
          <w:tab w:val="left" w:pos="423"/>
        </w:tabs>
        <w:autoSpaceDE/>
        <w:autoSpaceDN/>
        <w:jc w:val="left"/>
        <w:outlineLvl w:val="9"/>
        <w:rPr>
          <w:color w:val="000000" w:themeColor="text1"/>
        </w:rPr>
      </w:pPr>
      <w:r>
        <w:rPr>
          <w:rFonts w:hint="eastAsia"/>
          <w:color w:val="000000" w:themeColor="text1"/>
        </w:rPr>
        <w:t>机组总</w:t>
      </w:r>
      <w:r w:rsidRPr="00552D1E">
        <w:rPr>
          <w:rFonts w:hint="eastAsia"/>
          <w:color w:val="000000" w:themeColor="text1"/>
        </w:rPr>
        <w:t>制冷量不小于200kW，调温范围25±5℃</w:t>
      </w:r>
      <w:r>
        <w:rPr>
          <w:rFonts w:hint="eastAsia"/>
          <w:color w:val="000000" w:themeColor="text1"/>
        </w:rPr>
        <w:t>；</w:t>
      </w:r>
    </w:p>
    <w:p w14:paraId="7253677A" w14:textId="77777777" w:rsidR="00F42F4E" w:rsidRDefault="00F42F4E" w:rsidP="00C161AB">
      <w:pPr>
        <w:pStyle w:val="afd"/>
        <w:widowControl/>
        <w:numPr>
          <w:ilvl w:val="6"/>
          <w:numId w:val="23"/>
        </w:numPr>
        <w:tabs>
          <w:tab w:val="clear" w:pos="635"/>
          <w:tab w:val="left" w:pos="423"/>
        </w:tabs>
        <w:autoSpaceDE/>
        <w:autoSpaceDN/>
        <w:jc w:val="left"/>
        <w:outlineLvl w:val="9"/>
        <w:rPr>
          <w:color w:val="000000" w:themeColor="text1"/>
        </w:rPr>
      </w:pPr>
      <w:r w:rsidRPr="009B363E">
        <w:rPr>
          <w:rFonts w:hint="eastAsia"/>
          <w:color w:val="000000" w:themeColor="text1"/>
        </w:rPr>
        <w:t>水冷系统包含5台移动式水冷机</w:t>
      </w:r>
      <w:r w:rsidR="00552D1E">
        <w:rPr>
          <w:rFonts w:hint="eastAsia"/>
          <w:color w:val="000000" w:themeColor="text1"/>
        </w:rPr>
        <w:t>（每台制冷量不小于8</w:t>
      </w:r>
      <w:r w:rsidR="00552D1E">
        <w:rPr>
          <w:color w:val="000000" w:themeColor="text1"/>
        </w:rPr>
        <w:t>0</w:t>
      </w:r>
      <w:r w:rsidR="00552D1E">
        <w:rPr>
          <w:rFonts w:hint="eastAsia"/>
          <w:color w:val="000000" w:themeColor="text1"/>
        </w:rPr>
        <w:t>k</w:t>
      </w:r>
      <w:r w:rsidR="00552D1E">
        <w:rPr>
          <w:color w:val="000000" w:themeColor="text1"/>
        </w:rPr>
        <w:t>W</w:t>
      </w:r>
      <w:r w:rsidR="00552D1E">
        <w:rPr>
          <w:rFonts w:hint="eastAsia"/>
          <w:color w:val="000000" w:themeColor="text1"/>
        </w:rPr>
        <w:t>）</w:t>
      </w:r>
      <w:r w:rsidRPr="009B363E">
        <w:rPr>
          <w:rFonts w:hint="eastAsia"/>
          <w:color w:val="000000" w:themeColor="text1"/>
        </w:rPr>
        <w:t>以及配套附属设施组成；</w:t>
      </w:r>
    </w:p>
    <w:p w14:paraId="04B59BC6" w14:textId="77777777" w:rsidR="00F42F4E" w:rsidRPr="009B363E" w:rsidRDefault="00F42F4E" w:rsidP="00C161AB">
      <w:pPr>
        <w:pStyle w:val="afe"/>
        <w:numPr>
          <w:ilvl w:val="2"/>
          <w:numId w:val="31"/>
        </w:numPr>
        <w:jc w:val="left"/>
        <w:rPr>
          <w:b/>
          <w:color w:val="000000" w:themeColor="text1"/>
        </w:rPr>
      </w:pPr>
      <w:r w:rsidRPr="009B363E">
        <w:rPr>
          <w:rFonts w:hint="eastAsia"/>
          <w:b/>
          <w:color w:val="000000" w:themeColor="text1"/>
        </w:rPr>
        <w:t>单台移动式水冷机</w:t>
      </w:r>
    </w:p>
    <w:p w14:paraId="4625B67F" w14:textId="77777777" w:rsidR="008C2894" w:rsidRPr="009B363E" w:rsidRDefault="008C2894" w:rsidP="008C2894">
      <w:pPr>
        <w:pStyle w:val="afd"/>
        <w:widowControl/>
        <w:numPr>
          <w:ilvl w:val="6"/>
          <w:numId w:val="32"/>
        </w:numPr>
        <w:tabs>
          <w:tab w:val="clear" w:pos="635"/>
          <w:tab w:val="left" w:pos="423"/>
        </w:tabs>
        <w:autoSpaceDE/>
        <w:autoSpaceDN/>
        <w:ind w:left="0" w:firstLineChars="200" w:firstLine="560"/>
        <w:jc w:val="left"/>
        <w:outlineLvl w:val="9"/>
        <w:rPr>
          <w:color w:val="000000" w:themeColor="text1"/>
        </w:rPr>
      </w:pPr>
      <w:r>
        <w:rPr>
          <w:rFonts w:hint="eastAsia"/>
          <w:color w:val="000000" w:themeColor="text1"/>
        </w:rPr>
        <w:t>单台</w:t>
      </w:r>
      <w:proofErr w:type="gramStart"/>
      <w:r w:rsidRPr="009B363E">
        <w:rPr>
          <w:rFonts w:hint="eastAsia"/>
          <w:color w:val="000000" w:themeColor="text1"/>
        </w:rPr>
        <w:t>水冷机</w:t>
      </w:r>
      <w:proofErr w:type="gramEnd"/>
      <w:r w:rsidRPr="009B363E">
        <w:rPr>
          <w:rFonts w:hint="eastAsia"/>
          <w:color w:val="000000" w:themeColor="text1"/>
        </w:rPr>
        <w:t>制冷量</w:t>
      </w:r>
      <w:r w:rsidR="00FD63DF">
        <w:rPr>
          <w:rFonts w:hint="eastAsia"/>
          <w:color w:val="000000" w:themeColor="text1"/>
        </w:rPr>
        <w:t>≥</w:t>
      </w:r>
      <w:r w:rsidRPr="009B363E">
        <w:rPr>
          <w:color w:val="000000" w:themeColor="text1"/>
        </w:rPr>
        <w:t>80</w:t>
      </w:r>
      <w:r w:rsidRPr="009B363E">
        <w:rPr>
          <w:rFonts w:hint="eastAsia"/>
          <w:color w:val="000000" w:themeColor="text1"/>
        </w:rPr>
        <w:t>kW@温差</w:t>
      </w:r>
      <w:r w:rsidR="00FD63DF">
        <w:rPr>
          <w:rFonts w:hint="eastAsia"/>
          <w:color w:val="000000" w:themeColor="text1"/>
        </w:rPr>
        <w:t>≤</w:t>
      </w:r>
      <w:r w:rsidRPr="009B363E">
        <w:rPr>
          <w:rFonts w:hint="eastAsia"/>
          <w:color w:val="000000" w:themeColor="text1"/>
        </w:rPr>
        <w:t>30℃；</w:t>
      </w:r>
    </w:p>
    <w:p w14:paraId="2FD70F7D" w14:textId="77777777" w:rsidR="008C2894" w:rsidRPr="009B363E" w:rsidRDefault="008C2894" w:rsidP="008C2894">
      <w:pPr>
        <w:pStyle w:val="afd"/>
        <w:widowControl/>
        <w:numPr>
          <w:ilvl w:val="6"/>
          <w:numId w:val="32"/>
        </w:numPr>
        <w:tabs>
          <w:tab w:val="clear" w:pos="635"/>
          <w:tab w:val="left" w:pos="423"/>
        </w:tabs>
        <w:autoSpaceDE/>
        <w:autoSpaceDN/>
        <w:ind w:left="0" w:firstLineChars="200" w:firstLine="560"/>
        <w:jc w:val="left"/>
        <w:outlineLvl w:val="9"/>
        <w:rPr>
          <w:color w:val="000000" w:themeColor="text1"/>
        </w:rPr>
      </w:pPr>
      <w:r w:rsidRPr="009B363E">
        <w:rPr>
          <w:color w:val="000000" w:themeColor="text1"/>
        </w:rPr>
        <w:t>调温范围</w:t>
      </w:r>
      <w:r w:rsidRPr="009B363E">
        <w:rPr>
          <w:rFonts w:hint="eastAsia"/>
          <w:color w:val="000000" w:themeColor="text1"/>
        </w:rPr>
        <w:t>：</w:t>
      </w:r>
      <w:r w:rsidRPr="009B363E">
        <w:rPr>
          <w:color w:val="000000" w:themeColor="text1"/>
        </w:rPr>
        <w:t>25</w:t>
      </w:r>
      <w:r w:rsidRPr="009B363E">
        <w:rPr>
          <w:color w:val="000000" w:themeColor="text1"/>
        </w:rPr>
        <w:t>±</w:t>
      </w:r>
      <w:r w:rsidRPr="009B363E">
        <w:rPr>
          <w:color w:val="000000" w:themeColor="text1"/>
        </w:rPr>
        <w:t>5</w:t>
      </w:r>
      <w:r w:rsidRPr="009B363E">
        <w:rPr>
          <w:color w:val="000000" w:themeColor="text1"/>
        </w:rPr>
        <w:t>℃</w:t>
      </w:r>
      <w:r w:rsidRPr="009B363E">
        <w:rPr>
          <w:rFonts w:hint="eastAsia"/>
          <w:color w:val="000000" w:themeColor="text1"/>
        </w:rPr>
        <w:t>；</w:t>
      </w:r>
    </w:p>
    <w:p w14:paraId="6879F0B8" w14:textId="77777777" w:rsidR="00F42F4E" w:rsidRPr="009B363E" w:rsidRDefault="00F42F4E" w:rsidP="008C2894">
      <w:pPr>
        <w:pStyle w:val="afd"/>
        <w:widowControl/>
        <w:numPr>
          <w:ilvl w:val="6"/>
          <w:numId w:val="23"/>
        </w:numPr>
        <w:tabs>
          <w:tab w:val="clear" w:pos="635"/>
          <w:tab w:val="left" w:pos="423"/>
        </w:tabs>
        <w:autoSpaceDE/>
        <w:autoSpaceDN/>
        <w:ind w:left="0" w:firstLineChars="200" w:firstLine="560"/>
        <w:jc w:val="left"/>
        <w:outlineLvl w:val="9"/>
        <w:rPr>
          <w:color w:val="000000" w:themeColor="text1"/>
        </w:rPr>
      </w:pPr>
      <w:r w:rsidRPr="009B363E">
        <w:rPr>
          <w:rFonts w:hint="eastAsia"/>
          <w:color w:val="000000" w:themeColor="text1"/>
        </w:rPr>
        <w:t>工作电压要求：三相电380V@50Hz；</w:t>
      </w:r>
    </w:p>
    <w:p w14:paraId="2914B988" w14:textId="77777777" w:rsidR="00F42F4E" w:rsidRPr="009B363E" w:rsidRDefault="00F42F4E" w:rsidP="008C2894">
      <w:pPr>
        <w:pStyle w:val="afd"/>
        <w:widowControl/>
        <w:numPr>
          <w:ilvl w:val="6"/>
          <w:numId w:val="15"/>
        </w:numPr>
        <w:tabs>
          <w:tab w:val="clear" w:pos="635"/>
          <w:tab w:val="left" w:pos="423"/>
        </w:tabs>
        <w:autoSpaceDE/>
        <w:autoSpaceDN/>
        <w:ind w:left="0" w:firstLineChars="200" w:firstLine="560"/>
        <w:jc w:val="left"/>
        <w:outlineLvl w:val="9"/>
        <w:rPr>
          <w:color w:val="000000" w:themeColor="text1"/>
        </w:rPr>
      </w:pPr>
      <w:r w:rsidRPr="009B363E">
        <w:rPr>
          <w:rFonts w:hint="eastAsia"/>
          <w:color w:val="000000" w:themeColor="text1"/>
        </w:rPr>
        <w:t>控温精度：±1℃；</w:t>
      </w:r>
    </w:p>
    <w:p w14:paraId="1B1E6575" w14:textId="77777777" w:rsidR="00F42F4E" w:rsidRPr="009B363E" w:rsidRDefault="00F42F4E" w:rsidP="008C2894">
      <w:pPr>
        <w:pStyle w:val="afd"/>
        <w:widowControl/>
        <w:numPr>
          <w:ilvl w:val="6"/>
          <w:numId w:val="15"/>
        </w:numPr>
        <w:tabs>
          <w:tab w:val="clear" w:pos="635"/>
          <w:tab w:val="left" w:pos="423"/>
        </w:tabs>
        <w:autoSpaceDE/>
        <w:autoSpaceDN/>
        <w:ind w:left="0" w:firstLineChars="200" w:firstLine="560"/>
        <w:jc w:val="left"/>
        <w:outlineLvl w:val="9"/>
        <w:rPr>
          <w:color w:val="000000" w:themeColor="text1"/>
        </w:rPr>
      </w:pPr>
      <w:r w:rsidRPr="009B363E">
        <w:rPr>
          <w:rFonts w:hint="eastAsia"/>
          <w:color w:val="000000" w:themeColor="text1"/>
        </w:rPr>
        <w:lastRenderedPageBreak/>
        <w:t>水泵流量</w:t>
      </w:r>
      <w:r w:rsidR="00FD63DF">
        <w:rPr>
          <w:rFonts w:hint="eastAsia"/>
          <w:color w:val="000000" w:themeColor="text1"/>
        </w:rPr>
        <w:t>≥</w:t>
      </w:r>
      <w:r w:rsidRPr="009B363E">
        <w:rPr>
          <w:rFonts w:hint="eastAsia"/>
          <w:color w:val="000000" w:themeColor="text1"/>
        </w:rPr>
        <w:t>140L/min，末端水压</w:t>
      </w:r>
      <w:r w:rsidR="00FD63DF">
        <w:rPr>
          <w:rFonts w:hint="eastAsia"/>
          <w:color w:val="000000" w:themeColor="text1"/>
        </w:rPr>
        <w:t>≥</w:t>
      </w:r>
      <w:r w:rsidRPr="009B363E">
        <w:rPr>
          <w:rFonts w:hint="eastAsia"/>
          <w:color w:val="000000" w:themeColor="text1"/>
        </w:rPr>
        <w:t>0.5MPa,水压变频可调；</w:t>
      </w:r>
    </w:p>
    <w:p w14:paraId="7827052E" w14:textId="77777777" w:rsidR="00F42F4E" w:rsidRPr="009B363E" w:rsidRDefault="00F42F4E" w:rsidP="008C2894">
      <w:pPr>
        <w:pStyle w:val="afd"/>
        <w:widowControl/>
        <w:numPr>
          <w:ilvl w:val="6"/>
          <w:numId w:val="15"/>
        </w:numPr>
        <w:tabs>
          <w:tab w:val="clear" w:pos="635"/>
          <w:tab w:val="left" w:pos="423"/>
        </w:tabs>
        <w:autoSpaceDE/>
        <w:autoSpaceDN/>
        <w:ind w:left="0" w:firstLineChars="200" w:firstLine="560"/>
        <w:jc w:val="left"/>
        <w:outlineLvl w:val="9"/>
        <w:rPr>
          <w:color w:val="000000" w:themeColor="text1"/>
        </w:rPr>
      </w:pPr>
      <w:r w:rsidRPr="009B363E">
        <w:rPr>
          <w:rFonts w:hint="eastAsia"/>
          <w:color w:val="000000" w:themeColor="text1"/>
        </w:rPr>
        <w:t>水箱容积</w:t>
      </w:r>
      <w:r w:rsidR="00FD63DF">
        <w:rPr>
          <w:rFonts w:hint="eastAsia"/>
          <w:color w:val="000000" w:themeColor="text1"/>
        </w:rPr>
        <w:t>≥</w:t>
      </w:r>
      <w:r w:rsidRPr="009B363E">
        <w:rPr>
          <w:rFonts w:hint="eastAsia"/>
          <w:color w:val="000000" w:themeColor="text1"/>
        </w:rPr>
        <w:t xml:space="preserve">100L； </w:t>
      </w:r>
    </w:p>
    <w:p w14:paraId="0BFEA116" w14:textId="77777777" w:rsidR="00F42F4E" w:rsidRPr="009B363E" w:rsidRDefault="00F42F4E" w:rsidP="008C2894">
      <w:pPr>
        <w:pStyle w:val="afd"/>
        <w:widowControl/>
        <w:numPr>
          <w:ilvl w:val="6"/>
          <w:numId w:val="15"/>
        </w:numPr>
        <w:tabs>
          <w:tab w:val="clear" w:pos="635"/>
          <w:tab w:val="left" w:pos="423"/>
        </w:tabs>
        <w:autoSpaceDE/>
        <w:autoSpaceDN/>
        <w:ind w:left="0" w:firstLineChars="200" w:firstLine="560"/>
        <w:jc w:val="left"/>
        <w:outlineLvl w:val="9"/>
        <w:rPr>
          <w:color w:val="000000" w:themeColor="text1"/>
        </w:rPr>
      </w:pPr>
      <w:r w:rsidRPr="009B363E">
        <w:rPr>
          <w:rFonts w:hint="eastAsia"/>
          <w:color w:val="000000" w:themeColor="text1"/>
        </w:rPr>
        <w:t>具有温度异常报警，漏电保护，过</w:t>
      </w:r>
      <w:proofErr w:type="gramStart"/>
      <w:r w:rsidRPr="009B363E">
        <w:rPr>
          <w:rFonts w:hint="eastAsia"/>
          <w:color w:val="000000" w:themeColor="text1"/>
        </w:rPr>
        <w:t>温保护</w:t>
      </w:r>
      <w:proofErr w:type="gramEnd"/>
      <w:r w:rsidRPr="009B363E">
        <w:rPr>
          <w:rFonts w:hint="eastAsia"/>
          <w:color w:val="000000" w:themeColor="text1"/>
        </w:rPr>
        <w:t>功能；</w:t>
      </w:r>
    </w:p>
    <w:p w14:paraId="427687B5" w14:textId="77777777" w:rsidR="00F42F4E" w:rsidRPr="009B363E" w:rsidRDefault="00F42F4E" w:rsidP="008C2894">
      <w:pPr>
        <w:pStyle w:val="afd"/>
        <w:widowControl/>
        <w:numPr>
          <w:ilvl w:val="6"/>
          <w:numId w:val="15"/>
        </w:numPr>
        <w:tabs>
          <w:tab w:val="clear" w:pos="635"/>
          <w:tab w:val="left" w:pos="423"/>
        </w:tabs>
        <w:autoSpaceDE/>
        <w:autoSpaceDN/>
        <w:ind w:left="0" w:firstLineChars="200" w:firstLine="560"/>
        <w:jc w:val="left"/>
        <w:outlineLvl w:val="9"/>
        <w:rPr>
          <w:color w:val="000000" w:themeColor="text1"/>
        </w:rPr>
      </w:pPr>
      <w:r w:rsidRPr="009B363E">
        <w:rPr>
          <w:rFonts w:hint="eastAsia"/>
          <w:color w:val="000000" w:themeColor="text1"/>
        </w:rPr>
        <w:t>具有流量异常报警、液位监测报警功能；</w:t>
      </w:r>
    </w:p>
    <w:p w14:paraId="584105DE" w14:textId="77777777" w:rsidR="00F42F4E" w:rsidRPr="009B363E" w:rsidRDefault="00F42F4E" w:rsidP="008C2894">
      <w:pPr>
        <w:pStyle w:val="afd"/>
        <w:widowControl/>
        <w:numPr>
          <w:ilvl w:val="6"/>
          <w:numId w:val="15"/>
        </w:numPr>
        <w:tabs>
          <w:tab w:val="clear" w:pos="635"/>
          <w:tab w:val="left" w:pos="423"/>
        </w:tabs>
        <w:autoSpaceDE/>
        <w:autoSpaceDN/>
        <w:ind w:left="0" w:firstLineChars="200" w:firstLine="560"/>
        <w:jc w:val="left"/>
        <w:outlineLvl w:val="9"/>
        <w:rPr>
          <w:color w:val="000000" w:themeColor="text1"/>
        </w:rPr>
      </w:pPr>
      <w:r w:rsidRPr="009B363E">
        <w:rPr>
          <w:rFonts w:hint="eastAsia"/>
          <w:color w:val="000000" w:themeColor="text1"/>
        </w:rPr>
        <w:t>采用万向带刹车静音滑轮，滑轮承重能力：不低于1T；</w:t>
      </w:r>
    </w:p>
    <w:p w14:paraId="518AEAB1" w14:textId="77777777" w:rsidR="00F42F4E" w:rsidRPr="009B363E" w:rsidRDefault="00F42F4E" w:rsidP="008C2894">
      <w:pPr>
        <w:pStyle w:val="afd"/>
        <w:widowControl/>
        <w:numPr>
          <w:ilvl w:val="6"/>
          <w:numId w:val="15"/>
        </w:numPr>
        <w:tabs>
          <w:tab w:val="clear" w:pos="635"/>
          <w:tab w:val="left" w:pos="423"/>
        </w:tabs>
        <w:autoSpaceDE/>
        <w:autoSpaceDN/>
        <w:ind w:left="0" w:firstLineChars="200" w:firstLine="560"/>
        <w:jc w:val="left"/>
        <w:outlineLvl w:val="9"/>
        <w:rPr>
          <w:color w:val="000000" w:themeColor="text1"/>
        </w:rPr>
      </w:pPr>
      <w:r w:rsidRPr="009B363E">
        <w:rPr>
          <w:rFonts w:hint="eastAsia"/>
          <w:color w:val="000000" w:themeColor="text1"/>
        </w:rPr>
        <w:t>机柜门板连接采用不锈钢螺栓，禁止</w:t>
      </w:r>
      <w:proofErr w:type="gramStart"/>
      <w:r w:rsidRPr="009B363E">
        <w:rPr>
          <w:rFonts w:hint="eastAsia"/>
          <w:color w:val="000000" w:themeColor="text1"/>
        </w:rPr>
        <w:t>采用自攻螺栓</w:t>
      </w:r>
      <w:proofErr w:type="gramEnd"/>
      <w:r w:rsidRPr="009B363E">
        <w:rPr>
          <w:rFonts w:hint="eastAsia"/>
          <w:color w:val="000000" w:themeColor="text1"/>
        </w:rPr>
        <w:t>；</w:t>
      </w:r>
    </w:p>
    <w:p w14:paraId="595A685C" w14:textId="77777777" w:rsidR="00F42F4E" w:rsidRPr="009B363E" w:rsidRDefault="00F42F4E" w:rsidP="008C2894">
      <w:pPr>
        <w:pStyle w:val="afd"/>
        <w:widowControl/>
        <w:numPr>
          <w:ilvl w:val="6"/>
          <w:numId w:val="15"/>
        </w:numPr>
        <w:tabs>
          <w:tab w:val="clear" w:pos="635"/>
          <w:tab w:val="left" w:pos="423"/>
        </w:tabs>
        <w:autoSpaceDE/>
        <w:autoSpaceDN/>
        <w:ind w:left="0" w:firstLineChars="200" w:firstLine="560"/>
        <w:jc w:val="left"/>
        <w:outlineLvl w:val="9"/>
        <w:rPr>
          <w:color w:val="000000" w:themeColor="text1"/>
        </w:rPr>
      </w:pPr>
      <w:r w:rsidRPr="009B363E">
        <w:rPr>
          <w:rFonts w:hint="eastAsia"/>
          <w:color w:val="000000" w:themeColor="text1"/>
        </w:rPr>
        <w:t>制冷机</w:t>
      </w:r>
      <w:proofErr w:type="gramStart"/>
      <w:r w:rsidRPr="009B363E">
        <w:rPr>
          <w:rFonts w:hint="eastAsia"/>
          <w:color w:val="000000" w:themeColor="text1"/>
        </w:rPr>
        <w:t>进风侧需加防尘网且能</w:t>
      </w:r>
      <w:proofErr w:type="gramEnd"/>
      <w:r w:rsidRPr="009B363E">
        <w:rPr>
          <w:rFonts w:hint="eastAsia"/>
          <w:color w:val="000000" w:themeColor="text1"/>
        </w:rPr>
        <w:t>拆卸；</w:t>
      </w:r>
    </w:p>
    <w:p w14:paraId="7C626603" w14:textId="77777777" w:rsidR="00F42F4E" w:rsidRPr="009B363E" w:rsidRDefault="00F42F4E" w:rsidP="008C2894">
      <w:pPr>
        <w:pStyle w:val="afd"/>
        <w:widowControl/>
        <w:numPr>
          <w:ilvl w:val="6"/>
          <w:numId w:val="15"/>
        </w:numPr>
        <w:tabs>
          <w:tab w:val="clear" w:pos="635"/>
          <w:tab w:val="left" w:pos="423"/>
        </w:tabs>
        <w:autoSpaceDE/>
        <w:autoSpaceDN/>
        <w:ind w:left="0" w:firstLineChars="200" w:firstLine="560"/>
        <w:jc w:val="left"/>
        <w:outlineLvl w:val="9"/>
        <w:rPr>
          <w:color w:val="000000" w:themeColor="text1"/>
        </w:rPr>
      </w:pPr>
      <w:proofErr w:type="gramStart"/>
      <w:r w:rsidRPr="009B363E">
        <w:rPr>
          <w:rFonts w:hint="eastAsia"/>
          <w:color w:val="000000" w:themeColor="text1"/>
        </w:rPr>
        <w:t>冷冻水</w:t>
      </w:r>
      <w:proofErr w:type="gramEnd"/>
      <w:r w:rsidRPr="009B363E">
        <w:rPr>
          <w:rFonts w:hint="eastAsia"/>
          <w:color w:val="000000" w:themeColor="text1"/>
        </w:rPr>
        <w:t>过流部件采用304不锈钢材质；</w:t>
      </w:r>
    </w:p>
    <w:p w14:paraId="65F08410" w14:textId="77777777" w:rsidR="00F42F4E" w:rsidRPr="009B363E" w:rsidRDefault="00F42F4E" w:rsidP="008C2894">
      <w:pPr>
        <w:pStyle w:val="afd"/>
        <w:widowControl/>
        <w:numPr>
          <w:ilvl w:val="6"/>
          <w:numId w:val="15"/>
        </w:numPr>
        <w:tabs>
          <w:tab w:val="clear" w:pos="635"/>
          <w:tab w:val="left" w:pos="423"/>
        </w:tabs>
        <w:autoSpaceDE/>
        <w:autoSpaceDN/>
        <w:ind w:left="0" w:firstLineChars="200" w:firstLine="560"/>
        <w:jc w:val="left"/>
        <w:outlineLvl w:val="9"/>
        <w:rPr>
          <w:color w:val="000000" w:themeColor="text1"/>
        </w:rPr>
      </w:pPr>
      <w:r w:rsidRPr="009B363E">
        <w:rPr>
          <w:rFonts w:hint="eastAsia"/>
          <w:color w:val="000000" w:themeColor="text1"/>
        </w:rPr>
        <w:t>配套附属设施包含根据现场情况提供的管道，阀门等配件。</w:t>
      </w:r>
    </w:p>
    <w:p w14:paraId="57074722" w14:textId="77777777" w:rsidR="00BD014C" w:rsidRPr="009B363E" w:rsidRDefault="00D92711" w:rsidP="009B363E">
      <w:pPr>
        <w:numPr>
          <w:ilvl w:val="0"/>
          <w:numId w:val="5"/>
        </w:numPr>
        <w:adjustRightInd w:val="0"/>
        <w:snapToGrid w:val="0"/>
        <w:spacing w:line="460" w:lineRule="exact"/>
        <w:ind w:firstLine="0"/>
        <w:rPr>
          <w:rFonts w:eastAsia="黑体"/>
          <w:sz w:val="28"/>
          <w:szCs w:val="28"/>
        </w:rPr>
      </w:pPr>
      <w:r w:rsidRPr="009B363E">
        <w:rPr>
          <w:rFonts w:eastAsia="黑体" w:hint="eastAsia"/>
          <w:sz w:val="28"/>
          <w:szCs w:val="28"/>
        </w:rPr>
        <w:t>系统寿命和</w:t>
      </w:r>
      <w:proofErr w:type="gramStart"/>
      <w:r w:rsidRPr="009B363E">
        <w:rPr>
          <w:rFonts w:eastAsia="黑体" w:hint="eastAsia"/>
          <w:sz w:val="28"/>
          <w:szCs w:val="28"/>
        </w:rPr>
        <w:t>质保</w:t>
      </w:r>
      <w:proofErr w:type="gramEnd"/>
    </w:p>
    <w:p w14:paraId="4D40BDB7" w14:textId="77777777" w:rsidR="00BD014C" w:rsidRPr="009B363E" w:rsidRDefault="00D92711">
      <w:pPr>
        <w:spacing w:line="460" w:lineRule="exact"/>
        <w:ind w:firstLineChars="300" w:firstLine="840"/>
        <w:rPr>
          <w:sz w:val="28"/>
          <w:szCs w:val="28"/>
        </w:rPr>
      </w:pPr>
      <w:r w:rsidRPr="009B363E">
        <w:rPr>
          <w:rFonts w:hint="eastAsia"/>
          <w:sz w:val="28"/>
          <w:szCs w:val="28"/>
        </w:rPr>
        <w:t>寿命</w:t>
      </w:r>
      <w:r w:rsidRPr="009B363E">
        <w:rPr>
          <w:rFonts w:hint="eastAsia"/>
          <w:sz w:val="28"/>
          <w:szCs w:val="28"/>
        </w:rPr>
        <w:t>10</w:t>
      </w:r>
      <w:r w:rsidRPr="009B363E">
        <w:rPr>
          <w:rFonts w:hint="eastAsia"/>
          <w:sz w:val="28"/>
          <w:szCs w:val="28"/>
        </w:rPr>
        <w:t>年（设计保证），产品质保期限</w:t>
      </w:r>
      <w:r w:rsidR="00F42F4E" w:rsidRPr="009B363E">
        <w:rPr>
          <w:sz w:val="28"/>
          <w:szCs w:val="28"/>
        </w:rPr>
        <w:t>3</w:t>
      </w:r>
      <w:r w:rsidRPr="009B363E">
        <w:rPr>
          <w:rFonts w:hint="eastAsia"/>
          <w:sz w:val="28"/>
          <w:szCs w:val="28"/>
        </w:rPr>
        <w:t>年。易损部件允许定期保养和进行更换。</w:t>
      </w:r>
    </w:p>
    <w:p w14:paraId="47BAF191" w14:textId="77777777" w:rsidR="00BD014C" w:rsidRPr="009B363E" w:rsidRDefault="00D92711" w:rsidP="009B363E">
      <w:pPr>
        <w:numPr>
          <w:ilvl w:val="0"/>
          <w:numId w:val="5"/>
        </w:numPr>
        <w:adjustRightInd w:val="0"/>
        <w:snapToGrid w:val="0"/>
        <w:spacing w:line="460" w:lineRule="exact"/>
        <w:ind w:firstLine="0"/>
        <w:rPr>
          <w:rFonts w:eastAsia="黑体"/>
          <w:sz w:val="28"/>
          <w:szCs w:val="28"/>
        </w:rPr>
      </w:pPr>
      <w:bookmarkStart w:id="9" w:name="_Toc4200"/>
      <w:r w:rsidRPr="009B363E">
        <w:rPr>
          <w:rFonts w:eastAsia="黑体" w:hint="eastAsia"/>
          <w:sz w:val="28"/>
          <w:szCs w:val="28"/>
        </w:rPr>
        <w:t>检验要求</w:t>
      </w:r>
    </w:p>
    <w:p w14:paraId="69D22A94" w14:textId="77777777" w:rsidR="00EC3D55" w:rsidRPr="009B363E" w:rsidRDefault="00EC3D55">
      <w:pPr>
        <w:pStyle w:val="afc"/>
        <w:ind w:firstLineChars="300" w:firstLine="840"/>
        <w:rPr>
          <w:color w:val="000000" w:themeColor="text1"/>
        </w:rPr>
      </w:pPr>
      <w:r w:rsidRPr="009B363E">
        <w:rPr>
          <w:rFonts w:hint="eastAsia"/>
          <w:color w:val="000000" w:themeColor="text1"/>
        </w:rPr>
        <w:t>由甲方下场检验，在乙方场地依据检验规程完成检验（乙方提供检验用设备及场地）。</w:t>
      </w:r>
    </w:p>
    <w:p w14:paraId="3EB866FA" w14:textId="77777777" w:rsidR="00EC3D55" w:rsidRPr="009B363E" w:rsidRDefault="00EC3D55">
      <w:pPr>
        <w:pStyle w:val="afc"/>
        <w:ind w:firstLineChars="300" w:firstLine="840"/>
        <w:rPr>
          <w:color w:val="000000" w:themeColor="text1"/>
        </w:rPr>
      </w:pPr>
      <w:r w:rsidRPr="009B363E">
        <w:rPr>
          <w:rFonts w:hint="eastAsia"/>
          <w:color w:val="000000" w:themeColor="text1"/>
        </w:rPr>
        <w:t>示波器、电压探头、电流传感器等计量设备需提供经具备检定资质的第三方机构出具的计量证书，保证满足技术要求；</w:t>
      </w:r>
    </w:p>
    <w:p w14:paraId="43535E49" w14:textId="77777777" w:rsidR="009B363E" w:rsidRPr="009B363E" w:rsidRDefault="009B363E" w:rsidP="009B363E">
      <w:pPr>
        <w:numPr>
          <w:ilvl w:val="0"/>
          <w:numId w:val="5"/>
        </w:numPr>
        <w:adjustRightInd w:val="0"/>
        <w:snapToGrid w:val="0"/>
        <w:spacing w:line="460" w:lineRule="exact"/>
        <w:ind w:firstLine="0"/>
        <w:rPr>
          <w:rFonts w:eastAsia="黑体"/>
          <w:sz w:val="28"/>
          <w:szCs w:val="28"/>
        </w:rPr>
      </w:pPr>
      <w:r w:rsidRPr="009B363E">
        <w:rPr>
          <w:rFonts w:eastAsia="黑体" w:hint="eastAsia"/>
          <w:sz w:val="28"/>
          <w:szCs w:val="28"/>
        </w:rPr>
        <w:t>国产化要求</w:t>
      </w:r>
    </w:p>
    <w:p w14:paraId="7054EBB6" w14:textId="77777777" w:rsidR="00A37D11" w:rsidRDefault="00A37D11" w:rsidP="009B363E">
      <w:pPr>
        <w:pStyle w:val="afc"/>
        <w:ind w:firstLine="560"/>
        <w:rPr>
          <w:color w:val="000000" w:themeColor="text1"/>
        </w:rPr>
      </w:pPr>
      <w:r>
        <w:rPr>
          <w:rFonts w:hint="eastAsia"/>
          <w:color w:val="000000" w:themeColor="text1"/>
        </w:rPr>
        <w:t>进口设备是指经由中国海关进口进入国内市场的产品，或外贸（含台湾省）控股5</w:t>
      </w:r>
      <w:r>
        <w:rPr>
          <w:color w:val="000000" w:themeColor="text1"/>
        </w:rPr>
        <w:t>0%</w:t>
      </w:r>
      <w:r>
        <w:rPr>
          <w:rFonts w:hint="eastAsia"/>
          <w:color w:val="000000" w:themeColor="text1"/>
        </w:rPr>
        <w:t>以上的企业在国内生产的产品，或内资控股5</w:t>
      </w:r>
      <w:r>
        <w:rPr>
          <w:color w:val="000000" w:themeColor="text1"/>
        </w:rPr>
        <w:t>0%</w:t>
      </w:r>
      <w:proofErr w:type="gramStart"/>
      <w:r>
        <w:rPr>
          <w:rFonts w:hint="eastAsia"/>
          <w:color w:val="000000" w:themeColor="text1"/>
        </w:rPr>
        <w:t>以上但</w:t>
      </w:r>
      <w:proofErr w:type="gramEnd"/>
      <w:r>
        <w:rPr>
          <w:rFonts w:hint="eastAsia"/>
          <w:color w:val="000000" w:themeColor="text1"/>
        </w:rPr>
        <w:t>不具备自主知识产权的产品。</w:t>
      </w:r>
    </w:p>
    <w:p w14:paraId="04E3931E" w14:textId="77777777" w:rsidR="00A37D11" w:rsidRDefault="00A37D11" w:rsidP="009B363E">
      <w:pPr>
        <w:pStyle w:val="afc"/>
        <w:ind w:firstLine="560"/>
        <w:rPr>
          <w:color w:val="000000" w:themeColor="text1"/>
        </w:rPr>
      </w:pPr>
      <w:r>
        <w:rPr>
          <w:rFonts w:hint="eastAsia"/>
          <w:color w:val="000000" w:themeColor="text1"/>
        </w:rPr>
        <w:t>供应商在响应文件中对提供的产品不属于上述进口设备范围进行书面承诺，并附相关自主知识产权的书面证明材料。</w:t>
      </w:r>
    </w:p>
    <w:p w14:paraId="298F8BE4" w14:textId="77777777" w:rsidR="00BD014C" w:rsidRPr="009B363E" w:rsidRDefault="00D92711" w:rsidP="009B363E">
      <w:pPr>
        <w:numPr>
          <w:ilvl w:val="0"/>
          <w:numId w:val="5"/>
        </w:numPr>
        <w:adjustRightInd w:val="0"/>
        <w:snapToGrid w:val="0"/>
        <w:spacing w:line="460" w:lineRule="exact"/>
        <w:ind w:firstLine="0"/>
        <w:rPr>
          <w:rFonts w:eastAsia="黑体"/>
          <w:sz w:val="28"/>
          <w:szCs w:val="28"/>
        </w:rPr>
      </w:pPr>
      <w:r w:rsidRPr="009B363E">
        <w:rPr>
          <w:rFonts w:eastAsia="黑体" w:hint="eastAsia"/>
          <w:sz w:val="28"/>
          <w:szCs w:val="28"/>
        </w:rPr>
        <w:t>其它要求</w:t>
      </w:r>
    </w:p>
    <w:p w14:paraId="02F660D4" w14:textId="77777777" w:rsidR="00EC3D55" w:rsidRPr="009B363E" w:rsidRDefault="00EC3D55" w:rsidP="00C161AB">
      <w:pPr>
        <w:pStyle w:val="afd"/>
        <w:widowControl/>
        <w:numPr>
          <w:ilvl w:val="6"/>
          <w:numId w:val="30"/>
        </w:numPr>
        <w:tabs>
          <w:tab w:val="clear" w:pos="635"/>
          <w:tab w:val="left" w:pos="423"/>
        </w:tabs>
        <w:autoSpaceDE/>
        <w:autoSpaceDN/>
        <w:jc w:val="left"/>
        <w:outlineLvl w:val="9"/>
        <w:rPr>
          <w:snapToGrid w:val="0"/>
          <w:color w:val="000000" w:themeColor="text1"/>
          <w:kern w:val="28"/>
        </w:rPr>
      </w:pPr>
      <w:r w:rsidRPr="009B363E">
        <w:rPr>
          <w:rFonts w:hint="eastAsia"/>
          <w:snapToGrid w:val="0"/>
          <w:color w:val="000000" w:themeColor="text1"/>
          <w:kern w:val="28"/>
        </w:rPr>
        <w:t>质保期3年；</w:t>
      </w:r>
    </w:p>
    <w:p w14:paraId="40ED64EE" w14:textId="77777777" w:rsidR="00EC3D55" w:rsidRPr="009B363E" w:rsidRDefault="00EC3D55" w:rsidP="00C161AB">
      <w:pPr>
        <w:pStyle w:val="afd"/>
        <w:widowControl/>
        <w:numPr>
          <w:ilvl w:val="6"/>
          <w:numId w:val="30"/>
        </w:numPr>
        <w:tabs>
          <w:tab w:val="clear" w:pos="635"/>
          <w:tab w:val="left" w:pos="423"/>
        </w:tabs>
        <w:autoSpaceDE/>
        <w:autoSpaceDN/>
        <w:jc w:val="left"/>
        <w:outlineLvl w:val="9"/>
        <w:rPr>
          <w:snapToGrid w:val="0"/>
          <w:color w:val="000000" w:themeColor="text1"/>
          <w:kern w:val="28"/>
        </w:rPr>
      </w:pPr>
      <w:r w:rsidRPr="009B363E">
        <w:rPr>
          <w:rFonts w:hint="eastAsia"/>
          <w:snapToGrid w:val="0"/>
          <w:color w:val="000000" w:themeColor="text1"/>
          <w:kern w:val="28"/>
        </w:rPr>
        <w:t>针对系统提供现场培训，全体使用人员操作使用培训、系统维护培训、设备维护培训；</w:t>
      </w:r>
    </w:p>
    <w:p w14:paraId="6E45D5FA" w14:textId="77777777" w:rsidR="00EC3D55" w:rsidRPr="009B363E" w:rsidRDefault="00EC3D55" w:rsidP="00C161AB">
      <w:pPr>
        <w:pStyle w:val="afd"/>
        <w:widowControl/>
        <w:numPr>
          <w:ilvl w:val="6"/>
          <w:numId w:val="30"/>
        </w:numPr>
        <w:tabs>
          <w:tab w:val="clear" w:pos="635"/>
          <w:tab w:val="left" w:pos="423"/>
        </w:tabs>
        <w:autoSpaceDE/>
        <w:autoSpaceDN/>
        <w:jc w:val="left"/>
        <w:outlineLvl w:val="9"/>
        <w:rPr>
          <w:snapToGrid w:val="0"/>
          <w:color w:val="000000" w:themeColor="text1"/>
          <w:kern w:val="28"/>
        </w:rPr>
      </w:pPr>
      <w:r w:rsidRPr="009B363E">
        <w:rPr>
          <w:rFonts w:hint="eastAsia"/>
          <w:snapToGrid w:val="0"/>
          <w:color w:val="000000" w:themeColor="text1"/>
          <w:kern w:val="28"/>
        </w:rPr>
        <w:t>具备稳定的售后保障小组，质保期内出现技术问题，8小时内给出解决方案，技术人员48小时内到达现场排查解决；</w:t>
      </w:r>
    </w:p>
    <w:p w14:paraId="082ECEA9" w14:textId="77777777" w:rsidR="00EC3D55" w:rsidRPr="009B363E" w:rsidRDefault="00EC3D55" w:rsidP="00C161AB">
      <w:pPr>
        <w:pStyle w:val="afd"/>
        <w:widowControl/>
        <w:numPr>
          <w:ilvl w:val="6"/>
          <w:numId w:val="30"/>
        </w:numPr>
        <w:tabs>
          <w:tab w:val="clear" w:pos="635"/>
          <w:tab w:val="left" w:pos="423"/>
        </w:tabs>
        <w:autoSpaceDE/>
        <w:autoSpaceDN/>
        <w:jc w:val="left"/>
        <w:outlineLvl w:val="9"/>
        <w:rPr>
          <w:color w:val="000000" w:themeColor="text1"/>
        </w:rPr>
      </w:pPr>
      <w:r w:rsidRPr="009B363E">
        <w:rPr>
          <w:rFonts w:hint="eastAsia"/>
          <w:snapToGrid w:val="0"/>
          <w:color w:val="000000" w:themeColor="text1"/>
          <w:kern w:val="28"/>
        </w:rPr>
        <w:lastRenderedPageBreak/>
        <w:t>乙方评估系统可靠性，并自备维修件，保证所有故障单元48小时内可更换；</w:t>
      </w:r>
    </w:p>
    <w:p w14:paraId="06BAE02C" w14:textId="77777777" w:rsidR="00EC3D55" w:rsidRPr="009B363E" w:rsidRDefault="00EC3D55" w:rsidP="00C161AB">
      <w:pPr>
        <w:pStyle w:val="afd"/>
        <w:widowControl/>
        <w:numPr>
          <w:ilvl w:val="6"/>
          <w:numId w:val="30"/>
        </w:numPr>
        <w:tabs>
          <w:tab w:val="clear" w:pos="635"/>
          <w:tab w:val="left" w:pos="423"/>
        </w:tabs>
        <w:autoSpaceDE/>
        <w:autoSpaceDN/>
        <w:jc w:val="left"/>
        <w:outlineLvl w:val="9"/>
        <w:rPr>
          <w:color w:val="000000" w:themeColor="text1"/>
        </w:rPr>
      </w:pPr>
      <w:r w:rsidRPr="009B363E">
        <w:rPr>
          <w:color w:val="000000" w:themeColor="text1"/>
        </w:rPr>
        <w:t>提供电话支持或者现场服务完成系统和设备的软件升级工作。</w:t>
      </w:r>
    </w:p>
    <w:p w14:paraId="4A36A2FE" w14:textId="77777777" w:rsidR="00BD014C" w:rsidRPr="009B363E" w:rsidRDefault="00D92711" w:rsidP="009B363E">
      <w:pPr>
        <w:numPr>
          <w:ilvl w:val="0"/>
          <w:numId w:val="5"/>
        </w:numPr>
        <w:adjustRightInd w:val="0"/>
        <w:snapToGrid w:val="0"/>
        <w:spacing w:line="460" w:lineRule="exact"/>
        <w:ind w:firstLine="0"/>
        <w:rPr>
          <w:rFonts w:eastAsia="黑体"/>
          <w:sz w:val="28"/>
          <w:szCs w:val="28"/>
        </w:rPr>
      </w:pPr>
      <w:r w:rsidRPr="009B363E">
        <w:rPr>
          <w:rFonts w:eastAsia="黑体" w:hint="eastAsia"/>
          <w:sz w:val="28"/>
          <w:szCs w:val="28"/>
        </w:rPr>
        <w:t>产品交付清单</w:t>
      </w:r>
    </w:p>
    <w:p w14:paraId="2D17CE28" w14:textId="77777777" w:rsidR="00EC3D55" w:rsidRPr="009B363E" w:rsidRDefault="00EC3D55" w:rsidP="00EC3D55">
      <w:pPr>
        <w:pStyle w:val="afc"/>
        <w:ind w:firstLine="560"/>
        <w:rPr>
          <w:color w:val="000000" w:themeColor="text1"/>
        </w:rPr>
      </w:pPr>
      <w:r w:rsidRPr="009B363E">
        <w:rPr>
          <w:rFonts w:hint="eastAsia"/>
          <w:color w:val="000000" w:themeColor="text1"/>
        </w:rPr>
        <w:t>交付地点：四川绵阳；</w:t>
      </w:r>
    </w:p>
    <w:p w14:paraId="054C8CE2" w14:textId="77777777" w:rsidR="00EC3D55" w:rsidRPr="009B363E" w:rsidRDefault="00EC3D55" w:rsidP="00EC3D55">
      <w:pPr>
        <w:pStyle w:val="afc"/>
        <w:ind w:firstLine="560"/>
        <w:rPr>
          <w:color w:val="000000" w:themeColor="text1"/>
        </w:rPr>
      </w:pPr>
      <w:r w:rsidRPr="009B363E">
        <w:rPr>
          <w:rFonts w:hint="eastAsia"/>
          <w:color w:val="000000" w:themeColor="text1"/>
        </w:rPr>
        <w:t>交付文件清单和实物清单如表</w:t>
      </w:r>
      <w:r w:rsidRPr="009B363E">
        <w:rPr>
          <w:color w:val="000000" w:themeColor="text1"/>
        </w:rPr>
        <w:t>1~</w:t>
      </w:r>
      <w:r w:rsidRPr="009B363E">
        <w:rPr>
          <w:rFonts w:hint="eastAsia"/>
          <w:color w:val="000000" w:themeColor="text1"/>
        </w:rPr>
        <w:t>表</w:t>
      </w:r>
      <w:r w:rsidRPr="009B363E">
        <w:rPr>
          <w:color w:val="000000" w:themeColor="text1"/>
        </w:rPr>
        <w:t>2</w:t>
      </w:r>
      <w:r w:rsidRPr="009B363E">
        <w:rPr>
          <w:rFonts w:hint="eastAsia"/>
          <w:color w:val="000000" w:themeColor="text1"/>
        </w:rPr>
        <w:t>所示。</w:t>
      </w:r>
    </w:p>
    <w:p w14:paraId="64C55DFE" w14:textId="77777777" w:rsidR="00EC3D55" w:rsidRPr="009B363E" w:rsidRDefault="00EC3D55" w:rsidP="00EC3D55">
      <w:pPr>
        <w:pStyle w:val="ab"/>
        <w:rPr>
          <w:color w:val="000000" w:themeColor="text1"/>
        </w:rPr>
      </w:pPr>
      <w:r w:rsidRPr="009B363E">
        <w:rPr>
          <w:rFonts w:hint="eastAsia"/>
          <w:color w:val="000000" w:themeColor="text1"/>
        </w:rPr>
        <w:t>交付文件清单</w:t>
      </w:r>
    </w:p>
    <w:tbl>
      <w:tblPr>
        <w:tblStyle w:val="afa"/>
        <w:tblW w:w="9356"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93"/>
        <w:gridCol w:w="4394"/>
        <w:gridCol w:w="1276"/>
        <w:gridCol w:w="1275"/>
        <w:gridCol w:w="1418"/>
      </w:tblGrid>
      <w:tr w:rsidR="00EC3D55" w:rsidRPr="009B363E" w14:paraId="079BD802" w14:textId="77777777" w:rsidTr="00946C39">
        <w:trPr>
          <w:trHeight w:val="454"/>
          <w:jc w:val="center"/>
        </w:trPr>
        <w:tc>
          <w:tcPr>
            <w:tcW w:w="993" w:type="dxa"/>
            <w:tcBorders>
              <w:top w:val="single" w:sz="12" w:space="0" w:color="auto"/>
              <w:bottom w:val="single" w:sz="12" w:space="0" w:color="auto"/>
            </w:tcBorders>
            <w:shd w:val="clear" w:color="auto" w:fill="auto"/>
            <w:vAlign w:val="center"/>
          </w:tcPr>
          <w:p w14:paraId="02B3B357"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序号</w:t>
            </w:r>
          </w:p>
        </w:tc>
        <w:tc>
          <w:tcPr>
            <w:tcW w:w="4394" w:type="dxa"/>
            <w:tcBorders>
              <w:top w:val="single" w:sz="12" w:space="0" w:color="auto"/>
              <w:bottom w:val="single" w:sz="12" w:space="0" w:color="auto"/>
            </w:tcBorders>
            <w:shd w:val="clear" w:color="auto" w:fill="auto"/>
            <w:vAlign w:val="center"/>
          </w:tcPr>
          <w:p w14:paraId="42F3D0D2"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文件名称</w:t>
            </w:r>
          </w:p>
        </w:tc>
        <w:tc>
          <w:tcPr>
            <w:tcW w:w="1276" w:type="dxa"/>
            <w:tcBorders>
              <w:top w:val="single" w:sz="12" w:space="0" w:color="auto"/>
              <w:bottom w:val="single" w:sz="12" w:space="0" w:color="auto"/>
            </w:tcBorders>
            <w:shd w:val="clear" w:color="auto" w:fill="auto"/>
            <w:vAlign w:val="center"/>
          </w:tcPr>
          <w:p w14:paraId="1E9ED552"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数量</w:t>
            </w:r>
          </w:p>
        </w:tc>
        <w:tc>
          <w:tcPr>
            <w:tcW w:w="1275" w:type="dxa"/>
            <w:tcBorders>
              <w:top w:val="single" w:sz="12" w:space="0" w:color="auto"/>
              <w:bottom w:val="single" w:sz="12" w:space="0" w:color="auto"/>
            </w:tcBorders>
            <w:shd w:val="clear" w:color="auto" w:fill="auto"/>
            <w:vAlign w:val="center"/>
          </w:tcPr>
          <w:p w14:paraId="4E6A6AC7"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单位</w:t>
            </w:r>
          </w:p>
        </w:tc>
        <w:tc>
          <w:tcPr>
            <w:tcW w:w="1418" w:type="dxa"/>
            <w:tcBorders>
              <w:top w:val="single" w:sz="12" w:space="0" w:color="auto"/>
              <w:bottom w:val="single" w:sz="12" w:space="0" w:color="auto"/>
            </w:tcBorders>
            <w:shd w:val="clear" w:color="auto" w:fill="auto"/>
            <w:vAlign w:val="center"/>
          </w:tcPr>
          <w:p w14:paraId="638F32C7"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备注</w:t>
            </w:r>
          </w:p>
        </w:tc>
      </w:tr>
      <w:tr w:rsidR="00EC3D55" w:rsidRPr="009B363E" w14:paraId="03EFD3A6" w14:textId="77777777" w:rsidTr="00946C39">
        <w:trPr>
          <w:trHeight w:val="454"/>
          <w:jc w:val="center"/>
        </w:trPr>
        <w:tc>
          <w:tcPr>
            <w:tcW w:w="993" w:type="dxa"/>
            <w:tcBorders>
              <w:top w:val="single" w:sz="12" w:space="0" w:color="auto"/>
            </w:tcBorders>
            <w:shd w:val="clear" w:color="auto" w:fill="auto"/>
            <w:vAlign w:val="center"/>
          </w:tcPr>
          <w:p w14:paraId="00BA84CB" w14:textId="77777777" w:rsidR="00EC3D55" w:rsidRPr="009B363E" w:rsidRDefault="00EC3D55" w:rsidP="00C161AB">
            <w:pPr>
              <w:pStyle w:val="aff0"/>
              <w:numPr>
                <w:ilvl w:val="0"/>
                <w:numId w:val="28"/>
              </w:numPr>
              <w:spacing w:line="460" w:lineRule="exact"/>
              <w:ind w:firstLineChars="0"/>
              <w:jc w:val="center"/>
              <w:rPr>
                <w:rFonts w:hAnsi="宋体" w:cs="宋体" w:hint="eastAsia"/>
                <w:color w:val="000000" w:themeColor="text1"/>
                <w:szCs w:val="21"/>
              </w:rPr>
            </w:pPr>
          </w:p>
        </w:tc>
        <w:tc>
          <w:tcPr>
            <w:tcW w:w="4394" w:type="dxa"/>
            <w:tcBorders>
              <w:top w:val="single" w:sz="12" w:space="0" w:color="auto"/>
            </w:tcBorders>
            <w:shd w:val="clear" w:color="auto" w:fill="auto"/>
            <w:vAlign w:val="center"/>
          </w:tcPr>
          <w:p w14:paraId="0E851ED7"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系统设计方案</w:t>
            </w:r>
          </w:p>
        </w:tc>
        <w:tc>
          <w:tcPr>
            <w:tcW w:w="1276" w:type="dxa"/>
            <w:tcBorders>
              <w:top w:val="single" w:sz="12" w:space="0" w:color="auto"/>
            </w:tcBorders>
            <w:shd w:val="clear" w:color="auto" w:fill="auto"/>
            <w:vAlign w:val="center"/>
          </w:tcPr>
          <w:p w14:paraId="23FCCF56"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1</w:t>
            </w:r>
          </w:p>
        </w:tc>
        <w:tc>
          <w:tcPr>
            <w:tcW w:w="1275" w:type="dxa"/>
            <w:tcBorders>
              <w:top w:val="single" w:sz="12" w:space="0" w:color="auto"/>
            </w:tcBorders>
            <w:shd w:val="clear" w:color="auto" w:fill="auto"/>
            <w:vAlign w:val="center"/>
          </w:tcPr>
          <w:p w14:paraId="34AAE22F"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套</w:t>
            </w:r>
          </w:p>
        </w:tc>
        <w:tc>
          <w:tcPr>
            <w:tcW w:w="1418" w:type="dxa"/>
            <w:tcBorders>
              <w:top w:val="single" w:sz="12" w:space="0" w:color="auto"/>
            </w:tcBorders>
            <w:shd w:val="clear" w:color="auto" w:fill="auto"/>
            <w:vAlign w:val="center"/>
          </w:tcPr>
          <w:p w14:paraId="1AB3EF4B"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p>
        </w:tc>
      </w:tr>
      <w:tr w:rsidR="00EC3D55" w:rsidRPr="009B363E" w14:paraId="2319F640" w14:textId="77777777" w:rsidTr="00946C39">
        <w:trPr>
          <w:trHeight w:val="454"/>
          <w:jc w:val="center"/>
        </w:trPr>
        <w:tc>
          <w:tcPr>
            <w:tcW w:w="993" w:type="dxa"/>
            <w:shd w:val="clear" w:color="auto" w:fill="auto"/>
            <w:vAlign w:val="center"/>
          </w:tcPr>
          <w:p w14:paraId="22973666" w14:textId="77777777" w:rsidR="00EC3D55" w:rsidRPr="009B363E" w:rsidRDefault="00EC3D55" w:rsidP="00C161AB">
            <w:pPr>
              <w:pStyle w:val="aff0"/>
              <w:numPr>
                <w:ilvl w:val="0"/>
                <w:numId w:val="28"/>
              </w:numPr>
              <w:spacing w:line="460" w:lineRule="exact"/>
              <w:ind w:firstLineChars="0"/>
              <w:jc w:val="center"/>
              <w:rPr>
                <w:rFonts w:hAnsi="宋体" w:cs="宋体" w:hint="eastAsia"/>
                <w:color w:val="000000" w:themeColor="text1"/>
                <w:szCs w:val="21"/>
              </w:rPr>
            </w:pPr>
          </w:p>
        </w:tc>
        <w:tc>
          <w:tcPr>
            <w:tcW w:w="4394" w:type="dxa"/>
            <w:shd w:val="clear" w:color="auto" w:fill="auto"/>
            <w:vAlign w:val="center"/>
          </w:tcPr>
          <w:p w14:paraId="1E0EB3E5"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电气连接图纸</w:t>
            </w:r>
          </w:p>
        </w:tc>
        <w:tc>
          <w:tcPr>
            <w:tcW w:w="1276" w:type="dxa"/>
            <w:shd w:val="clear" w:color="auto" w:fill="auto"/>
            <w:vAlign w:val="center"/>
          </w:tcPr>
          <w:p w14:paraId="3518294D"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1</w:t>
            </w:r>
          </w:p>
        </w:tc>
        <w:tc>
          <w:tcPr>
            <w:tcW w:w="1275" w:type="dxa"/>
            <w:shd w:val="clear" w:color="auto" w:fill="auto"/>
            <w:vAlign w:val="center"/>
          </w:tcPr>
          <w:p w14:paraId="7AF54DA4"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套</w:t>
            </w:r>
          </w:p>
        </w:tc>
        <w:tc>
          <w:tcPr>
            <w:tcW w:w="1418" w:type="dxa"/>
            <w:shd w:val="clear" w:color="auto" w:fill="auto"/>
            <w:vAlign w:val="center"/>
          </w:tcPr>
          <w:p w14:paraId="2FB08CE5"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p>
        </w:tc>
      </w:tr>
      <w:tr w:rsidR="00EC3D55" w:rsidRPr="009B363E" w14:paraId="1414156E" w14:textId="77777777" w:rsidTr="00946C39">
        <w:trPr>
          <w:trHeight w:val="454"/>
          <w:jc w:val="center"/>
        </w:trPr>
        <w:tc>
          <w:tcPr>
            <w:tcW w:w="993" w:type="dxa"/>
            <w:shd w:val="clear" w:color="auto" w:fill="auto"/>
            <w:vAlign w:val="center"/>
          </w:tcPr>
          <w:p w14:paraId="3608AC8C" w14:textId="77777777" w:rsidR="00EC3D55" w:rsidRPr="009B363E" w:rsidRDefault="00EC3D55" w:rsidP="00C161AB">
            <w:pPr>
              <w:pStyle w:val="aff0"/>
              <w:numPr>
                <w:ilvl w:val="0"/>
                <w:numId w:val="28"/>
              </w:numPr>
              <w:spacing w:line="460" w:lineRule="exact"/>
              <w:ind w:firstLineChars="0"/>
              <w:jc w:val="center"/>
              <w:rPr>
                <w:rFonts w:hAnsi="宋体" w:cs="宋体" w:hint="eastAsia"/>
                <w:color w:val="000000" w:themeColor="text1"/>
                <w:szCs w:val="21"/>
              </w:rPr>
            </w:pPr>
          </w:p>
        </w:tc>
        <w:tc>
          <w:tcPr>
            <w:tcW w:w="4394" w:type="dxa"/>
            <w:shd w:val="clear" w:color="auto" w:fill="auto"/>
            <w:vAlign w:val="center"/>
          </w:tcPr>
          <w:p w14:paraId="05D052A7"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产品配套表</w:t>
            </w:r>
          </w:p>
        </w:tc>
        <w:tc>
          <w:tcPr>
            <w:tcW w:w="1276" w:type="dxa"/>
            <w:shd w:val="clear" w:color="auto" w:fill="auto"/>
            <w:vAlign w:val="center"/>
          </w:tcPr>
          <w:p w14:paraId="23FF7157"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1</w:t>
            </w:r>
          </w:p>
        </w:tc>
        <w:tc>
          <w:tcPr>
            <w:tcW w:w="1275" w:type="dxa"/>
            <w:shd w:val="clear" w:color="auto" w:fill="auto"/>
            <w:vAlign w:val="center"/>
          </w:tcPr>
          <w:p w14:paraId="19ABD194"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套</w:t>
            </w:r>
          </w:p>
        </w:tc>
        <w:tc>
          <w:tcPr>
            <w:tcW w:w="1418" w:type="dxa"/>
            <w:shd w:val="clear" w:color="auto" w:fill="auto"/>
            <w:vAlign w:val="center"/>
          </w:tcPr>
          <w:p w14:paraId="6F93CC5E"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p>
        </w:tc>
      </w:tr>
      <w:tr w:rsidR="00EC3D55" w:rsidRPr="009B363E" w14:paraId="1E939A53" w14:textId="77777777" w:rsidTr="00946C39">
        <w:trPr>
          <w:trHeight w:val="454"/>
          <w:jc w:val="center"/>
        </w:trPr>
        <w:tc>
          <w:tcPr>
            <w:tcW w:w="993" w:type="dxa"/>
            <w:shd w:val="clear" w:color="auto" w:fill="auto"/>
            <w:vAlign w:val="center"/>
          </w:tcPr>
          <w:p w14:paraId="6186EA5C" w14:textId="77777777" w:rsidR="00EC3D55" w:rsidRPr="009B363E" w:rsidRDefault="00EC3D55" w:rsidP="00C161AB">
            <w:pPr>
              <w:pStyle w:val="aff0"/>
              <w:numPr>
                <w:ilvl w:val="0"/>
                <w:numId w:val="28"/>
              </w:numPr>
              <w:spacing w:line="460" w:lineRule="exact"/>
              <w:ind w:firstLineChars="0"/>
              <w:jc w:val="center"/>
              <w:rPr>
                <w:rFonts w:hAnsi="宋体" w:cs="宋体" w:hint="eastAsia"/>
                <w:color w:val="000000" w:themeColor="text1"/>
                <w:szCs w:val="21"/>
              </w:rPr>
            </w:pPr>
          </w:p>
        </w:tc>
        <w:tc>
          <w:tcPr>
            <w:tcW w:w="4394" w:type="dxa"/>
            <w:shd w:val="clear" w:color="auto" w:fill="auto"/>
            <w:vAlign w:val="center"/>
          </w:tcPr>
          <w:p w14:paraId="0FD9BD9E"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操作说明书</w:t>
            </w:r>
          </w:p>
        </w:tc>
        <w:tc>
          <w:tcPr>
            <w:tcW w:w="1276" w:type="dxa"/>
            <w:shd w:val="clear" w:color="auto" w:fill="auto"/>
            <w:vAlign w:val="center"/>
          </w:tcPr>
          <w:p w14:paraId="2F4C02FB"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1</w:t>
            </w:r>
          </w:p>
        </w:tc>
        <w:tc>
          <w:tcPr>
            <w:tcW w:w="1275" w:type="dxa"/>
            <w:shd w:val="clear" w:color="auto" w:fill="auto"/>
            <w:vAlign w:val="center"/>
          </w:tcPr>
          <w:p w14:paraId="121B33F3"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套</w:t>
            </w:r>
          </w:p>
        </w:tc>
        <w:tc>
          <w:tcPr>
            <w:tcW w:w="1418" w:type="dxa"/>
            <w:shd w:val="clear" w:color="auto" w:fill="auto"/>
            <w:vAlign w:val="center"/>
          </w:tcPr>
          <w:p w14:paraId="38A49FCF"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p>
        </w:tc>
      </w:tr>
      <w:tr w:rsidR="00EC3D55" w:rsidRPr="009B363E" w14:paraId="3DBEAB50" w14:textId="77777777" w:rsidTr="00946C39">
        <w:trPr>
          <w:trHeight w:val="454"/>
          <w:jc w:val="center"/>
        </w:trPr>
        <w:tc>
          <w:tcPr>
            <w:tcW w:w="993" w:type="dxa"/>
            <w:shd w:val="clear" w:color="auto" w:fill="auto"/>
            <w:vAlign w:val="center"/>
          </w:tcPr>
          <w:p w14:paraId="1F9418A1" w14:textId="77777777" w:rsidR="00EC3D55" w:rsidRPr="009B363E" w:rsidRDefault="00EC3D55" w:rsidP="00C161AB">
            <w:pPr>
              <w:pStyle w:val="aff0"/>
              <w:numPr>
                <w:ilvl w:val="0"/>
                <w:numId w:val="28"/>
              </w:numPr>
              <w:spacing w:line="460" w:lineRule="exact"/>
              <w:ind w:firstLineChars="0"/>
              <w:jc w:val="center"/>
              <w:rPr>
                <w:rFonts w:hAnsi="宋体" w:cs="宋体" w:hint="eastAsia"/>
                <w:color w:val="000000" w:themeColor="text1"/>
                <w:szCs w:val="21"/>
              </w:rPr>
            </w:pPr>
          </w:p>
        </w:tc>
        <w:tc>
          <w:tcPr>
            <w:tcW w:w="4394" w:type="dxa"/>
            <w:shd w:val="clear" w:color="auto" w:fill="auto"/>
            <w:vAlign w:val="center"/>
          </w:tcPr>
          <w:p w14:paraId="0F818DFE"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合格证</w:t>
            </w:r>
          </w:p>
        </w:tc>
        <w:tc>
          <w:tcPr>
            <w:tcW w:w="1276" w:type="dxa"/>
            <w:shd w:val="clear" w:color="auto" w:fill="auto"/>
            <w:vAlign w:val="center"/>
          </w:tcPr>
          <w:p w14:paraId="7830F0E8"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1</w:t>
            </w:r>
          </w:p>
        </w:tc>
        <w:tc>
          <w:tcPr>
            <w:tcW w:w="1275" w:type="dxa"/>
            <w:shd w:val="clear" w:color="auto" w:fill="auto"/>
            <w:vAlign w:val="center"/>
          </w:tcPr>
          <w:p w14:paraId="0896F7DC"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套</w:t>
            </w:r>
          </w:p>
        </w:tc>
        <w:tc>
          <w:tcPr>
            <w:tcW w:w="1418" w:type="dxa"/>
            <w:shd w:val="clear" w:color="auto" w:fill="auto"/>
            <w:vAlign w:val="center"/>
          </w:tcPr>
          <w:p w14:paraId="22AF64E7"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p>
        </w:tc>
      </w:tr>
      <w:tr w:rsidR="00EC3D55" w:rsidRPr="009B363E" w14:paraId="6CF9F533" w14:textId="77777777" w:rsidTr="00946C39">
        <w:trPr>
          <w:trHeight w:val="454"/>
          <w:jc w:val="center"/>
        </w:trPr>
        <w:tc>
          <w:tcPr>
            <w:tcW w:w="993" w:type="dxa"/>
            <w:shd w:val="clear" w:color="auto" w:fill="auto"/>
            <w:vAlign w:val="center"/>
          </w:tcPr>
          <w:p w14:paraId="56BEFB25" w14:textId="77777777" w:rsidR="00EC3D55" w:rsidRPr="009B363E" w:rsidRDefault="00EC3D55" w:rsidP="00C161AB">
            <w:pPr>
              <w:pStyle w:val="aff0"/>
              <w:numPr>
                <w:ilvl w:val="0"/>
                <w:numId w:val="28"/>
              </w:numPr>
              <w:spacing w:line="460" w:lineRule="exact"/>
              <w:ind w:firstLineChars="0"/>
              <w:jc w:val="center"/>
              <w:rPr>
                <w:rFonts w:hAnsi="宋体" w:cs="宋体" w:hint="eastAsia"/>
                <w:color w:val="000000" w:themeColor="text1"/>
                <w:szCs w:val="21"/>
              </w:rPr>
            </w:pPr>
          </w:p>
        </w:tc>
        <w:tc>
          <w:tcPr>
            <w:tcW w:w="4394" w:type="dxa"/>
            <w:shd w:val="clear" w:color="auto" w:fill="auto"/>
            <w:vAlign w:val="center"/>
          </w:tcPr>
          <w:p w14:paraId="77B5A789"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产品测试报告（计量证书）</w:t>
            </w:r>
          </w:p>
        </w:tc>
        <w:tc>
          <w:tcPr>
            <w:tcW w:w="1276" w:type="dxa"/>
            <w:shd w:val="clear" w:color="auto" w:fill="auto"/>
            <w:vAlign w:val="center"/>
          </w:tcPr>
          <w:p w14:paraId="0EE91E98"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1</w:t>
            </w:r>
          </w:p>
        </w:tc>
        <w:tc>
          <w:tcPr>
            <w:tcW w:w="1275" w:type="dxa"/>
            <w:shd w:val="clear" w:color="auto" w:fill="auto"/>
            <w:vAlign w:val="center"/>
          </w:tcPr>
          <w:p w14:paraId="20476F62"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套</w:t>
            </w:r>
          </w:p>
        </w:tc>
        <w:tc>
          <w:tcPr>
            <w:tcW w:w="1418" w:type="dxa"/>
            <w:shd w:val="clear" w:color="auto" w:fill="auto"/>
            <w:vAlign w:val="center"/>
          </w:tcPr>
          <w:p w14:paraId="6F88C4FC"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p>
        </w:tc>
      </w:tr>
    </w:tbl>
    <w:p w14:paraId="4C4096E5" w14:textId="77777777" w:rsidR="00EC3D55" w:rsidRPr="009B363E" w:rsidRDefault="00EC3D55" w:rsidP="00EC3D55">
      <w:pPr>
        <w:pStyle w:val="ab"/>
        <w:rPr>
          <w:color w:val="000000" w:themeColor="text1"/>
        </w:rPr>
      </w:pPr>
      <w:r w:rsidRPr="009B363E">
        <w:rPr>
          <w:rFonts w:hint="eastAsia"/>
          <w:color w:val="000000" w:themeColor="text1"/>
        </w:rPr>
        <w:t>产品实物清单</w:t>
      </w:r>
    </w:p>
    <w:tbl>
      <w:tblPr>
        <w:tblStyle w:val="afa"/>
        <w:tblW w:w="9356"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93"/>
        <w:gridCol w:w="4819"/>
        <w:gridCol w:w="851"/>
        <w:gridCol w:w="1275"/>
        <w:gridCol w:w="1418"/>
      </w:tblGrid>
      <w:tr w:rsidR="00EC3D55" w:rsidRPr="009B363E" w14:paraId="479235B9" w14:textId="77777777" w:rsidTr="00946C39">
        <w:trPr>
          <w:trHeight w:val="454"/>
          <w:jc w:val="center"/>
        </w:trPr>
        <w:tc>
          <w:tcPr>
            <w:tcW w:w="993" w:type="dxa"/>
            <w:tcBorders>
              <w:top w:val="single" w:sz="12" w:space="0" w:color="auto"/>
              <w:bottom w:val="single" w:sz="12" w:space="0" w:color="auto"/>
            </w:tcBorders>
            <w:shd w:val="clear" w:color="auto" w:fill="auto"/>
            <w:vAlign w:val="center"/>
          </w:tcPr>
          <w:p w14:paraId="64E9A249"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序号</w:t>
            </w:r>
          </w:p>
        </w:tc>
        <w:tc>
          <w:tcPr>
            <w:tcW w:w="4819" w:type="dxa"/>
            <w:tcBorders>
              <w:top w:val="single" w:sz="12" w:space="0" w:color="auto"/>
              <w:bottom w:val="single" w:sz="12" w:space="0" w:color="auto"/>
            </w:tcBorders>
            <w:shd w:val="clear" w:color="auto" w:fill="auto"/>
            <w:vAlign w:val="center"/>
          </w:tcPr>
          <w:p w14:paraId="7203B537"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实物名称</w:t>
            </w:r>
          </w:p>
        </w:tc>
        <w:tc>
          <w:tcPr>
            <w:tcW w:w="851" w:type="dxa"/>
            <w:tcBorders>
              <w:top w:val="single" w:sz="12" w:space="0" w:color="auto"/>
              <w:bottom w:val="single" w:sz="12" w:space="0" w:color="auto"/>
            </w:tcBorders>
            <w:shd w:val="clear" w:color="auto" w:fill="auto"/>
            <w:vAlign w:val="center"/>
          </w:tcPr>
          <w:p w14:paraId="134BF200"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数量</w:t>
            </w:r>
          </w:p>
        </w:tc>
        <w:tc>
          <w:tcPr>
            <w:tcW w:w="1275" w:type="dxa"/>
            <w:tcBorders>
              <w:top w:val="single" w:sz="12" w:space="0" w:color="auto"/>
              <w:bottom w:val="single" w:sz="12" w:space="0" w:color="auto"/>
            </w:tcBorders>
            <w:shd w:val="clear" w:color="auto" w:fill="auto"/>
            <w:vAlign w:val="center"/>
          </w:tcPr>
          <w:p w14:paraId="638F9695"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单位</w:t>
            </w:r>
          </w:p>
        </w:tc>
        <w:tc>
          <w:tcPr>
            <w:tcW w:w="1418" w:type="dxa"/>
            <w:tcBorders>
              <w:top w:val="single" w:sz="12" w:space="0" w:color="auto"/>
              <w:bottom w:val="single" w:sz="12" w:space="0" w:color="auto"/>
            </w:tcBorders>
            <w:shd w:val="clear" w:color="auto" w:fill="auto"/>
            <w:vAlign w:val="center"/>
          </w:tcPr>
          <w:p w14:paraId="1690AEE5"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备注</w:t>
            </w:r>
          </w:p>
        </w:tc>
      </w:tr>
      <w:tr w:rsidR="00EC3D55" w:rsidRPr="009B363E" w14:paraId="7C46089E" w14:textId="77777777" w:rsidTr="00946C39">
        <w:trPr>
          <w:trHeight w:val="454"/>
          <w:jc w:val="center"/>
        </w:trPr>
        <w:tc>
          <w:tcPr>
            <w:tcW w:w="993" w:type="dxa"/>
            <w:tcBorders>
              <w:top w:val="single" w:sz="12" w:space="0" w:color="auto"/>
            </w:tcBorders>
            <w:shd w:val="clear" w:color="auto" w:fill="auto"/>
            <w:vAlign w:val="center"/>
          </w:tcPr>
          <w:p w14:paraId="4F23CC54" w14:textId="77777777" w:rsidR="00EC3D55" w:rsidRPr="009B363E" w:rsidRDefault="00EC3D55" w:rsidP="00C161AB">
            <w:pPr>
              <w:pStyle w:val="aff0"/>
              <w:numPr>
                <w:ilvl w:val="0"/>
                <w:numId w:val="29"/>
              </w:numPr>
              <w:spacing w:line="460" w:lineRule="exact"/>
              <w:ind w:firstLineChars="0"/>
              <w:jc w:val="center"/>
              <w:rPr>
                <w:rFonts w:hAnsi="宋体" w:cs="宋体" w:hint="eastAsia"/>
                <w:color w:val="000000" w:themeColor="text1"/>
                <w:szCs w:val="21"/>
              </w:rPr>
            </w:pPr>
          </w:p>
        </w:tc>
        <w:tc>
          <w:tcPr>
            <w:tcW w:w="4819" w:type="dxa"/>
            <w:tcBorders>
              <w:top w:val="single" w:sz="12" w:space="0" w:color="auto"/>
            </w:tcBorders>
            <w:shd w:val="clear" w:color="auto" w:fill="auto"/>
            <w:vAlign w:val="center"/>
          </w:tcPr>
          <w:p w14:paraId="2B628F5A"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可编程直流电源</w:t>
            </w:r>
          </w:p>
        </w:tc>
        <w:tc>
          <w:tcPr>
            <w:tcW w:w="851" w:type="dxa"/>
            <w:tcBorders>
              <w:top w:val="single" w:sz="12" w:space="0" w:color="auto"/>
            </w:tcBorders>
            <w:shd w:val="clear" w:color="auto" w:fill="auto"/>
            <w:vAlign w:val="center"/>
          </w:tcPr>
          <w:p w14:paraId="7F224B8E"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color w:val="000000" w:themeColor="text1"/>
                <w:szCs w:val="21"/>
              </w:rPr>
              <w:t>5</w:t>
            </w:r>
          </w:p>
        </w:tc>
        <w:tc>
          <w:tcPr>
            <w:tcW w:w="1275" w:type="dxa"/>
            <w:tcBorders>
              <w:top w:val="single" w:sz="12" w:space="0" w:color="auto"/>
            </w:tcBorders>
            <w:shd w:val="clear" w:color="auto" w:fill="auto"/>
            <w:vAlign w:val="center"/>
          </w:tcPr>
          <w:p w14:paraId="61B97AF3"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套</w:t>
            </w:r>
          </w:p>
        </w:tc>
        <w:tc>
          <w:tcPr>
            <w:tcW w:w="1418" w:type="dxa"/>
            <w:tcBorders>
              <w:top w:val="single" w:sz="12" w:space="0" w:color="auto"/>
            </w:tcBorders>
            <w:shd w:val="clear" w:color="auto" w:fill="auto"/>
            <w:vAlign w:val="center"/>
          </w:tcPr>
          <w:p w14:paraId="23AE9991"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p>
        </w:tc>
      </w:tr>
      <w:tr w:rsidR="00EC3D55" w:rsidRPr="009B363E" w14:paraId="0807A9B4" w14:textId="77777777" w:rsidTr="00946C39">
        <w:trPr>
          <w:trHeight w:val="454"/>
          <w:jc w:val="center"/>
        </w:trPr>
        <w:tc>
          <w:tcPr>
            <w:tcW w:w="993" w:type="dxa"/>
            <w:shd w:val="clear" w:color="auto" w:fill="auto"/>
            <w:vAlign w:val="center"/>
          </w:tcPr>
          <w:p w14:paraId="25C59767" w14:textId="77777777" w:rsidR="00EC3D55" w:rsidRPr="009B363E" w:rsidRDefault="00EC3D55" w:rsidP="00C161AB">
            <w:pPr>
              <w:pStyle w:val="aff0"/>
              <w:numPr>
                <w:ilvl w:val="0"/>
                <w:numId w:val="29"/>
              </w:numPr>
              <w:spacing w:line="460" w:lineRule="exact"/>
              <w:ind w:firstLineChars="0"/>
              <w:jc w:val="center"/>
              <w:rPr>
                <w:rFonts w:hAnsi="宋体" w:cs="宋体" w:hint="eastAsia"/>
                <w:color w:val="000000" w:themeColor="text1"/>
                <w:szCs w:val="21"/>
              </w:rPr>
            </w:pPr>
          </w:p>
        </w:tc>
        <w:tc>
          <w:tcPr>
            <w:tcW w:w="4819" w:type="dxa"/>
            <w:shd w:val="clear" w:color="auto" w:fill="auto"/>
            <w:vAlign w:val="center"/>
          </w:tcPr>
          <w:p w14:paraId="284E0397"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大功率模拟负载</w:t>
            </w:r>
          </w:p>
        </w:tc>
        <w:tc>
          <w:tcPr>
            <w:tcW w:w="851" w:type="dxa"/>
            <w:shd w:val="clear" w:color="auto" w:fill="auto"/>
            <w:vAlign w:val="center"/>
          </w:tcPr>
          <w:p w14:paraId="53EC8209"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1</w:t>
            </w:r>
          </w:p>
        </w:tc>
        <w:tc>
          <w:tcPr>
            <w:tcW w:w="1275" w:type="dxa"/>
            <w:shd w:val="clear" w:color="auto" w:fill="auto"/>
            <w:vAlign w:val="center"/>
          </w:tcPr>
          <w:p w14:paraId="3345665E"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套</w:t>
            </w:r>
          </w:p>
        </w:tc>
        <w:tc>
          <w:tcPr>
            <w:tcW w:w="1418" w:type="dxa"/>
            <w:shd w:val="clear" w:color="auto" w:fill="auto"/>
            <w:vAlign w:val="center"/>
          </w:tcPr>
          <w:p w14:paraId="0874E87D"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p>
        </w:tc>
      </w:tr>
      <w:tr w:rsidR="00EC3D55" w:rsidRPr="009B363E" w14:paraId="02D7393C" w14:textId="77777777" w:rsidTr="00946C39">
        <w:trPr>
          <w:trHeight w:val="454"/>
          <w:jc w:val="center"/>
        </w:trPr>
        <w:tc>
          <w:tcPr>
            <w:tcW w:w="993" w:type="dxa"/>
            <w:shd w:val="clear" w:color="auto" w:fill="auto"/>
            <w:vAlign w:val="center"/>
          </w:tcPr>
          <w:p w14:paraId="29060AE6" w14:textId="77777777" w:rsidR="00EC3D55" w:rsidRPr="009B363E" w:rsidRDefault="00EC3D55" w:rsidP="00C161AB">
            <w:pPr>
              <w:pStyle w:val="aff0"/>
              <w:numPr>
                <w:ilvl w:val="0"/>
                <w:numId w:val="29"/>
              </w:numPr>
              <w:spacing w:line="460" w:lineRule="exact"/>
              <w:ind w:firstLineChars="0"/>
              <w:jc w:val="center"/>
              <w:rPr>
                <w:rFonts w:hAnsi="宋体" w:cs="宋体" w:hint="eastAsia"/>
                <w:color w:val="000000" w:themeColor="text1"/>
                <w:szCs w:val="21"/>
              </w:rPr>
            </w:pPr>
          </w:p>
        </w:tc>
        <w:tc>
          <w:tcPr>
            <w:tcW w:w="4819" w:type="dxa"/>
            <w:shd w:val="clear" w:color="auto" w:fill="auto"/>
            <w:vAlign w:val="center"/>
          </w:tcPr>
          <w:p w14:paraId="67DCEF58"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多通道电压、电流组网采集单元</w:t>
            </w:r>
          </w:p>
        </w:tc>
        <w:tc>
          <w:tcPr>
            <w:tcW w:w="851" w:type="dxa"/>
            <w:shd w:val="clear" w:color="auto" w:fill="auto"/>
            <w:vAlign w:val="center"/>
          </w:tcPr>
          <w:p w14:paraId="21D70259"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1</w:t>
            </w:r>
          </w:p>
        </w:tc>
        <w:tc>
          <w:tcPr>
            <w:tcW w:w="1275" w:type="dxa"/>
            <w:shd w:val="clear" w:color="auto" w:fill="auto"/>
            <w:vAlign w:val="center"/>
          </w:tcPr>
          <w:p w14:paraId="5081E214"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套</w:t>
            </w:r>
          </w:p>
        </w:tc>
        <w:tc>
          <w:tcPr>
            <w:tcW w:w="1418" w:type="dxa"/>
            <w:shd w:val="clear" w:color="auto" w:fill="auto"/>
            <w:vAlign w:val="center"/>
          </w:tcPr>
          <w:p w14:paraId="21CAF9A0"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p>
        </w:tc>
      </w:tr>
      <w:tr w:rsidR="00EC3D55" w:rsidRPr="009B363E" w14:paraId="17F3662F" w14:textId="77777777" w:rsidTr="00946C39">
        <w:trPr>
          <w:trHeight w:val="454"/>
          <w:jc w:val="center"/>
        </w:trPr>
        <w:tc>
          <w:tcPr>
            <w:tcW w:w="993" w:type="dxa"/>
            <w:shd w:val="clear" w:color="auto" w:fill="auto"/>
            <w:vAlign w:val="center"/>
          </w:tcPr>
          <w:p w14:paraId="15BB5890" w14:textId="77777777" w:rsidR="00EC3D55" w:rsidRPr="009B363E" w:rsidRDefault="00EC3D55" w:rsidP="00C161AB">
            <w:pPr>
              <w:pStyle w:val="aff0"/>
              <w:numPr>
                <w:ilvl w:val="0"/>
                <w:numId w:val="29"/>
              </w:numPr>
              <w:spacing w:line="460" w:lineRule="exact"/>
              <w:ind w:firstLineChars="0"/>
              <w:jc w:val="center"/>
              <w:rPr>
                <w:rFonts w:hAnsi="宋体" w:cs="宋体" w:hint="eastAsia"/>
                <w:color w:val="000000" w:themeColor="text1"/>
                <w:szCs w:val="21"/>
              </w:rPr>
            </w:pPr>
          </w:p>
        </w:tc>
        <w:tc>
          <w:tcPr>
            <w:tcW w:w="4819" w:type="dxa"/>
            <w:shd w:val="clear" w:color="auto" w:fill="auto"/>
            <w:vAlign w:val="center"/>
          </w:tcPr>
          <w:p w14:paraId="4F4154C5"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热成像装置</w:t>
            </w:r>
          </w:p>
        </w:tc>
        <w:tc>
          <w:tcPr>
            <w:tcW w:w="851" w:type="dxa"/>
            <w:shd w:val="clear" w:color="auto" w:fill="auto"/>
            <w:vAlign w:val="center"/>
          </w:tcPr>
          <w:p w14:paraId="185DECD9"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1</w:t>
            </w:r>
          </w:p>
        </w:tc>
        <w:tc>
          <w:tcPr>
            <w:tcW w:w="1275" w:type="dxa"/>
            <w:shd w:val="clear" w:color="auto" w:fill="auto"/>
            <w:vAlign w:val="center"/>
          </w:tcPr>
          <w:p w14:paraId="66540E28"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套</w:t>
            </w:r>
          </w:p>
        </w:tc>
        <w:tc>
          <w:tcPr>
            <w:tcW w:w="1418" w:type="dxa"/>
            <w:shd w:val="clear" w:color="auto" w:fill="auto"/>
            <w:vAlign w:val="center"/>
          </w:tcPr>
          <w:p w14:paraId="41AFFFC1"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p>
        </w:tc>
      </w:tr>
      <w:tr w:rsidR="00EC3D55" w:rsidRPr="009B363E" w14:paraId="62EC0C1E" w14:textId="77777777" w:rsidTr="00946C39">
        <w:trPr>
          <w:trHeight w:val="454"/>
          <w:jc w:val="center"/>
        </w:trPr>
        <w:tc>
          <w:tcPr>
            <w:tcW w:w="993" w:type="dxa"/>
            <w:shd w:val="clear" w:color="auto" w:fill="auto"/>
            <w:vAlign w:val="center"/>
          </w:tcPr>
          <w:p w14:paraId="6FA3CF18" w14:textId="77777777" w:rsidR="00EC3D55" w:rsidRPr="009B363E" w:rsidRDefault="00EC3D55" w:rsidP="00C161AB">
            <w:pPr>
              <w:pStyle w:val="aff0"/>
              <w:numPr>
                <w:ilvl w:val="0"/>
                <w:numId w:val="29"/>
              </w:numPr>
              <w:spacing w:line="460" w:lineRule="exact"/>
              <w:ind w:firstLineChars="0"/>
              <w:jc w:val="center"/>
              <w:rPr>
                <w:rFonts w:hAnsi="宋体" w:cs="宋体" w:hint="eastAsia"/>
                <w:color w:val="000000" w:themeColor="text1"/>
                <w:szCs w:val="21"/>
              </w:rPr>
            </w:pPr>
          </w:p>
        </w:tc>
        <w:tc>
          <w:tcPr>
            <w:tcW w:w="4819" w:type="dxa"/>
            <w:shd w:val="clear" w:color="auto" w:fill="auto"/>
            <w:vAlign w:val="center"/>
          </w:tcPr>
          <w:p w14:paraId="7A4CCA7F" w14:textId="77777777" w:rsidR="00EC3D55" w:rsidRPr="009B363E" w:rsidRDefault="00EC3D55" w:rsidP="00946C39">
            <w:pPr>
              <w:pStyle w:val="aff0"/>
              <w:spacing w:line="460" w:lineRule="exact"/>
              <w:ind w:firstLineChars="0" w:firstLine="0"/>
              <w:jc w:val="center"/>
              <w:rPr>
                <w:color w:val="000000" w:themeColor="text1"/>
              </w:rPr>
            </w:pPr>
            <w:r w:rsidRPr="009B363E">
              <w:rPr>
                <w:rFonts w:hint="eastAsia"/>
                <w:color w:val="000000" w:themeColor="text1"/>
              </w:rPr>
              <w:t xml:space="preserve"> </w:t>
            </w:r>
            <w:r w:rsidRPr="009B363E">
              <w:rPr>
                <w:rFonts w:hint="eastAsia"/>
                <w:color w:val="000000" w:themeColor="text1"/>
              </w:rPr>
              <w:t>功率半导体测试仪</w:t>
            </w:r>
          </w:p>
        </w:tc>
        <w:tc>
          <w:tcPr>
            <w:tcW w:w="851" w:type="dxa"/>
            <w:shd w:val="clear" w:color="auto" w:fill="auto"/>
            <w:vAlign w:val="center"/>
          </w:tcPr>
          <w:p w14:paraId="6F0150DC"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1</w:t>
            </w:r>
          </w:p>
        </w:tc>
        <w:tc>
          <w:tcPr>
            <w:tcW w:w="1275" w:type="dxa"/>
            <w:shd w:val="clear" w:color="auto" w:fill="auto"/>
            <w:vAlign w:val="center"/>
          </w:tcPr>
          <w:p w14:paraId="20880953"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套</w:t>
            </w:r>
          </w:p>
        </w:tc>
        <w:tc>
          <w:tcPr>
            <w:tcW w:w="1418" w:type="dxa"/>
            <w:shd w:val="clear" w:color="auto" w:fill="auto"/>
            <w:vAlign w:val="center"/>
          </w:tcPr>
          <w:p w14:paraId="1DDA834E"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p>
        </w:tc>
      </w:tr>
      <w:tr w:rsidR="00EC3D55" w:rsidRPr="009B363E" w14:paraId="1CB75421" w14:textId="77777777" w:rsidTr="00946C39">
        <w:trPr>
          <w:trHeight w:val="454"/>
          <w:jc w:val="center"/>
        </w:trPr>
        <w:tc>
          <w:tcPr>
            <w:tcW w:w="993" w:type="dxa"/>
            <w:shd w:val="clear" w:color="auto" w:fill="auto"/>
            <w:vAlign w:val="center"/>
          </w:tcPr>
          <w:p w14:paraId="1499D15D" w14:textId="77777777" w:rsidR="00EC3D55" w:rsidRPr="009B363E" w:rsidRDefault="00EC3D55" w:rsidP="00C161AB">
            <w:pPr>
              <w:pStyle w:val="aff0"/>
              <w:numPr>
                <w:ilvl w:val="0"/>
                <w:numId w:val="29"/>
              </w:numPr>
              <w:spacing w:line="460" w:lineRule="exact"/>
              <w:ind w:firstLineChars="0"/>
              <w:jc w:val="center"/>
              <w:rPr>
                <w:rFonts w:hAnsi="宋体" w:cs="宋体" w:hint="eastAsia"/>
                <w:color w:val="000000" w:themeColor="text1"/>
                <w:szCs w:val="21"/>
              </w:rPr>
            </w:pPr>
          </w:p>
        </w:tc>
        <w:tc>
          <w:tcPr>
            <w:tcW w:w="4819" w:type="dxa"/>
            <w:shd w:val="clear" w:color="auto" w:fill="auto"/>
            <w:vAlign w:val="center"/>
          </w:tcPr>
          <w:p w14:paraId="6C0196ED" w14:textId="77777777" w:rsidR="00EC3D55" w:rsidRPr="009B363E" w:rsidRDefault="00EC3D55" w:rsidP="00946C39">
            <w:pPr>
              <w:pStyle w:val="aff0"/>
              <w:spacing w:line="460" w:lineRule="exact"/>
              <w:ind w:firstLineChars="0" w:firstLine="0"/>
              <w:jc w:val="center"/>
              <w:rPr>
                <w:color w:val="000000" w:themeColor="text1"/>
              </w:rPr>
            </w:pPr>
            <w:r w:rsidRPr="009B363E">
              <w:rPr>
                <w:rFonts w:hint="eastAsia"/>
                <w:color w:val="000000" w:themeColor="text1"/>
              </w:rPr>
              <w:t>大功率水冷机组</w:t>
            </w:r>
          </w:p>
        </w:tc>
        <w:tc>
          <w:tcPr>
            <w:tcW w:w="851" w:type="dxa"/>
            <w:shd w:val="clear" w:color="auto" w:fill="auto"/>
            <w:vAlign w:val="center"/>
          </w:tcPr>
          <w:p w14:paraId="14080081"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1</w:t>
            </w:r>
          </w:p>
        </w:tc>
        <w:tc>
          <w:tcPr>
            <w:tcW w:w="1275" w:type="dxa"/>
            <w:shd w:val="clear" w:color="auto" w:fill="auto"/>
            <w:vAlign w:val="center"/>
          </w:tcPr>
          <w:p w14:paraId="120818D4"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r w:rsidRPr="009B363E">
              <w:rPr>
                <w:rFonts w:hAnsi="宋体" w:cs="宋体" w:hint="eastAsia"/>
                <w:color w:val="000000" w:themeColor="text1"/>
                <w:szCs w:val="21"/>
              </w:rPr>
              <w:t>套</w:t>
            </w:r>
          </w:p>
        </w:tc>
        <w:tc>
          <w:tcPr>
            <w:tcW w:w="1418" w:type="dxa"/>
            <w:shd w:val="clear" w:color="auto" w:fill="auto"/>
            <w:vAlign w:val="center"/>
          </w:tcPr>
          <w:p w14:paraId="5BAD26D3" w14:textId="77777777" w:rsidR="00EC3D55" w:rsidRPr="009B363E" w:rsidRDefault="00EC3D55" w:rsidP="00946C39">
            <w:pPr>
              <w:pStyle w:val="aff0"/>
              <w:spacing w:line="460" w:lineRule="exact"/>
              <w:ind w:firstLineChars="0" w:firstLine="0"/>
              <w:jc w:val="center"/>
              <w:rPr>
                <w:rFonts w:hAnsi="宋体" w:cs="宋体" w:hint="eastAsia"/>
                <w:color w:val="000000" w:themeColor="text1"/>
                <w:szCs w:val="21"/>
              </w:rPr>
            </w:pPr>
          </w:p>
        </w:tc>
      </w:tr>
    </w:tbl>
    <w:p w14:paraId="402349E9" w14:textId="77777777" w:rsidR="00BD014C" w:rsidRPr="009B363E" w:rsidRDefault="00D92711" w:rsidP="009B363E">
      <w:pPr>
        <w:numPr>
          <w:ilvl w:val="0"/>
          <w:numId w:val="5"/>
        </w:numPr>
        <w:adjustRightInd w:val="0"/>
        <w:snapToGrid w:val="0"/>
        <w:spacing w:line="460" w:lineRule="exact"/>
        <w:ind w:firstLine="0"/>
        <w:rPr>
          <w:rFonts w:eastAsia="黑体"/>
          <w:sz w:val="28"/>
          <w:szCs w:val="28"/>
        </w:rPr>
      </w:pPr>
      <w:r w:rsidRPr="009B363E">
        <w:rPr>
          <w:rFonts w:eastAsia="黑体" w:hint="eastAsia"/>
          <w:sz w:val="28"/>
          <w:szCs w:val="28"/>
        </w:rPr>
        <w:t>进度要求</w:t>
      </w:r>
      <w:bookmarkEnd w:id="9"/>
    </w:p>
    <w:p w14:paraId="24D733E8" w14:textId="77777777" w:rsidR="00EC3D55" w:rsidRPr="009B363E" w:rsidRDefault="00EC3D55" w:rsidP="00EC3D55">
      <w:pPr>
        <w:pStyle w:val="afc"/>
        <w:ind w:firstLine="560"/>
        <w:rPr>
          <w:color w:val="000000" w:themeColor="text1"/>
        </w:rPr>
      </w:pPr>
      <w:r w:rsidRPr="009B363E">
        <w:rPr>
          <w:rFonts w:hint="eastAsia"/>
          <w:color w:val="000000" w:themeColor="text1"/>
        </w:rPr>
        <w:t>以乙方中标时间为T0安排时间进度，交付进度要求如下：</w:t>
      </w:r>
    </w:p>
    <w:p w14:paraId="6EEF10F6" w14:textId="77777777" w:rsidR="00EC3D55" w:rsidRPr="009B363E" w:rsidRDefault="00EC3D55" w:rsidP="00EC3D55">
      <w:pPr>
        <w:pStyle w:val="ab"/>
        <w:rPr>
          <w:color w:val="000000" w:themeColor="text1"/>
        </w:rPr>
      </w:pPr>
      <w:r w:rsidRPr="009B363E">
        <w:rPr>
          <w:rFonts w:hint="eastAsia"/>
          <w:color w:val="000000" w:themeColor="text1"/>
        </w:rPr>
        <w:t>交付进度要求</w:t>
      </w:r>
    </w:p>
    <w:tbl>
      <w:tblPr>
        <w:tblStyle w:val="afa"/>
        <w:tblW w:w="9356"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34"/>
        <w:gridCol w:w="3119"/>
        <w:gridCol w:w="1701"/>
        <w:gridCol w:w="3402"/>
      </w:tblGrid>
      <w:tr w:rsidR="00EC3D55" w:rsidRPr="009B363E" w14:paraId="39EE1926" w14:textId="77777777" w:rsidTr="00946C39">
        <w:trPr>
          <w:trHeight w:val="510"/>
          <w:jc w:val="center"/>
        </w:trPr>
        <w:tc>
          <w:tcPr>
            <w:tcW w:w="1134" w:type="dxa"/>
            <w:tcBorders>
              <w:top w:val="single" w:sz="12" w:space="0" w:color="auto"/>
              <w:bottom w:val="single" w:sz="12" w:space="0" w:color="auto"/>
            </w:tcBorders>
            <w:shd w:val="clear" w:color="auto" w:fill="auto"/>
            <w:vAlign w:val="center"/>
          </w:tcPr>
          <w:p w14:paraId="646AAAB8" w14:textId="77777777" w:rsidR="00EC3D55" w:rsidRPr="009B363E" w:rsidRDefault="00EC3D55" w:rsidP="00946C39">
            <w:pPr>
              <w:jc w:val="center"/>
              <w:rPr>
                <w:rFonts w:hAnsi="宋体" w:hint="eastAsia"/>
                <w:color w:val="000000" w:themeColor="text1"/>
              </w:rPr>
            </w:pPr>
            <w:r w:rsidRPr="009B363E">
              <w:rPr>
                <w:rFonts w:hAnsi="宋体" w:hint="eastAsia"/>
                <w:color w:val="000000" w:themeColor="text1"/>
              </w:rPr>
              <w:t>序号</w:t>
            </w:r>
          </w:p>
        </w:tc>
        <w:tc>
          <w:tcPr>
            <w:tcW w:w="3119" w:type="dxa"/>
            <w:tcBorders>
              <w:top w:val="single" w:sz="12" w:space="0" w:color="auto"/>
              <w:bottom w:val="single" w:sz="12" w:space="0" w:color="auto"/>
            </w:tcBorders>
            <w:shd w:val="clear" w:color="auto" w:fill="auto"/>
            <w:vAlign w:val="center"/>
          </w:tcPr>
          <w:p w14:paraId="6B2450B3" w14:textId="77777777" w:rsidR="00EC3D55" w:rsidRPr="009B363E" w:rsidRDefault="00EC3D55" w:rsidP="00946C39">
            <w:pPr>
              <w:jc w:val="center"/>
              <w:rPr>
                <w:rFonts w:hAnsi="宋体" w:hint="eastAsia"/>
                <w:color w:val="000000" w:themeColor="text1"/>
              </w:rPr>
            </w:pPr>
            <w:r w:rsidRPr="009B363E">
              <w:rPr>
                <w:rFonts w:hAnsi="宋体" w:hint="eastAsia"/>
                <w:color w:val="000000" w:themeColor="text1"/>
              </w:rPr>
              <w:t>节点</w:t>
            </w:r>
          </w:p>
        </w:tc>
        <w:tc>
          <w:tcPr>
            <w:tcW w:w="1701" w:type="dxa"/>
            <w:tcBorders>
              <w:top w:val="single" w:sz="12" w:space="0" w:color="auto"/>
              <w:bottom w:val="single" w:sz="12" w:space="0" w:color="auto"/>
            </w:tcBorders>
            <w:shd w:val="clear" w:color="auto" w:fill="auto"/>
            <w:vAlign w:val="center"/>
          </w:tcPr>
          <w:p w14:paraId="6B38C688" w14:textId="77777777" w:rsidR="00EC3D55" w:rsidRPr="009B363E" w:rsidRDefault="00EC3D55" w:rsidP="00946C39">
            <w:pPr>
              <w:jc w:val="center"/>
              <w:rPr>
                <w:rFonts w:hAnsi="宋体" w:hint="eastAsia"/>
                <w:color w:val="000000" w:themeColor="text1"/>
              </w:rPr>
            </w:pPr>
            <w:r w:rsidRPr="009B363E">
              <w:rPr>
                <w:rFonts w:hAnsi="宋体" w:hint="eastAsia"/>
                <w:color w:val="000000" w:themeColor="text1"/>
              </w:rPr>
              <w:t>进度要求</w:t>
            </w:r>
          </w:p>
        </w:tc>
        <w:tc>
          <w:tcPr>
            <w:tcW w:w="3402" w:type="dxa"/>
            <w:tcBorders>
              <w:top w:val="single" w:sz="12" w:space="0" w:color="auto"/>
              <w:bottom w:val="single" w:sz="12" w:space="0" w:color="auto"/>
            </w:tcBorders>
            <w:shd w:val="clear" w:color="auto" w:fill="auto"/>
            <w:vAlign w:val="center"/>
          </w:tcPr>
          <w:p w14:paraId="7C2531A2" w14:textId="77777777" w:rsidR="00EC3D55" w:rsidRPr="009B363E" w:rsidRDefault="00EC3D55" w:rsidP="00946C39">
            <w:pPr>
              <w:jc w:val="center"/>
              <w:rPr>
                <w:rFonts w:hAnsi="宋体" w:hint="eastAsia"/>
                <w:color w:val="000000" w:themeColor="text1"/>
              </w:rPr>
            </w:pPr>
            <w:r w:rsidRPr="009B363E">
              <w:rPr>
                <w:rFonts w:hAnsi="宋体" w:hint="eastAsia"/>
                <w:color w:val="000000" w:themeColor="text1"/>
              </w:rPr>
              <w:t>备注</w:t>
            </w:r>
          </w:p>
        </w:tc>
      </w:tr>
      <w:tr w:rsidR="00EC3D55" w:rsidRPr="009B363E" w14:paraId="235A3EE8" w14:textId="77777777" w:rsidTr="00946C39">
        <w:trPr>
          <w:trHeight w:val="510"/>
          <w:jc w:val="center"/>
        </w:trPr>
        <w:tc>
          <w:tcPr>
            <w:tcW w:w="1134" w:type="dxa"/>
            <w:tcBorders>
              <w:top w:val="single" w:sz="12" w:space="0" w:color="auto"/>
            </w:tcBorders>
            <w:shd w:val="clear" w:color="auto" w:fill="auto"/>
            <w:vAlign w:val="center"/>
          </w:tcPr>
          <w:p w14:paraId="7E47A609" w14:textId="77777777" w:rsidR="00EC3D55" w:rsidRPr="009B363E" w:rsidRDefault="00EC3D55" w:rsidP="00946C39">
            <w:pPr>
              <w:jc w:val="center"/>
              <w:rPr>
                <w:rFonts w:hAnsi="宋体" w:hint="eastAsia"/>
                <w:color w:val="000000" w:themeColor="text1"/>
              </w:rPr>
            </w:pPr>
            <w:r w:rsidRPr="009B363E">
              <w:rPr>
                <w:rFonts w:hAnsi="宋体" w:hint="eastAsia"/>
                <w:color w:val="000000" w:themeColor="text1"/>
              </w:rPr>
              <w:t>1</w:t>
            </w:r>
          </w:p>
        </w:tc>
        <w:tc>
          <w:tcPr>
            <w:tcW w:w="3119" w:type="dxa"/>
            <w:tcBorders>
              <w:top w:val="single" w:sz="12" w:space="0" w:color="auto"/>
            </w:tcBorders>
            <w:shd w:val="clear" w:color="auto" w:fill="auto"/>
            <w:vAlign w:val="center"/>
          </w:tcPr>
          <w:p w14:paraId="1DB9A24E" w14:textId="77777777" w:rsidR="00EC3D55" w:rsidRPr="009B363E" w:rsidRDefault="00EC3D55" w:rsidP="00946C39">
            <w:pPr>
              <w:jc w:val="center"/>
              <w:rPr>
                <w:rFonts w:hAnsi="宋体" w:hint="eastAsia"/>
                <w:color w:val="000000" w:themeColor="text1"/>
              </w:rPr>
            </w:pPr>
            <w:r w:rsidRPr="009B363E">
              <w:rPr>
                <w:rFonts w:hAnsi="宋体" w:hint="eastAsia"/>
                <w:color w:val="000000" w:themeColor="text1"/>
              </w:rPr>
              <w:t>完成系统设计方案</w:t>
            </w:r>
          </w:p>
        </w:tc>
        <w:tc>
          <w:tcPr>
            <w:tcW w:w="1701" w:type="dxa"/>
            <w:tcBorders>
              <w:top w:val="single" w:sz="12" w:space="0" w:color="auto"/>
            </w:tcBorders>
            <w:shd w:val="clear" w:color="auto" w:fill="auto"/>
            <w:vAlign w:val="center"/>
          </w:tcPr>
          <w:p w14:paraId="759447B3" w14:textId="77777777" w:rsidR="00EC3D55" w:rsidRPr="009B363E" w:rsidRDefault="00EC3D55" w:rsidP="00946C39">
            <w:pPr>
              <w:jc w:val="center"/>
              <w:rPr>
                <w:rFonts w:hAnsi="宋体" w:hint="eastAsia"/>
                <w:color w:val="000000" w:themeColor="text1"/>
              </w:rPr>
            </w:pPr>
            <w:r w:rsidRPr="009B363E">
              <w:rPr>
                <w:rFonts w:hAnsi="宋体" w:hint="eastAsia"/>
                <w:color w:val="000000" w:themeColor="text1"/>
              </w:rPr>
              <w:t>T0+</w:t>
            </w:r>
            <w:r w:rsidRPr="009B363E">
              <w:rPr>
                <w:rFonts w:hAnsi="宋体"/>
                <w:color w:val="000000" w:themeColor="text1"/>
              </w:rPr>
              <w:t>30</w:t>
            </w:r>
            <w:r w:rsidRPr="009B363E">
              <w:rPr>
                <w:rFonts w:hAnsi="宋体" w:hint="eastAsia"/>
                <w:color w:val="000000" w:themeColor="text1"/>
              </w:rPr>
              <w:t>天；</w:t>
            </w:r>
          </w:p>
        </w:tc>
        <w:tc>
          <w:tcPr>
            <w:tcW w:w="3402" w:type="dxa"/>
            <w:tcBorders>
              <w:top w:val="single" w:sz="12" w:space="0" w:color="auto"/>
            </w:tcBorders>
            <w:shd w:val="clear" w:color="auto" w:fill="auto"/>
            <w:vAlign w:val="center"/>
          </w:tcPr>
          <w:p w14:paraId="548F952A" w14:textId="77777777" w:rsidR="00EC3D55" w:rsidRPr="009B363E" w:rsidRDefault="00EC3D55" w:rsidP="00946C39">
            <w:pPr>
              <w:jc w:val="center"/>
              <w:rPr>
                <w:rFonts w:hAnsi="宋体" w:hint="eastAsia"/>
                <w:color w:val="000000" w:themeColor="text1"/>
              </w:rPr>
            </w:pPr>
            <w:r w:rsidRPr="009B363E">
              <w:rPr>
                <w:rFonts w:hAnsi="宋体" w:hint="eastAsia"/>
                <w:color w:val="000000" w:themeColor="text1"/>
              </w:rPr>
              <w:t>乙方组织方案评审，邀请甲方参加</w:t>
            </w:r>
          </w:p>
        </w:tc>
      </w:tr>
      <w:tr w:rsidR="00EC3D55" w:rsidRPr="00166BB7" w14:paraId="3B0E1F22" w14:textId="77777777" w:rsidTr="00946C39">
        <w:trPr>
          <w:trHeight w:val="510"/>
          <w:jc w:val="center"/>
        </w:trPr>
        <w:tc>
          <w:tcPr>
            <w:tcW w:w="1134" w:type="dxa"/>
            <w:shd w:val="clear" w:color="auto" w:fill="auto"/>
            <w:vAlign w:val="center"/>
          </w:tcPr>
          <w:p w14:paraId="582C0B2B" w14:textId="77777777" w:rsidR="00EC3D55" w:rsidRPr="009B363E" w:rsidRDefault="00EC3D55" w:rsidP="00946C39">
            <w:pPr>
              <w:jc w:val="center"/>
              <w:rPr>
                <w:rFonts w:hAnsi="宋体" w:hint="eastAsia"/>
                <w:color w:val="000000" w:themeColor="text1"/>
              </w:rPr>
            </w:pPr>
            <w:r w:rsidRPr="009B363E">
              <w:rPr>
                <w:rFonts w:hAnsi="宋体" w:hint="eastAsia"/>
                <w:color w:val="000000" w:themeColor="text1"/>
              </w:rPr>
              <w:t>2</w:t>
            </w:r>
          </w:p>
        </w:tc>
        <w:tc>
          <w:tcPr>
            <w:tcW w:w="3119" w:type="dxa"/>
            <w:shd w:val="clear" w:color="auto" w:fill="auto"/>
            <w:vAlign w:val="center"/>
          </w:tcPr>
          <w:p w14:paraId="2CB55600" w14:textId="77777777" w:rsidR="00EC3D55" w:rsidRPr="009B363E" w:rsidRDefault="00EC3D55" w:rsidP="00946C39">
            <w:pPr>
              <w:jc w:val="center"/>
              <w:rPr>
                <w:rFonts w:hAnsi="宋体" w:hint="eastAsia"/>
                <w:color w:val="000000" w:themeColor="text1"/>
              </w:rPr>
            </w:pPr>
            <w:r w:rsidRPr="009B363E">
              <w:rPr>
                <w:rFonts w:hAnsi="宋体" w:hint="eastAsia"/>
                <w:color w:val="000000" w:themeColor="text1"/>
              </w:rPr>
              <w:t>完成全套系统交付</w:t>
            </w:r>
          </w:p>
        </w:tc>
        <w:tc>
          <w:tcPr>
            <w:tcW w:w="1701" w:type="dxa"/>
            <w:shd w:val="clear" w:color="auto" w:fill="auto"/>
            <w:vAlign w:val="center"/>
          </w:tcPr>
          <w:p w14:paraId="43B10E9F" w14:textId="77777777" w:rsidR="00EC3D55" w:rsidRPr="009B363E" w:rsidRDefault="00EC3D55" w:rsidP="00946C39">
            <w:pPr>
              <w:jc w:val="center"/>
              <w:rPr>
                <w:rFonts w:hAnsi="宋体" w:hint="eastAsia"/>
                <w:color w:val="000000" w:themeColor="text1"/>
              </w:rPr>
            </w:pPr>
            <w:r w:rsidRPr="009B363E">
              <w:rPr>
                <w:rFonts w:hAnsi="宋体" w:hint="eastAsia"/>
                <w:color w:val="000000" w:themeColor="text1"/>
              </w:rPr>
              <w:t>T0+5</w:t>
            </w:r>
            <w:r w:rsidRPr="009B363E">
              <w:rPr>
                <w:rFonts w:hAnsi="宋体" w:hint="eastAsia"/>
                <w:color w:val="000000" w:themeColor="text1"/>
              </w:rPr>
              <w:t>个月；</w:t>
            </w:r>
          </w:p>
        </w:tc>
        <w:tc>
          <w:tcPr>
            <w:tcW w:w="3402" w:type="dxa"/>
            <w:shd w:val="clear" w:color="auto" w:fill="auto"/>
            <w:vAlign w:val="center"/>
          </w:tcPr>
          <w:p w14:paraId="7A8AD4AE" w14:textId="77777777" w:rsidR="00EC3D55" w:rsidRPr="00166BB7" w:rsidRDefault="00EC3D55" w:rsidP="00946C39">
            <w:pPr>
              <w:jc w:val="center"/>
              <w:rPr>
                <w:rFonts w:hAnsi="宋体" w:hint="eastAsia"/>
                <w:color w:val="000000" w:themeColor="text1"/>
              </w:rPr>
            </w:pPr>
            <w:r w:rsidRPr="009B363E">
              <w:rPr>
                <w:rFonts w:hAnsi="宋体" w:hint="eastAsia"/>
                <w:color w:val="000000" w:themeColor="text1"/>
              </w:rPr>
              <w:t>交付到甲方指定地点，配合甲方完成设备安装调试及验收工作</w:t>
            </w:r>
          </w:p>
        </w:tc>
      </w:tr>
    </w:tbl>
    <w:p w14:paraId="27CD2203" w14:textId="77777777" w:rsidR="00BD014C" w:rsidRPr="00EC3D55" w:rsidRDefault="00BD014C" w:rsidP="00E00493">
      <w:pPr>
        <w:pStyle w:val="afc"/>
        <w:ind w:firstLineChars="0" w:firstLine="0"/>
        <w:rPr>
          <w:rFonts w:ascii="Times New Roman"/>
          <w:szCs w:val="28"/>
        </w:rPr>
      </w:pPr>
    </w:p>
    <w:sectPr w:rsidR="00BD014C" w:rsidRPr="00EC3D55">
      <w:headerReference w:type="default" r:id="rId13"/>
      <w:footerReference w:type="default" r:id="rId14"/>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38C6C2" w14:textId="77777777" w:rsidR="00943BFF" w:rsidRDefault="00943BFF">
      <w:r>
        <w:separator/>
      </w:r>
    </w:p>
  </w:endnote>
  <w:endnote w:type="continuationSeparator" w:id="0">
    <w:p w14:paraId="22098A89" w14:textId="77777777" w:rsidR="00943BFF" w:rsidRDefault="00943B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02310920"/>
    </w:sdtPr>
    <w:sdtContent>
      <w:sdt>
        <w:sdtPr>
          <w:id w:val="-1669238322"/>
        </w:sdtPr>
        <w:sdtContent>
          <w:p w14:paraId="70158ABF" w14:textId="77777777" w:rsidR="00BD014C" w:rsidRDefault="00D92711" w:rsidP="00E00493">
            <w:pPr>
              <w:pStyle w:val="af5"/>
              <w:jc w:val="center"/>
            </w:pPr>
            <w:r>
              <w:rPr>
                <w:lang w:val="zh-CN"/>
              </w:rPr>
              <w:t xml:space="preserve"> </w:t>
            </w:r>
            <w:r>
              <w:rPr>
                <w:b/>
                <w:bCs/>
                <w:sz w:val="24"/>
              </w:rPr>
              <w:fldChar w:fldCharType="begin"/>
            </w:r>
            <w:r>
              <w:rPr>
                <w:b/>
                <w:bCs/>
              </w:rPr>
              <w:instrText>PAGE</w:instrText>
            </w:r>
            <w:r>
              <w:rPr>
                <w:b/>
                <w:bCs/>
                <w:sz w:val="24"/>
              </w:rPr>
              <w:fldChar w:fldCharType="separate"/>
            </w:r>
            <w:r w:rsidR="00F72FCF">
              <w:rPr>
                <w:b/>
                <w:bCs/>
                <w:noProof/>
              </w:rPr>
              <w:t>6</w:t>
            </w:r>
            <w:r>
              <w:rPr>
                <w:b/>
                <w:bCs/>
                <w:sz w:val="24"/>
              </w:rPr>
              <w:fldChar w:fldCharType="end"/>
            </w:r>
            <w:r>
              <w:rPr>
                <w:lang w:val="zh-CN"/>
              </w:rPr>
              <w:t xml:space="preserve"> </w:t>
            </w:r>
            <w:r>
              <w:rPr>
                <w:lang w:val="zh-CN"/>
              </w:rPr>
              <w:t xml:space="preserve">/ </w:t>
            </w:r>
            <w:r>
              <w:rPr>
                <w:b/>
                <w:bCs/>
                <w:sz w:val="24"/>
              </w:rPr>
              <w:fldChar w:fldCharType="begin"/>
            </w:r>
            <w:r>
              <w:rPr>
                <w:b/>
                <w:bCs/>
              </w:rPr>
              <w:instrText>NUMPAGES</w:instrText>
            </w:r>
            <w:r>
              <w:rPr>
                <w:b/>
                <w:bCs/>
                <w:sz w:val="24"/>
              </w:rPr>
              <w:fldChar w:fldCharType="separate"/>
            </w:r>
            <w:r w:rsidR="00F72FCF">
              <w:rPr>
                <w:b/>
                <w:bCs/>
                <w:noProof/>
              </w:rPr>
              <w:t>15</w:t>
            </w:r>
            <w:r>
              <w:rPr>
                <w:b/>
                <w:bCs/>
                <w:sz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37A642" w14:textId="77777777" w:rsidR="00943BFF" w:rsidRDefault="00943BFF">
      <w:r>
        <w:separator/>
      </w:r>
    </w:p>
  </w:footnote>
  <w:footnote w:type="continuationSeparator" w:id="0">
    <w:p w14:paraId="2968F1DC" w14:textId="77777777" w:rsidR="00943BFF" w:rsidRDefault="00943B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1446F" w14:textId="77777777" w:rsidR="00BD014C" w:rsidRDefault="00BD014C">
    <w:pPr>
      <w:pStyle w:val="af7"/>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0476F"/>
    <w:multiLevelType w:val="multilevel"/>
    <w:tmpl w:val="0B90476F"/>
    <w:lvl w:ilvl="0">
      <w:start w:val="1"/>
      <w:numFmt w:val="upperLetter"/>
      <w:pStyle w:val="a"/>
      <w:suff w:val="nothing"/>
      <w:lvlText w:val="附录%1"/>
      <w:lvlJc w:val="left"/>
      <w:pPr>
        <w:ind w:left="0" w:firstLine="0"/>
      </w:pPr>
      <w:rPr>
        <w:rFonts w:ascii="Times New Roman" w:eastAsia="黑体" w:hAnsi="Times New Roman" w:hint="default"/>
        <w:b w:val="0"/>
        <w:i w:val="0"/>
        <w:snapToGrid/>
        <w:color w:val="auto"/>
        <w:kern w:val="0"/>
        <w:sz w:val="28"/>
        <w:u w:val="none"/>
      </w:rPr>
    </w:lvl>
    <w:lvl w:ilvl="1">
      <w:start w:val="1"/>
      <w:numFmt w:val="decimal"/>
      <w:pStyle w:val="a0"/>
      <w:suff w:val="nothing"/>
      <w:lvlText w:val="%1.%2　"/>
      <w:lvlJc w:val="left"/>
      <w:pPr>
        <w:ind w:left="0" w:firstLine="0"/>
      </w:pPr>
      <w:rPr>
        <w:rFonts w:ascii="Times New Roman" w:eastAsia="黑体" w:hAnsi="Times New Roman" w:cs="Times New Roman" w:hint="default"/>
        <w:b/>
        <w:bCs w:val="0"/>
        <w:i w:val="0"/>
        <w:iCs w:val="0"/>
        <w:caps w:val="0"/>
        <w:smallCaps w:val="0"/>
        <w:strike w:val="0"/>
        <w:dstrike w:val="0"/>
        <w:vanish w:val="0"/>
        <w:color w:val="000000"/>
        <w:spacing w:val="0"/>
        <w:position w:val="0"/>
        <w:sz w:val="28"/>
        <w:u w:val="none"/>
        <w:vertAlign w:val="baseline"/>
        <w14:shadow w14:blurRad="0" w14:dist="0" w14:dir="0" w14:sx="0" w14:sy="0" w14:kx="0" w14:ky="0" w14:algn="none">
          <w14:srgbClr w14:val="000000"/>
        </w14:shadow>
      </w:rPr>
    </w:lvl>
    <w:lvl w:ilvl="2">
      <w:start w:val="1"/>
      <w:numFmt w:val="decimal"/>
      <w:pStyle w:val="a1"/>
      <w:suff w:val="nothing"/>
      <w:lvlText w:val="%1.%2.%3　"/>
      <w:lvlJc w:val="left"/>
      <w:pPr>
        <w:ind w:left="0" w:firstLine="0"/>
      </w:pPr>
      <w:rPr>
        <w:rFonts w:ascii="Times New Roman" w:eastAsia="黑体" w:hAnsi="Times New Roman" w:hint="default"/>
        <w:b/>
        <w:i w:val="0"/>
        <w:snapToGrid/>
        <w:color w:val="auto"/>
        <w:kern w:val="0"/>
        <w:sz w:val="28"/>
        <w:u w:val="none"/>
      </w:rPr>
    </w:lvl>
    <w:lvl w:ilvl="3">
      <w:start w:val="1"/>
      <w:numFmt w:val="decimal"/>
      <w:pStyle w:val="a2"/>
      <w:suff w:val="nothing"/>
      <w:lvlText w:val="%1.%2.%3.%4　"/>
      <w:lvlJc w:val="left"/>
      <w:pPr>
        <w:ind w:left="0" w:firstLine="0"/>
      </w:pPr>
      <w:rPr>
        <w:rFonts w:ascii="Times New Roman" w:eastAsia="黑体" w:hAnsi="Times New Roman" w:hint="default"/>
        <w:b/>
        <w:i w:val="0"/>
        <w:snapToGrid/>
        <w:color w:val="auto"/>
        <w:kern w:val="0"/>
        <w:sz w:val="28"/>
        <w:u w:val="none"/>
      </w:rPr>
    </w:lvl>
    <w:lvl w:ilvl="4">
      <w:start w:val="1"/>
      <w:numFmt w:val="decimal"/>
      <w:pStyle w:val="a3"/>
      <w:suff w:val="nothing"/>
      <w:lvlText w:val="%1.%2.%3.%4.%5　"/>
      <w:lvlJc w:val="left"/>
      <w:pPr>
        <w:ind w:left="0" w:firstLine="0"/>
      </w:pPr>
      <w:rPr>
        <w:rFonts w:ascii="Times New Roman" w:eastAsia="黑体" w:hAnsi="Times New Roman" w:hint="default"/>
        <w:b/>
        <w:i w:val="0"/>
        <w:snapToGrid/>
        <w:color w:val="auto"/>
        <w:kern w:val="0"/>
        <w:sz w:val="28"/>
        <w:u w:val="none"/>
      </w:rPr>
    </w:lvl>
    <w:lvl w:ilvl="5">
      <w:start w:val="1"/>
      <w:numFmt w:val="decimal"/>
      <w:pStyle w:val="a4"/>
      <w:suff w:val="nothing"/>
      <w:lvlText w:val="%1.%2.%3.%4.%5.%6　"/>
      <w:lvlJc w:val="left"/>
      <w:pPr>
        <w:ind w:left="0" w:firstLine="0"/>
      </w:pPr>
      <w:rPr>
        <w:rFonts w:ascii="Times New Roman" w:eastAsia="黑体" w:hAnsi="Times New Roman" w:hint="default"/>
        <w:b/>
        <w:i w:val="0"/>
        <w:snapToGrid/>
        <w:color w:val="auto"/>
        <w:kern w:val="0"/>
        <w:sz w:val="28"/>
        <w:u w:val="none"/>
      </w:rPr>
    </w:lvl>
    <w:lvl w:ilvl="6">
      <w:start w:val="1"/>
      <w:numFmt w:val="decimal"/>
      <w:pStyle w:val="a5"/>
      <w:suff w:val="nothing"/>
      <w:lvlText w:val="%1.%2.%3.%4.%5.%6.%7　"/>
      <w:lvlJc w:val="left"/>
      <w:pPr>
        <w:ind w:left="1" w:firstLine="0"/>
      </w:pPr>
      <w:rPr>
        <w:rFonts w:ascii="Times New Roman" w:eastAsia="黑体" w:hAnsi="Times New Roman" w:hint="default"/>
        <w:b/>
        <w:i w:val="0"/>
        <w:snapToGrid/>
        <w:color w:val="auto"/>
        <w:kern w:val="0"/>
        <w:sz w:val="28"/>
        <w:u w:val="none"/>
      </w:rPr>
    </w:lvl>
    <w:lvl w:ilvl="7">
      <w:start w:val="1"/>
      <w:numFmt w:val="decimal"/>
      <w:lvlRestart w:val="1"/>
      <w:pStyle w:val="a6"/>
      <w:suff w:val="nothing"/>
      <w:lvlText w:val="图%1.%8　"/>
      <w:lvlJc w:val="left"/>
      <w:pPr>
        <w:ind w:left="0" w:firstLine="0"/>
      </w:pPr>
      <w:rPr>
        <w:rFonts w:ascii="黑体" w:eastAsia="黑体" w:hAnsi="Times New Roman" w:hint="eastAsia"/>
        <w:b w:val="0"/>
        <w:i w:val="0"/>
        <w:snapToGrid/>
        <w:color w:val="auto"/>
        <w:kern w:val="0"/>
        <w:sz w:val="28"/>
        <w:szCs w:val="28"/>
        <w:u w:val="none"/>
      </w:rPr>
    </w:lvl>
    <w:lvl w:ilvl="8">
      <w:start w:val="1"/>
      <w:numFmt w:val="decimal"/>
      <w:lvlRestart w:val="1"/>
      <w:pStyle w:val="a7"/>
      <w:suff w:val="nothing"/>
      <w:lvlText w:val="表%1.%9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8"/>
        <w:u w:val="none"/>
        <w:vertAlign w:val="baseline"/>
        <w14:shadow w14:blurRad="0" w14:dist="0" w14:dir="0" w14:sx="0" w14:sy="0" w14:kx="0" w14:ky="0" w14:algn="none">
          <w14:srgbClr w14:val="000000"/>
        </w14:shadow>
      </w:rPr>
    </w:lvl>
  </w:abstractNum>
  <w:abstractNum w:abstractNumId="1" w15:restartNumberingAfterBreak="0">
    <w:nsid w:val="0EEA5562"/>
    <w:multiLevelType w:val="multilevel"/>
    <w:tmpl w:val="0EEA556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1384C87"/>
    <w:multiLevelType w:val="singleLevel"/>
    <w:tmpl w:val="11384C87"/>
    <w:lvl w:ilvl="0">
      <w:start w:val="1"/>
      <w:numFmt w:val="chineseCounting"/>
      <w:suff w:val="nothing"/>
      <w:lvlText w:val="%1、"/>
      <w:lvlJc w:val="left"/>
      <w:pPr>
        <w:ind w:left="0" w:firstLine="420"/>
      </w:pPr>
      <w:rPr>
        <w:rFonts w:hint="eastAsia"/>
      </w:rPr>
    </w:lvl>
  </w:abstractNum>
  <w:abstractNum w:abstractNumId="3" w15:restartNumberingAfterBreak="0">
    <w:nsid w:val="174E2DBE"/>
    <w:multiLevelType w:val="multilevel"/>
    <w:tmpl w:val="2E441373"/>
    <w:lvl w:ilvl="0">
      <w:start w:val="1"/>
      <w:numFmt w:val="decimal"/>
      <w:suff w:val="nothing"/>
      <w:lvlText w:val="%1　"/>
      <w:lvlJc w:val="left"/>
      <w:pPr>
        <w:ind w:left="0" w:firstLine="0"/>
      </w:pPr>
      <w:rPr>
        <w:rFonts w:ascii="Times New Roman" w:eastAsia="黑体" w:hAnsi="Times New Roman" w:hint="default"/>
        <w:b/>
        <w:i w:val="0"/>
        <w:caps w:val="0"/>
        <w:strike w:val="0"/>
        <w:vanish w:val="0"/>
        <w:color w:val="000000"/>
        <w:spacing w:val="0"/>
        <w:kern w:val="0"/>
        <w:position w:val="0"/>
        <w:sz w:val="28"/>
        <w:u w:val="none"/>
        <w:vertAlign w:val="baseline"/>
        <w14:shadow w14:blurRad="0" w14:dist="0" w14:dir="0" w14:sx="0" w14:sy="0" w14:kx="0" w14:ky="0" w14:algn="none">
          <w14:srgbClr w14:val="000000"/>
        </w14:shadow>
      </w:rPr>
    </w:lvl>
    <w:lvl w:ilvl="1">
      <w:start w:val="1"/>
      <w:numFmt w:val="decimal"/>
      <w:suff w:val="nothing"/>
      <w:lvlText w:val="%1.%2　"/>
      <w:lvlJc w:val="left"/>
      <w:pPr>
        <w:ind w:left="0" w:firstLine="0"/>
      </w:pPr>
      <w:rPr>
        <w:rFonts w:ascii="Times New Roman" w:eastAsia="黑体" w:hAnsi="Times New Roman" w:hint="default"/>
        <w:b/>
        <w:i w:val="0"/>
        <w:snapToGrid/>
        <w:color w:val="auto"/>
        <w:spacing w:val="0"/>
        <w:w w:val="100"/>
        <w:kern w:val="21"/>
        <w:sz w:val="28"/>
        <w:u w:val="none"/>
      </w:rPr>
    </w:lvl>
    <w:lvl w:ilvl="2">
      <w:start w:val="1"/>
      <w:numFmt w:val="decimal"/>
      <w:isLgl/>
      <w:suff w:val="nothing"/>
      <w:lvlText w:val="%1.%2.%3　"/>
      <w:lvlJc w:val="left"/>
      <w:pPr>
        <w:ind w:left="0" w:firstLine="0"/>
      </w:pPr>
      <w:rPr>
        <w:rFonts w:ascii="Times New Roman" w:eastAsia="黑体" w:hAnsi="Times New Roman" w:hint="default"/>
        <w:b/>
        <w:i w:val="0"/>
        <w:sz w:val="28"/>
      </w:rPr>
    </w:lvl>
    <w:lvl w:ilvl="3">
      <w:start w:val="1"/>
      <w:numFmt w:val="decimal"/>
      <w:suff w:val="nothing"/>
      <w:lvlText w:val="%1.%2.%3.%4　"/>
      <w:lvlJc w:val="left"/>
      <w:pPr>
        <w:ind w:left="0" w:firstLine="0"/>
      </w:pPr>
      <w:rPr>
        <w:rFonts w:ascii="Times New Roman" w:eastAsia="黑体" w:hAnsi="Times New Roman" w:cs="Times New Roman" w:hint="default"/>
        <w:b/>
        <w:bCs w:val="0"/>
        <w:i w:val="0"/>
        <w:iCs w:val="0"/>
        <w:caps w:val="0"/>
        <w:smallCaps w:val="0"/>
        <w:strike w:val="0"/>
        <w:dstrike w:val="0"/>
        <w:vanish w:val="0"/>
        <w:color w:val="auto"/>
        <w:spacing w:val="0"/>
        <w:kern w:val="0"/>
        <w:position w:val="0"/>
        <w:sz w:val="28"/>
        <w:u w:val="none"/>
        <w:vertAlign w:val="baseline"/>
        <w14:shadow w14:blurRad="0" w14:dist="0" w14:dir="0" w14:sx="0" w14:sy="0" w14:kx="0" w14:ky="0" w14:algn="none">
          <w14:srgbClr w14:val="000000"/>
        </w14:shadow>
      </w:rPr>
    </w:lvl>
    <w:lvl w:ilvl="4">
      <w:start w:val="1"/>
      <w:numFmt w:val="decimal"/>
      <w:suff w:val="nothing"/>
      <w:lvlText w:val="%1.%2.%3.%4.%5　"/>
      <w:lvlJc w:val="left"/>
      <w:pPr>
        <w:ind w:left="0" w:firstLine="0"/>
      </w:pPr>
      <w:rPr>
        <w:rFonts w:ascii="Times New Roman" w:eastAsia="黑体" w:hAnsi="Times New Roman" w:cs="Times New Roman" w:hint="default"/>
        <w:b/>
        <w:bCs w:val="0"/>
        <w:i w:val="0"/>
        <w:iCs w:val="0"/>
        <w:caps w:val="0"/>
        <w:smallCaps w:val="0"/>
        <w:strike w:val="0"/>
        <w:dstrike w:val="0"/>
        <w:vanish w:val="0"/>
        <w:color w:val="000000"/>
        <w:spacing w:val="0"/>
        <w:kern w:val="0"/>
        <w:position w:val="0"/>
        <w:sz w:val="28"/>
        <w:u w:val="none"/>
        <w:vertAlign w:val="baseline"/>
        <w14:shadow w14:blurRad="0" w14:dist="0" w14:dir="0" w14:sx="0" w14:sy="0" w14:kx="0" w14:ky="0" w14:algn="none">
          <w14:srgbClr w14:val="000000"/>
        </w14:shadow>
      </w:rPr>
    </w:lvl>
    <w:lvl w:ilvl="5">
      <w:start w:val="1"/>
      <w:numFmt w:val="decimal"/>
      <w:suff w:val="nothing"/>
      <w:lvlText w:val="%1.%2.%3.%4.%5.%6　"/>
      <w:lvlJc w:val="left"/>
      <w:pPr>
        <w:ind w:left="0" w:firstLine="0"/>
      </w:pPr>
      <w:rPr>
        <w:rFonts w:ascii="Times New Roman" w:eastAsia="黑体" w:hAnsi="Times New Roman" w:cs="Times New Roman" w:hint="default"/>
        <w:b/>
        <w:bCs w:val="0"/>
        <w:i w:val="0"/>
        <w:iCs w:val="0"/>
        <w:caps w:val="0"/>
        <w:smallCaps w:val="0"/>
        <w:strike w:val="0"/>
        <w:dstrike w:val="0"/>
        <w:vanish w:val="0"/>
        <w:color w:val="000000"/>
        <w:spacing w:val="0"/>
        <w:kern w:val="0"/>
        <w:position w:val="0"/>
        <w:sz w:val="28"/>
        <w:u w:val="none"/>
        <w:vertAlign w:val="baseline"/>
        <w14:shadow w14:blurRad="0" w14:dist="0" w14:dir="0" w14:sx="0" w14:sy="0" w14:kx="0" w14:ky="0" w14:algn="none">
          <w14:srgbClr w14:val="000000"/>
        </w14:shadow>
      </w:rPr>
    </w:lvl>
    <w:lvl w:ilvl="6">
      <w:start w:val="1"/>
      <w:numFmt w:val="lowerLetter"/>
      <w:lvlRestart w:val="0"/>
      <w:lvlText w:val="%7)"/>
      <w:lvlJc w:val="left"/>
      <w:pPr>
        <w:tabs>
          <w:tab w:val="left" w:pos="1159"/>
        </w:tabs>
        <w:ind w:left="1159" w:hanging="567"/>
      </w:pPr>
      <w:rPr>
        <w:rFonts w:ascii="Times New Roman" w:eastAsia="宋体" w:hAnsi="Times New Roman" w:hint="default"/>
        <w:b/>
        <w:i w:val="0"/>
        <w:color w:val="auto"/>
        <w:sz w:val="28"/>
        <w:u w:val="none"/>
      </w:rPr>
    </w:lvl>
    <w:lvl w:ilvl="7">
      <w:start w:val="1"/>
      <w:numFmt w:val="decimal"/>
      <w:lvlRestart w:val="0"/>
      <w:lvlText w:val="%8)"/>
      <w:lvlJc w:val="left"/>
      <w:pPr>
        <w:tabs>
          <w:tab w:val="left" w:pos="1726"/>
        </w:tabs>
        <w:ind w:left="1726" w:hanging="567"/>
      </w:pPr>
      <w:rPr>
        <w:rFonts w:ascii="Times New Roman" w:eastAsia="宋体" w:hAnsi="Times New Roman" w:hint="default"/>
        <w:b/>
        <w:i w:val="0"/>
        <w:color w:val="auto"/>
        <w:sz w:val="28"/>
        <w:u w:val="none"/>
      </w:rPr>
    </w:lvl>
    <w:lvl w:ilvl="8">
      <w:start w:val="1"/>
      <w:numFmt w:val="none"/>
      <w:lvlText w:val="%9"/>
      <w:lvlJc w:val="left"/>
      <w:pPr>
        <w:tabs>
          <w:tab w:val="left" w:pos="885"/>
        </w:tabs>
        <w:ind w:left="525" w:firstLine="0"/>
      </w:pPr>
      <w:rPr>
        <w:rFonts w:ascii="宋体" w:eastAsia="宋体" w:hint="eastAsia"/>
        <w:b w:val="0"/>
        <w:i w:val="0"/>
        <w:color w:val="auto"/>
        <w:sz w:val="28"/>
        <w:u w:val="none"/>
      </w:rPr>
    </w:lvl>
  </w:abstractNum>
  <w:abstractNum w:abstractNumId="4" w15:restartNumberingAfterBreak="0">
    <w:nsid w:val="26FF4118"/>
    <w:multiLevelType w:val="multilevel"/>
    <w:tmpl w:val="427A068F"/>
    <w:lvl w:ilvl="0">
      <w:start w:val="1"/>
      <w:numFmt w:val="decimal"/>
      <w:lvlText w:val="%1"/>
      <w:lvlJc w:val="left"/>
      <w:pPr>
        <w:tabs>
          <w:tab w:val="left" w:pos="423"/>
        </w:tabs>
        <w:ind w:left="423" w:hanging="425"/>
      </w:pPr>
      <w:rPr>
        <w:rFonts w:ascii="Times New Roman" w:eastAsia="黑体" w:hAnsi="Times New Roman" w:cs="Times New Roman" w:hint="default"/>
        <w:b/>
        <w:bCs w:val="0"/>
        <w:i w:val="0"/>
        <w:iCs w:val="0"/>
        <w:caps w:val="0"/>
        <w:smallCaps w:val="0"/>
        <w:strike w:val="0"/>
        <w:dstrike w:val="0"/>
        <w:vanish w:val="0"/>
        <w:spacing w:val="0"/>
        <w:kern w:val="0"/>
        <w:position w:val="0"/>
        <w:sz w:val="28"/>
        <w:u w:val="none"/>
        <w:vertAlign w:val="baseline"/>
      </w:rPr>
    </w:lvl>
    <w:lvl w:ilvl="1">
      <w:start w:val="1"/>
      <w:numFmt w:val="decimal"/>
      <w:lvlText w:val="%1.%2"/>
      <w:lvlJc w:val="left"/>
      <w:pPr>
        <w:tabs>
          <w:tab w:val="left" w:pos="707"/>
        </w:tabs>
        <w:ind w:left="707" w:hanging="709"/>
      </w:pPr>
      <w:rPr>
        <w:rFonts w:ascii="Times New Roman" w:eastAsia="黑体" w:hAnsi="Times New Roman" w:hint="default"/>
        <w:b/>
        <w:i w:val="0"/>
        <w:snapToGrid/>
        <w:color w:val="auto"/>
        <w:spacing w:val="0"/>
        <w:w w:val="100"/>
        <w:kern w:val="21"/>
        <w:sz w:val="28"/>
        <w:u w:val="none"/>
      </w:rPr>
    </w:lvl>
    <w:lvl w:ilvl="2">
      <w:start w:val="1"/>
      <w:numFmt w:val="decimal"/>
      <w:isLgl/>
      <w:lvlText w:val="%1.%2.%3"/>
      <w:lvlJc w:val="left"/>
      <w:pPr>
        <w:tabs>
          <w:tab w:val="left" w:pos="838"/>
        </w:tabs>
        <w:ind w:left="838" w:hanging="840"/>
      </w:pPr>
      <w:rPr>
        <w:rFonts w:ascii="Times New Roman" w:eastAsia="黑体" w:hAnsi="Times New Roman" w:hint="default"/>
        <w:b/>
        <w:i w:val="0"/>
        <w:sz w:val="28"/>
      </w:rPr>
    </w:lvl>
    <w:lvl w:ilvl="3">
      <w:start w:val="1"/>
      <w:numFmt w:val="decimal"/>
      <w:lvlText w:val="%1.%2.%3.%4"/>
      <w:lvlJc w:val="left"/>
      <w:pPr>
        <w:tabs>
          <w:tab w:val="left" w:pos="1274"/>
        </w:tabs>
        <w:ind w:left="1274" w:hanging="1276"/>
      </w:pPr>
      <w:rPr>
        <w:rFonts w:ascii="Times New Roman" w:eastAsia="黑体" w:hAnsi="Times New Roman" w:hint="default"/>
        <w:b/>
        <w:i w:val="0"/>
        <w:color w:val="auto"/>
        <w:sz w:val="28"/>
        <w:u w:val="none"/>
      </w:rPr>
    </w:lvl>
    <w:lvl w:ilvl="4">
      <w:start w:val="1"/>
      <w:numFmt w:val="decimal"/>
      <w:lvlText w:val="%1.%2.%3.%4.%5"/>
      <w:lvlJc w:val="left"/>
      <w:pPr>
        <w:tabs>
          <w:tab w:val="left" w:pos="1238"/>
        </w:tabs>
        <w:ind w:left="1238" w:hanging="1240"/>
      </w:pPr>
      <w:rPr>
        <w:rFonts w:ascii="Times New Roman" w:eastAsia="黑体" w:hAnsi="Times New Roman" w:cs="Times New Roman" w:hint="eastAsia"/>
        <w:b/>
        <w:bCs w:val="0"/>
        <w:i w:val="0"/>
        <w:iCs/>
        <w:caps w:val="0"/>
        <w:smallCaps w:val="0"/>
        <w:strike w:val="0"/>
        <w:dstrike w:val="0"/>
        <w:vanish w:val="0"/>
        <w:spacing w:val="0"/>
        <w:kern w:val="0"/>
        <w:position w:val="0"/>
        <w:sz w:val="28"/>
        <w:u w:val="none"/>
        <w:vertAlign w:val="baseline"/>
      </w:rPr>
    </w:lvl>
    <w:lvl w:ilvl="5">
      <w:start w:val="1"/>
      <w:numFmt w:val="decimal"/>
      <w:lvlText w:val="%1.%2.%3.%4.%5.%6"/>
      <w:lvlJc w:val="left"/>
      <w:pPr>
        <w:tabs>
          <w:tab w:val="left" w:pos="1841"/>
        </w:tabs>
        <w:ind w:left="1841" w:hanging="1843"/>
      </w:pPr>
      <w:rPr>
        <w:rFonts w:ascii="Times New Roman" w:eastAsia="黑体" w:hAnsi="Times New Roman" w:cs="Times New Roman" w:hint="eastAsia"/>
        <w:b/>
        <w:bCs w:val="0"/>
        <w:i w:val="0"/>
        <w:iCs w:val="0"/>
        <w:caps w:val="0"/>
        <w:smallCaps w:val="0"/>
        <w:strike w:val="0"/>
        <w:dstrike w:val="0"/>
        <w:vanish w:val="0"/>
        <w:spacing w:val="0"/>
        <w:kern w:val="0"/>
        <w:position w:val="0"/>
        <w:sz w:val="28"/>
        <w:u w:val="none"/>
        <w:vertAlign w:val="baseline"/>
      </w:rPr>
    </w:lvl>
    <w:lvl w:ilvl="6">
      <w:start w:val="1"/>
      <w:numFmt w:val="lowerLetter"/>
      <w:lvlRestart w:val="0"/>
      <w:suff w:val="nothing"/>
      <w:lvlText w:val="%7)　"/>
      <w:lvlJc w:val="left"/>
      <w:pPr>
        <w:ind w:left="942" w:hanging="516"/>
      </w:pPr>
      <w:rPr>
        <w:rFonts w:ascii="Times New Roman" w:eastAsia="宋体" w:hAnsi="Times New Roman" w:hint="default"/>
        <w:b/>
        <w:i w:val="0"/>
        <w:color w:val="auto"/>
        <w:sz w:val="28"/>
        <w:u w:val="none"/>
      </w:rPr>
    </w:lvl>
    <w:lvl w:ilvl="7">
      <w:start w:val="1"/>
      <w:numFmt w:val="decimal"/>
      <w:lvlRestart w:val="0"/>
      <w:lvlText w:val="%8)"/>
      <w:lvlJc w:val="left"/>
      <w:pPr>
        <w:tabs>
          <w:tab w:val="left" w:pos="1724"/>
        </w:tabs>
        <w:ind w:left="1724" w:hanging="567"/>
      </w:pPr>
      <w:rPr>
        <w:rFonts w:ascii="Times New Roman" w:eastAsia="宋体" w:hAnsi="Times New Roman" w:hint="default"/>
        <w:b/>
        <w:i w:val="0"/>
        <w:color w:val="auto"/>
        <w:sz w:val="28"/>
        <w:u w:val="none"/>
      </w:rPr>
    </w:lvl>
    <w:lvl w:ilvl="8">
      <w:start w:val="1"/>
      <w:numFmt w:val="none"/>
      <w:lvlText w:val="%9"/>
      <w:lvlJc w:val="left"/>
      <w:pPr>
        <w:tabs>
          <w:tab w:val="left" w:pos="883"/>
        </w:tabs>
        <w:ind w:left="523" w:firstLine="0"/>
      </w:pPr>
      <w:rPr>
        <w:rFonts w:ascii="宋体" w:eastAsia="宋体" w:hint="eastAsia"/>
        <w:b w:val="0"/>
        <w:i w:val="0"/>
        <w:color w:val="auto"/>
        <w:sz w:val="28"/>
        <w:u w:val="none"/>
      </w:rPr>
    </w:lvl>
  </w:abstractNum>
  <w:abstractNum w:abstractNumId="5" w15:restartNumberingAfterBreak="0">
    <w:nsid w:val="2B633BF4"/>
    <w:multiLevelType w:val="multilevel"/>
    <w:tmpl w:val="2B633BF4"/>
    <w:lvl w:ilvl="0">
      <w:start w:val="1"/>
      <w:numFmt w:val="lowerLetter"/>
      <w:lvlText w:val="%1)"/>
      <w:lvlJc w:val="left"/>
      <w:pPr>
        <w:ind w:left="846" w:hanging="420"/>
      </w:p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15:restartNumberingAfterBreak="0">
    <w:nsid w:val="2E441373"/>
    <w:multiLevelType w:val="multilevel"/>
    <w:tmpl w:val="2E441373"/>
    <w:lvl w:ilvl="0">
      <w:start w:val="1"/>
      <w:numFmt w:val="decimal"/>
      <w:suff w:val="nothing"/>
      <w:lvlText w:val="%1　"/>
      <w:lvlJc w:val="left"/>
      <w:pPr>
        <w:ind w:left="0" w:firstLine="0"/>
      </w:pPr>
      <w:rPr>
        <w:rFonts w:ascii="Times New Roman" w:eastAsia="黑体" w:hAnsi="Times New Roman" w:hint="default"/>
        <w:b/>
        <w:i w:val="0"/>
        <w:caps w:val="0"/>
        <w:strike w:val="0"/>
        <w:vanish w:val="0"/>
        <w:color w:val="000000"/>
        <w:spacing w:val="0"/>
        <w:kern w:val="0"/>
        <w:position w:val="0"/>
        <w:sz w:val="28"/>
        <w:u w:val="none"/>
        <w:vertAlign w:val="baseline"/>
        <w14:shadow w14:blurRad="0" w14:dist="0" w14:dir="0" w14:sx="0" w14:sy="0" w14:kx="0" w14:ky="0" w14:algn="none">
          <w14:srgbClr w14:val="000000"/>
        </w14:shadow>
      </w:rPr>
    </w:lvl>
    <w:lvl w:ilvl="1">
      <w:start w:val="1"/>
      <w:numFmt w:val="decimal"/>
      <w:suff w:val="nothing"/>
      <w:lvlText w:val="%1.%2　"/>
      <w:lvlJc w:val="left"/>
      <w:pPr>
        <w:ind w:left="0" w:firstLine="0"/>
      </w:pPr>
      <w:rPr>
        <w:rFonts w:ascii="Times New Roman" w:eastAsia="黑体" w:hAnsi="Times New Roman" w:hint="default"/>
        <w:b/>
        <w:i w:val="0"/>
        <w:snapToGrid/>
        <w:color w:val="auto"/>
        <w:spacing w:val="0"/>
        <w:w w:val="100"/>
        <w:kern w:val="21"/>
        <w:sz w:val="28"/>
        <w:u w:val="none"/>
      </w:rPr>
    </w:lvl>
    <w:lvl w:ilvl="2">
      <w:start w:val="1"/>
      <w:numFmt w:val="decimal"/>
      <w:isLgl/>
      <w:suff w:val="nothing"/>
      <w:lvlText w:val="%1.%2.%3　"/>
      <w:lvlJc w:val="left"/>
      <w:pPr>
        <w:ind w:left="0" w:firstLine="0"/>
      </w:pPr>
      <w:rPr>
        <w:rFonts w:ascii="Times New Roman" w:eastAsia="黑体" w:hAnsi="Times New Roman" w:hint="default"/>
        <w:b/>
        <w:i w:val="0"/>
        <w:sz w:val="28"/>
      </w:rPr>
    </w:lvl>
    <w:lvl w:ilvl="3">
      <w:start w:val="1"/>
      <w:numFmt w:val="decimal"/>
      <w:suff w:val="nothing"/>
      <w:lvlText w:val="%1.%2.%3.%4　"/>
      <w:lvlJc w:val="left"/>
      <w:pPr>
        <w:ind w:left="0" w:firstLine="0"/>
      </w:pPr>
      <w:rPr>
        <w:rFonts w:ascii="Times New Roman" w:eastAsia="黑体" w:hAnsi="Times New Roman" w:cs="Times New Roman" w:hint="default"/>
        <w:b/>
        <w:bCs w:val="0"/>
        <w:i w:val="0"/>
        <w:iCs w:val="0"/>
        <w:caps w:val="0"/>
        <w:smallCaps w:val="0"/>
        <w:strike w:val="0"/>
        <w:dstrike w:val="0"/>
        <w:vanish w:val="0"/>
        <w:color w:val="auto"/>
        <w:spacing w:val="0"/>
        <w:kern w:val="0"/>
        <w:position w:val="0"/>
        <w:sz w:val="28"/>
        <w:u w:val="none"/>
        <w:vertAlign w:val="baseline"/>
        <w14:shadow w14:blurRad="0" w14:dist="0" w14:dir="0" w14:sx="0" w14:sy="0" w14:kx="0" w14:ky="0" w14:algn="none">
          <w14:srgbClr w14:val="000000"/>
        </w14:shadow>
      </w:rPr>
    </w:lvl>
    <w:lvl w:ilvl="4">
      <w:start w:val="1"/>
      <w:numFmt w:val="decimal"/>
      <w:suff w:val="nothing"/>
      <w:lvlText w:val="%1.%2.%3.%4.%5　"/>
      <w:lvlJc w:val="left"/>
      <w:pPr>
        <w:ind w:left="0" w:firstLine="0"/>
      </w:pPr>
      <w:rPr>
        <w:rFonts w:ascii="Times New Roman" w:eastAsia="黑体" w:hAnsi="Times New Roman" w:cs="Times New Roman" w:hint="default"/>
        <w:b/>
        <w:bCs w:val="0"/>
        <w:i w:val="0"/>
        <w:iCs w:val="0"/>
        <w:caps w:val="0"/>
        <w:smallCaps w:val="0"/>
        <w:strike w:val="0"/>
        <w:dstrike w:val="0"/>
        <w:vanish w:val="0"/>
        <w:color w:val="000000"/>
        <w:spacing w:val="0"/>
        <w:kern w:val="0"/>
        <w:position w:val="0"/>
        <w:sz w:val="28"/>
        <w:u w:val="none"/>
        <w:vertAlign w:val="baseline"/>
        <w14:shadow w14:blurRad="0" w14:dist="0" w14:dir="0" w14:sx="0" w14:sy="0" w14:kx="0" w14:ky="0" w14:algn="none">
          <w14:srgbClr w14:val="000000"/>
        </w14:shadow>
      </w:rPr>
    </w:lvl>
    <w:lvl w:ilvl="5">
      <w:start w:val="1"/>
      <w:numFmt w:val="decimal"/>
      <w:suff w:val="nothing"/>
      <w:lvlText w:val="%1.%2.%3.%4.%5.%6　"/>
      <w:lvlJc w:val="left"/>
      <w:pPr>
        <w:ind w:left="0" w:firstLine="0"/>
      </w:pPr>
      <w:rPr>
        <w:rFonts w:ascii="Times New Roman" w:eastAsia="黑体" w:hAnsi="Times New Roman" w:cs="Times New Roman" w:hint="default"/>
        <w:b/>
        <w:bCs w:val="0"/>
        <w:i w:val="0"/>
        <w:iCs w:val="0"/>
        <w:caps w:val="0"/>
        <w:smallCaps w:val="0"/>
        <w:strike w:val="0"/>
        <w:dstrike w:val="0"/>
        <w:vanish w:val="0"/>
        <w:color w:val="000000"/>
        <w:spacing w:val="0"/>
        <w:kern w:val="0"/>
        <w:position w:val="0"/>
        <w:sz w:val="28"/>
        <w:u w:val="none"/>
        <w:vertAlign w:val="baseline"/>
        <w14:shadow w14:blurRad="0" w14:dist="0" w14:dir="0" w14:sx="0" w14:sy="0" w14:kx="0" w14:ky="0" w14:algn="none">
          <w14:srgbClr w14:val="000000"/>
        </w14:shadow>
      </w:rPr>
    </w:lvl>
    <w:lvl w:ilvl="6">
      <w:start w:val="1"/>
      <w:numFmt w:val="lowerLetter"/>
      <w:lvlRestart w:val="0"/>
      <w:lvlText w:val="%7)"/>
      <w:lvlJc w:val="left"/>
      <w:pPr>
        <w:tabs>
          <w:tab w:val="left" w:pos="1159"/>
        </w:tabs>
        <w:ind w:left="1159" w:hanging="567"/>
      </w:pPr>
      <w:rPr>
        <w:rFonts w:ascii="Times New Roman" w:eastAsia="宋体" w:hAnsi="Times New Roman" w:hint="default"/>
        <w:b/>
        <w:i w:val="0"/>
        <w:color w:val="auto"/>
        <w:sz w:val="28"/>
        <w:u w:val="none"/>
      </w:rPr>
    </w:lvl>
    <w:lvl w:ilvl="7">
      <w:start w:val="1"/>
      <w:numFmt w:val="decimal"/>
      <w:lvlRestart w:val="0"/>
      <w:lvlText w:val="%8)"/>
      <w:lvlJc w:val="left"/>
      <w:pPr>
        <w:tabs>
          <w:tab w:val="left" w:pos="1726"/>
        </w:tabs>
        <w:ind w:left="1726" w:hanging="567"/>
      </w:pPr>
      <w:rPr>
        <w:rFonts w:ascii="Times New Roman" w:eastAsia="宋体" w:hAnsi="Times New Roman" w:hint="default"/>
        <w:b/>
        <w:i w:val="0"/>
        <w:color w:val="auto"/>
        <w:sz w:val="28"/>
        <w:u w:val="none"/>
      </w:rPr>
    </w:lvl>
    <w:lvl w:ilvl="8">
      <w:start w:val="1"/>
      <w:numFmt w:val="none"/>
      <w:lvlText w:val="%9"/>
      <w:lvlJc w:val="left"/>
      <w:pPr>
        <w:tabs>
          <w:tab w:val="left" w:pos="885"/>
        </w:tabs>
        <w:ind w:left="525" w:firstLine="0"/>
      </w:pPr>
      <w:rPr>
        <w:rFonts w:ascii="宋体" w:eastAsia="宋体" w:hint="eastAsia"/>
        <w:b w:val="0"/>
        <w:i w:val="0"/>
        <w:color w:val="auto"/>
        <w:sz w:val="28"/>
        <w:u w:val="none"/>
      </w:rPr>
    </w:lvl>
  </w:abstractNum>
  <w:abstractNum w:abstractNumId="7" w15:restartNumberingAfterBreak="0">
    <w:nsid w:val="427A068F"/>
    <w:multiLevelType w:val="multilevel"/>
    <w:tmpl w:val="427A068F"/>
    <w:lvl w:ilvl="0">
      <w:start w:val="1"/>
      <w:numFmt w:val="decimal"/>
      <w:lvlText w:val="%1"/>
      <w:lvlJc w:val="left"/>
      <w:pPr>
        <w:tabs>
          <w:tab w:val="left" w:pos="423"/>
        </w:tabs>
        <w:ind w:left="423" w:hanging="425"/>
      </w:pPr>
      <w:rPr>
        <w:rFonts w:ascii="Times New Roman" w:eastAsia="黑体" w:hAnsi="Times New Roman" w:cs="Times New Roman" w:hint="default"/>
        <w:b/>
        <w:bCs w:val="0"/>
        <w:i w:val="0"/>
        <w:iCs w:val="0"/>
        <w:caps w:val="0"/>
        <w:smallCaps w:val="0"/>
        <w:strike w:val="0"/>
        <w:dstrike w:val="0"/>
        <w:vanish w:val="0"/>
        <w:spacing w:val="0"/>
        <w:kern w:val="0"/>
        <w:position w:val="0"/>
        <w:sz w:val="28"/>
        <w:u w:val="none"/>
        <w:vertAlign w:val="baseline"/>
      </w:rPr>
    </w:lvl>
    <w:lvl w:ilvl="1">
      <w:start w:val="1"/>
      <w:numFmt w:val="decimal"/>
      <w:lvlText w:val="%1.%2"/>
      <w:lvlJc w:val="left"/>
      <w:pPr>
        <w:tabs>
          <w:tab w:val="left" w:pos="707"/>
        </w:tabs>
        <w:ind w:left="707" w:hanging="709"/>
      </w:pPr>
      <w:rPr>
        <w:rFonts w:ascii="Times New Roman" w:eastAsia="黑体" w:hAnsi="Times New Roman" w:hint="default"/>
        <w:b/>
        <w:i w:val="0"/>
        <w:snapToGrid/>
        <w:color w:val="auto"/>
        <w:spacing w:val="0"/>
        <w:w w:val="100"/>
        <w:kern w:val="21"/>
        <w:sz w:val="28"/>
        <w:u w:val="none"/>
      </w:rPr>
    </w:lvl>
    <w:lvl w:ilvl="2">
      <w:start w:val="1"/>
      <w:numFmt w:val="decimal"/>
      <w:isLgl/>
      <w:lvlText w:val="%1.%2.%3"/>
      <w:lvlJc w:val="left"/>
      <w:pPr>
        <w:tabs>
          <w:tab w:val="left" w:pos="838"/>
        </w:tabs>
        <w:ind w:left="838" w:hanging="840"/>
      </w:pPr>
      <w:rPr>
        <w:rFonts w:ascii="Times New Roman" w:eastAsia="黑体" w:hAnsi="Times New Roman" w:hint="default"/>
        <w:b/>
        <w:i w:val="0"/>
        <w:sz w:val="28"/>
      </w:rPr>
    </w:lvl>
    <w:lvl w:ilvl="3">
      <w:start w:val="1"/>
      <w:numFmt w:val="decimal"/>
      <w:lvlText w:val="%1.%2.%3.%4"/>
      <w:lvlJc w:val="left"/>
      <w:pPr>
        <w:tabs>
          <w:tab w:val="left" w:pos="1274"/>
        </w:tabs>
        <w:ind w:left="1274" w:hanging="1276"/>
      </w:pPr>
      <w:rPr>
        <w:rFonts w:ascii="Times New Roman" w:eastAsia="黑体" w:hAnsi="Times New Roman" w:hint="default"/>
        <w:b/>
        <w:i w:val="0"/>
        <w:color w:val="auto"/>
        <w:sz w:val="28"/>
        <w:u w:val="none"/>
      </w:rPr>
    </w:lvl>
    <w:lvl w:ilvl="4">
      <w:start w:val="1"/>
      <w:numFmt w:val="decimal"/>
      <w:lvlText w:val="%1.%2.%3.%4.%5"/>
      <w:lvlJc w:val="left"/>
      <w:pPr>
        <w:tabs>
          <w:tab w:val="left" w:pos="1238"/>
        </w:tabs>
        <w:ind w:left="1238" w:hanging="1240"/>
      </w:pPr>
      <w:rPr>
        <w:rFonts w:ascii="Times New Roman" w:eastAsia="黑体" w:hAnsi="Times New Roman" w:cs="Times New Roman" w:hint="eastAsia"/>
        <w:b/>
        <w:bCs w:val="0"/>
        <w:i w:val="0"/>
        <w:iCs/>
        <w:caps w:val="0"/>
        <w:smallCaps w:val="0"/>
        <w:strike w:val="0"/>
        <w:dstrike w:val="0"/>
        <w:vanish w:val="0"/>
        <w:spacing w:val="0"/>
        <w:kern w:val="0"/>
        <w:position w:val="0"/>
        <w:sz w:val="28"/>
        <w:u w:val="none"/>
        <w:vertAlign w:val="baseline"/>
      </w:rPr>
    </w:lvl>
    <w:lvl w:ilvl="5">
      <w:start w:val="1"/>
      <w:numFmt w:val="decimal"/>
      <w:lvlText w:val="%1.%2.%3.%4.%5.%6"/>
      <w:lvlJc w:val="left"/>
      <w:pPr>
        <w:tabs>
          <w:tab w:val="left" w:pos="1841"/>
        </w:tabs>
        <w:ind w:left="1841" w:hanging="1843"/>
      </w:pPr>
      <w:rPr>
        <w:rFonts w:ascii="Times New Roman" w:eastAsia="黑体" w:hAnsi="Times New Roman" w:cs="Times New Roman" w:hint="eastAsia"/>
        <w:b/>
        <w:bCs w:val="0"/>
        <w:i w:val="0"/>
        <w:iCs w:val="0"/>
        <w:caps w:val="0"/>
        <w:smallCaps w:val="0"/>
        <w:strike w:val="0"/>
        <w:dstrike w:val="0"/>
        <w:vanish w:val="0"/>
        <w:spacing w:val="0"/>
        <w:kern w:val="0"/>
        <w:position w:val="0"/>
        <w:sz w:val="28"/>
        <w:u w:val="none"/>
        <w:vertAlign w:val="baseline"/>
      </w:rPr>
    </w:lvl>
    <w:lvl w:ilvl="6">
      <w:start w:val="1"/>
      <w:numFmt w:val="lowerLetter"/>
      <w:lvlRestart w:val="0"/>
      <w:suff w:val="nothing"/>
      <w:lvlText w:val="%7)　"/>
      <w:lvlJc w:val="left"/>
      <w:pPr>
        <w:ind w:left="942" w:hanging="516"/>
      </w:pPr>
      <w:rPr>
        <w:rFonts w:ascii="Times New Roman" w:eastAsia="宋体" w:hAnsi="Times New Roman" w:hint="default"/>
        <w:b/>
        <w:i w:val="0"/>
        <w:color w:val="auto"/>
        <w:sz w:val="28"/>
        <w:u w:val="none"/>
      </w:rPr>
    </w:lvl>
    <w:lvl w:ilvl="7">
      <w:start w:val="1"/>
      <w:numFmt w:val="decimal"/>
      <w:lvlRestart w:val="0"/>
      <w:lvlText w:val="%8)"/>
      <w:lvlJc w:val="left"/>
      <w:pPr>
        <w:tabs>
          <w:tab w:val="left" w:pos="1724"/>
        </w:tabs>
        <w:ind w:left="1724" w:hanging="567"/>
      </w:pPr>
      <w:rPr>
        <w:rFonts w:ascii="Times New Roman" w:eastAsia="宋体" w:hAnsi="Times New Roman" w:hint="default"/>
        <w:b/>
        <w:i w:val="0"/>
        <w:color w:val="auto"/>
        <w:sz w:val="28"/>
        <w:u w:val="none"/>
      </w:rPr>
    </w:lvl>
    <w:lvl w:ilvl="8">
      <w:start w:val="1"/>
      <w:numFmt w:val="none"/>
      <w:lvlText w:val="%9"/>
      <w:lvlJc w:val="left"/>
      <w:pPr>
        <w:tabs>
          <w:tab w:val="left" w:pos="883"/>
        </w:tabs>
        <w:ind w:left="523" w:firstLine="0"/>
      </w:pPr>
      <w:rPr>
        <w:rFonts w:ascii="宋体" w:eastAsia="宋体" w:hint="eastAsia"/>
        <w:b w:val="0"/>
        <w:i w:val="0"/>
        <w:color w:val="auto"/>
        <w:sz w:val="28"/>
        <w:u w:val="none"/>
      </w:rPr>
    </w:lvl>
  </w:abstractNum>
  <w:abstractNum w:abstractNumId="8" w15:restartNumberingAfterBreak="0">
    <w:nsid w:val="4CAE691B"/>
    <w:multiLevelType w:val="multilevel"/>
    <w:tmpl w:val="4CAE691B"/>
    <w:lvl w:ilvl="0">
      <w:start w:val="1"/>
      <w:numFmt w:val="decimal"/>
      <w:pStyle w:val="a8"/>
      <w:lvlText w:val="%1)　"/>
      <w:lvlJc w:val="left"/>
      <w:pPr>
        <w:tabs>
          <w:tab w:val="left" w:pos="0"/>
        </w:tabs>
        <w:ind w:left="1678" w:hanging="555"/>
      </w:pPr>
      <w:rPr>
        <w:rFonts w:ascii="Times New Roman" w:eastAsia="宋体" w:hAnsi="Times New Roman" w:hint="default"/>
        <w:b/>
        <w:i w:val="0"/>
        <w:sz w:val="2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5216629E"/>
    <w:multiLevelType w:val="multilevel"/>
    <w:tmpl w:val="5216629E"/>
    <w:lvl w:ilvl="0">
      <w:start w:val="1"/>
      <w:numFmt w:val="decimal"/>
      <w:pStyle w:val="a9"/>
      <w:isLgl/>
      <w:suff w:val="nothing"/>
      <w:lvlText w:val="%1　"/>
      <w:lvlJc w:val="left"/>
      <w:pPr>
        <w:ind w:left="-25" w:firstLine="0"/>
      </w:pPr>
      <w:rPr>
        <w:rFonts w:ascii="Times New Roman" w:eastAsia="宋体" w:hAnsi="Times New Roman" w:hint="default"/>
        <w:b/>
        <w:i w:val="0"/>
        <w:color w:val="auto"/>
        <w:sz w:val="28"/>
        <w:u w:val="none"/>
      </w:rPr>
    </w:lvl>
    <w:lvl w:ilvl="1">
      <w:start w:val="1"/>
      <w:numFmt w:val="decimal"/>
      <w:isLgl/>
      <w:suff w:val="nothing"/>
      <w:lvlText w:val="%1.%2　"/>
      <w:lvlJc w:val="left"/>
      <w:pPr>
        <w:ind w:left="0" w:firstLine="0"/>
      </w:pPr>
      <w:rPr>
        <w:rFonts w:ascii="Times New Roman" w:eastAsia="宋体" w:hAnsi="Times New Roman" w:hint="default"/>
        <w:b/>
        <w:i w:val="0"/>
        <w:snapToGrid/>
        <w:color w:val="auto"/>
        <w:spacing w:val="0"/>
        <w:w w:val="100"/>
        <w:kern w:val="21"/>
        <w:sz w:val="28"/>
        <w:u w:val="none"/>
      </w:rPr>
    </w:lvl>
    <w:lvl w:ilvl="2">
      <w:start w:val="1"/>
      <w:numFmt w:val="decimal"/>
      <w:isLgl/>
      <w:suff w:val="nothing"/>
      <w:lvlText w:val="%1.%2.%3　"/>
      <w:lvlJc w:val="left"/>
      <w:pPr>
        <w:ind w:left="-25" w:firstLine="0"/>
      </w:pPr>
      <w:rPr>
        <w:rFonts w:ascii="Times New Roman" w:eastAsia="黑体" w:hAnsi="Times New Roman" w:hint="default"/>
        <w:b/>
        <w:i w:val="0"/>
        <w:sz w:val="28"/>
      </w:rPr>
    </w:lvl>
    <w:lvl w:ilvl="3">
      <w:start w:val="1"/>
      <w:numFmt w:val="decimal"/>
      <w:isLgl/>
      <w:suff w:val="nothing"/>
      <w:lvlText w:val="%1.%2.%3.%4　"/>
      <w:lvlJc w:val="left"/>
      <w:pPr>
        <w:ind w:left="-25" w:firstLine="0"/>
      </w:pPr>
      <w:rPr>
        <w:rFonts w:ascii="Times New Roman" w:eastAsia="宋体" w:hAnsi="Times New Roman" w:hint="default"/>
        <w:b/>
        <w:i w:val="0"/>
        <w:color w:val="auto"/>
        <w:sz w:val="28"/>
        <w:u w:val="none"/>
      </w:rPr>
    </w:lvl>
    <w:lvl w:ilvl="4">
      <w:start w:val="1"/>
      <w:numFmt w:val="decimal"/>
      <w:isLgl/>
      <w:suff w:val="nothing"/>
      <w:lvlText w:val="%1.%2.%3.%4.%5　"/>
      <w:lvlJc w:val="left"/>
      <w:pPr>
        <w:ind w:left="-25" w:firstLine="0"/>
      </w:pPr>
      <w:rPr>
        <w:rFonts w:ascii="Times New Roman" w:eastAsia="宋体" w:hAnsi="Times New Roman" w:hint="default"/>
        <w:b/>
        <w:i w:val="0"/>
        <w:color w:val="auto"/>
        <w:sz w:val="28"/>
        <w:u w:val="none"/>
      </w:rPr>
    </w:lvl>
    <w:lvl w:ilvl="5">
      <w:start w:val="1"/>
      <w:numFmt w:val="decimal"/>
      <w:isLgl/>
      <w:suff w:val="nothing"/>
      <w:lvlText w:val="%1.%2.%3.%4.%5.%6　"/>
      <w:lvlJc w:val="left"/>
      <w:pPr>
        <w:ind w:left="-25" w:firstLine="0"/>
      </w:pPr>
      <w:rPr>
        <w:rFonts w:ascii="Times New Roman" w:eastAsia="宋体" w:hAnsi="Times New Roman" w:hint="default"/>
        <w:b/>
        <w:i w:val="0"/>
        <w:sz w:val="28"/>
      </w:rPr>
    </w:lvl>
    <w:lvl w:ilvl="6">
      <w:start w:val="1"/>
      <w:numFmt w:val="lowerLetter"/>
      <w:lvlText w:val="%7) "/>
      <w:lvlJc w:val="left"/>
      <w:pPr>
        <w:tabs>
          <w:tab w:val="left" w:pos="635"/>
        </w:tabs>
        <w:ind w:left="-125" w:firstLine="400"/>
      </w:pPr>
      <w:rPr>
        <w:rFonts w:ascii="Times New Roman" w:eastAsia="宋体" w:hAnsi="Times New Roman" w:hint="default"/>
        <w:b/>
        <w:i w:val="0"/>
        <w:color w:val="auto"/>
        <w:sz w:val="28"/>
        <w:u w:val="none"/>
      </w:rPr>
    </w:lvl>
    <w:lvl w:ilvl="7">
      <w:start w:val="1"/>
      <w:numFmt w:val="decimal"/>
      <w:lvlText w:val="%8) "/>
      <w:lvlJc w:val="left"/>
      <w:pPr>
        <w:tabs>
          <w:tab w:val="left" w:pos="860"/>
        </w:tabs>
        <w:ind w:left="500" w:firstLine="0"/>
      </w:pPr>
      <w:rPr>
        <w:rFonts w:ascii="Times New Roman" w:eastAsia="宋体" w:hAnsi="Times New Roman" w:hint="default"/>
        <w:b/>
        <w:i w:val="0"/>
        <w:color w:val="auto"/>
        <w:sz w:val="28"/>
        <w:u w:val="none"/>
      </w:rPr>
    </w:lvl>
    <w:lvl w:ilvl="8">
      <w:start w:val="1"/>
      <w:numFmt w:val="none"/>
      <w:lvlText w:val="%9"/>
      <w:lvlJc w:val="left"/>
      <w:pPr>
        <w:tabs>
          <w:tab w:val="left" w:pos="860"/>
        </w:tabs>
        <w:ind w:left="500" w:firstLine="0"/>
      </w:pPr>
      <w:rPr>
        <w:rFonts w:ascii="宋体" w:eastAsia="宋体" w:hint="eastAsia"/>
        <w:b w:val="0"/>
        <w:i w:val="0"/>
        <w:color w:val="auto"/>
        <w:sz w:val="28"/>
        <w:u w:val="none"/>
      </w:rPr>
    </w:lvl>
  </w:abstractNum>
  <w:abstractNum w:abstractNumId="10" w15:restartNumberingAfterBreak="0">
    <w:nsid w:val="557C2AF5"/>
    <w:multiLevelType w:val="multilevel"/>
    <w:tmpl w:val="557C2AF5"/>
    <w:lvl w:ilvl="0">
      <w:start w:val="1"/>
      <w:numFmt w:val="decimal"/>
      <w:pStyle w:val="aa"/>
      <w:lvlText w:val="图%1"/>
      <w:lvlJc w:val="left"/>
      <w:pPr>
        <w:tabs>
          <w:tab w:val="left" w:pos="700"/>
        </w:tabs>
        <w:ind w:left="700" w:hanging="700"/>
      </w:pPr>
      <w:rPr>
        <w:rFonts w:ascii="黑体" w:eastAsia="黑体" w:hAnsi="Times New Roman" w:hint="eastAsia"/>
        <w:b w:val="0"/>
        <w:i w:val="0"/>
        <w:color w:val="auto"/>
        <w:sz w:val="28"/>
        <w:u w:val="none"/>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1" w15:restartNumberingAfterBreak="0">
    <w:nsid w:val="58E47AC9"/>
    <w:multiLevelType w:val="multilevel"/>
    <w:tmpl w:val="2E441373"/>
    <w:lvl w:ilvl="0">
      <w:start w:val="1"/>
      <w:numFmt w:val="decimal"/>
      <w:suff w:val="nothing"/>
      <w:lvlText w:val="%1　"/>
      <w:lvlJc w:val="left"/>
      <w:pPr>
        <w:ind w:left="0" w:firstLine="0"/>
      </w:pPr>
      <w:rPr>
        <w:rFonts w:ascii="Times New Roman" w:eastAsia="黑体" w:hAnsi="Times New Roman" w:hint="default"/>
        <w:b/>
        <w:i w:val="0"/>
        <w:caps w:val="0"/>
        <w:strike w:val="0"/>
        <w:vanish w:val="0"/>
        <w:color w:val="000000"/>
        <w:spacing w:val="0"/>
        <w:kern w:val="0"/>
        <w:position w:val="0"/>
        <w:sz w:val="28"/>
        <w:u w:val="none"/>
        <w:vertAlign w:val="baseline"/>
        <w14:shadow w14:blurRad="0" w14:dist="0" w14:dir="0" w14:sx="0" w14:sy="0" w14:kx="0" w14:ky="0" w14:algn="none">
          <w14:srgbClr w14:val="000000"/>
        </w14:shadow>
      </w:rPr>
    </w:lvl>
    <w:lvl w:ilvl="1">
      <w:start w:val="1"/>
      <w:numFmt w:val="decimal"/>
      <w:suff w:val="nothing"/>
      <w:lvlText w:val="%1.%2　"/>
      <w:lvlJc w:val="left"/>
      <w:pPr>
        <w:ind w:left="0" w:firstLine="0"/>
      </w:pPr>
      <w:rPr>
        <w:rFonts w:ascii="Times New Roman" w:eastAsia="黑体" w:hAnsi="Times New Roman" w:hint="default"/>
        <w:b/>
        <w:i w:val="0"/>
        <w:snapToGrid/>
        <w:color w:val="auto"/>
        <w:spacing w:val="0"/>
        <w:w w:val="100"/>
        <w:kern w:val="21"/>
        <w:sz w:val="28"/>
        <w:u w:val="none"/>
      </w:rPr>
    </w:lvl>
    <w:lvl w:ilvl="2">
      <w:start w:val="1"/>
      <w:numFmt w:val="decimal"/>
      <w:isLgl/>
      <w:suff w:val="nothing"/>
      <w:lvlText w:val="%1.%2.%3　"/>
      <w:lvlJc w:val="left"/>
      <w:pPr>
        <w:ind w:left="0" w:firstLine="0"/>
      </w:pPr>
      <w:rPr>
        <w:rFonts w:ascii="Times New Roman" w:eastAsia="黑体" w:hAnsi="Times New Roman" w:hint="default"/>
        <w:b/>
        <w:i w:val="0"/>
        <w:sz w:val="28"/>
      </w:rPr>
    </w:lvl>
    <w:lvl w:ilvl="3">
      <w:start w:val="1"/>
      <w:numFmt w:val="decimal"/>
      <w:suff w:val="nothing"/>
      <w:lvlText w:val="%1.%2.%3.%4　"/>
      <w:lvlJc w:val="left"/>
      <w:pPr>
        <w:ind w:left="0" w:firstLine="0"/>
      </w:pPr>
      <w:rPr>
        <w:rFonts w:ascii="Times New Roman" w:eastAsia="黑体" w:hAnsi="Times New Roman" w:cs="Times New Roman" w:hint="default"/>
        <w:b/>
        <w:bCs w:val="0"/>
        <w:i w:val="0"/>
        <w:iCs w:val="0"/>
        <w:caps w:val="0"/>
        <w:smallCaps w:val="0"/>
        <w:strike w:val="0"/>
        <w:dstrike w:val="0"/>
        <w:vanish w:val="0"/>
        <w:color w:val="auto"/>
        <w:spacing w:val="0"/>
        <w:kern w:val="0"/>
        <w:position w:val="0"/>
        <w:sz w:val="28"/>
        <w:u w:val="none"/>
        <w:vertAlign w:val="baseline"/>
        <w14:shadow w14:blurRad="0" w14:dist="0" w14:dir="0" w14:sx="0" w14:sy="0" w14:kx="0" w14:ky="0" w14:algn="none">
          <w14:srgbClr w14:val="000000"/>
        </w14:shadow>
      </w:rPr>
    </w:lvl>
    <w:lvl w:ilvl="4">
      <w:start w:val="1"/>
      <w:numFmt w:val="decimal"/>
      <w:suff w:val="nothing"/>
      <w:lvlText w:val="%1.%2.%3.%4.%5　"/>
      <w:lvlJc w:val="left"/>
      <w:pPr>
        <w:ind w:left="0" w:firstLine="0"/>
      </w:pPr>
      <w:rPr>
        <w:rFonts w:ascii="Times New Roman" w:eastAsia="黑体" w:hAnsi="Times New Roman" w:cs="Times New Roman" w:hint="default"/>
        <w:b/>
        <w:bCs w:val="0"/>
        <w:i w:val="0"/>
        <w:iCs w:val="0"/>
        <w:caps w:val="0"/>
        <w:smallCaps w:val="0"/>
        <w:strike w:val="0"/>
        <w:dstrike w:val="0"/>
        <w:vanish w:val="0"/>
        <w:color w:val="000000"/>
        <w:spacing w:val="0"/>
        <w:kern w:val="0"/>
        <w:position w:val="0"/>
        <w:sz w:val="28"/>
        <w:u w:val="none"/>
        <w:vertAlign w:val="baseline"/>
        <w14:shadow w14:blurRad="0" w14:dist="0" w14:dir="0" w14:sx="0" w14:sy="0" w14:kx="0" w14:ky="0" w14:algn="none">
          <w14:srgbClr w14:val="000000"/>
        </w14:shadow>
      </w:rPr>
    </w:lvl>
    <w:lvl w:ilvl="5">
      <w:start w:val="1"/>
      <w:numFmt w:val="decimal"/>
      <w:suff w:val="nothing"/>
      <w:lvlText w:val="%1.%2.%3.%4.%5.%6　"/>
      <w:lvlJc w:val="left"/>
      <w:pPr>
        <w:ind w:left="0" w:firstLine="0"/>
      </w:pPr>
      <w:rPr>
        <w:rFonts w:ascii="Times New Roman" w:eastAsia="黑体" w:hAnsi="Times New Roman" w:cs="Times New Roman" w:hint="default"/>
        <w:b/>
        <w:bCs w:val="0"/>
        <w:i w:val="0"/>
        <w:iCs w:val="0"/>
        <w:caps w:val="0"/>
        <w:smallCaps w:val="0"/>
        <w:strike w:val="0"/>
        <w:dstrike w:val="0"/>
        <w:vanish w:val="0"/>
        <w:color w:val="000000"/>
        <w:spacing w:val="0"/>
        <w:kern w:val="0"/>
        <w:position w:val="0"/>
        <w:sz w:val="28"/>
        <w:u w:val="none"/>
        <w:vertAlign w:val="baseline"/>
        <w14:shadow w14:blurRad="0" w14:dist="0" w14:dir="0" w14:sx="0" w14:sy="0" w14:kx="0" w14:ky="0" w14:algn="none">
          <w14:srgbClr w14:val="000000"/>
        </w14:shadow>
      </w:rPr>
    </w:lvl>
    <w:lvl w:ilvl="6">
      <w:start w:val="1"/>
      <w:numFmt w:val="lowerLetter"/>
      <w:lvlRestart w:val="0"/>
      <w:lvlText w:val="%7)"/>
      <w:lvlJc w:val="left"/>
      <w:pPr>
        <w:tabs>
          <w:tab w:val="left" w:pos="1159"/>
        </w:tabs>
        <w:ind w:left="1159" w:hanging="567"/>
      </w:pPr>
      <w:rPr>
        <w:rFonts w:ascii="Times New Roman" w:eastAsia="宋体" w:hAnsi="Times New Roman" w:hint="default"/>
        <w:b/>
        <w:i w:val="0"/>
        <w:color w:val="auto"/>
        <w:sz w:val="28"/>
        <w:u w:val="none"/>
      </w:rPr>
    </w:lvl>
    <w:lvl w:ilvl="7">
      <w:start w:val="1"/>
      <w:numFmt w:val="decimal"/>
      <w:lvlRestart w:val="0"/>
      <w:lvlText w:val="%8)"/>
      <w:lvlJc w:val="left"/>
      <w:pPr>
        <w:tabs>
          <w:tab w:val="left" w:pos="1726"/>
        </w:tabs>
        <w:ind w:left="1726" w:hanging="567"/>
      </w:pPr>
      <w:rPr>
        <w:rFonts w:ascii="Times New Roman" w:eastAsia="宋体" w:hAnsi="Times New Roman" w:hint="default"/>
        <w:b/>
        <w:i w:val="0"/>
        <w:color w:val="auto"/>
        <w:sz w:val="28"/>
        <w:u w:val="none"/>
      </w:rPr>
    </w:lvl>
    <w:lvl w:ilvl="8">
      <w:start w:val="1"/>
      <w:numFmt w:val="none"/>
      <w:lvlText w:val="%9"/>
      <w:lvlJc w:val="left"/>
      <w:pPr>
        <w:tabs>
          <w:tab w:val="left" w:pos="885"/>
        </w:tabs>
        <w:ind w:left="525" w:firstLine="0"/>
      </w:pPr>
      <w:rPr>
        <w:rFonts w:ascii="宋体" w:eastAsia="宋体" w:hint="eastAsia"/>
        <w:b w:val="0"/>
        <w:i w:val="0"/>
        <w:color w:val="auto"/>
        <w:sz w:val="28"/>
        <w:u w:val="none"/>
      </w:rPr>
    </w:lvl>
  </w:abstractNum>
  <w:abstractNum w:abstractNumId="12" w15:restartNumberingAfterBreak="0">
    <w:nsid w:val="646260FA"/>
    <w:multiLevelType w:val="multilevel"/>
    <w:tmpl w:val="646260FA"/>
    <w:lvl w:ilvl="0">
      <w:start w:val="1"/>
      <w:numFmt w:val="decimal"/>
      <w:pStyle w:val="ab"/>
      <w:suff w:val="nothing"/>
      <w:lvlText w:val="表%1　"/>
      <w:lvlJc w:val="left"/>
      <w:pPr>
        <w:ind w:left="0" w:firstLine="0"/>
      </w:pPr>
      <w:rPr>
        <w:rFonts w:ascii="黑体" w:eastAsia="黑体" w:hAnsi="Times New Roman" w:hint="eastAsia"/>
        <w:b w:val="0"/>
        <w:i w:val="0"/>
        <w:color w:val="auto"/>
        <w:sz w:val="28"/>
        <w:u w:val="none"/>
        <w:lang w:val="en-US"/>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3" w15:restartNumberingAfterBreak="0">
    <w:nsid w:val="748320FC"/>
    <w:multiLevelType w:val="multilevel"/>
    <w:tmpl w:val="748320F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79091AE8"/>
    <w:multiLevelType w:val="multilevel"/>
    <w:tmpl w:val="2E441373"/>
    <w:lvl w:ilvl="0">
      <w:start w:val="1"/>
      <w:numFmt w:val="decimal"/>
      <w:suff w:val="nothing"/>
      <w:lvlText w:val="%1　"/>
      <w:lvlJc w:val="left"/>
      <w:pPr>
        <w:ind w:left="0" w:firstLine="0"/>
      </w:pPr>
      <w:rPr>
        <w:rFonts w:ascii="Times New Roman" w:eastAsia="黑体" w:hAnsi="Times New Roman" w:hint="default"/>
        <w:b/>
        <w:i w:val="0"/>
        <w:caps w:val="0"/>
        <w:strike w:val="0"/>
        <w:vanish w:val="0"/>
        <w:color w:val="000000"/>
        <w:spacing w:val="0"/>
        <w:kern w:val="0"/>
        <w:position w:val="0"/>
        <w:sz w:val="28"/>
        <w:u w:val="none"/>
        <w:vertAlign w:val="baseline"/>
        <w14:shadow w14:blurRad="0" w14:dist="0" w14:dir="0" w14:sx="0" w14:sy="0" w14:kx="0" w14:ky="0" w14:algn="none">
          <w14:srgbClr w14:val="000000"/>
        </w14:shadow>
      </w:rPr>
    </w:lvl>
    <w:lvl w:ilvl="1">
      <w:start w:val="1"/>
      <w:numFmt w:val="decimal"/>
      <w:suff w:val="nothing"/>
      <w:lvlText w:val="%1.%2　"/>
      <w:lvlJc w:val="left"/>
      <w:pPr>
        <w:ind w:left="0" w:firstLine="0"/>
      </w:pPr>
      <w:rPr>
        <w:rFonts w:ascii="Times New Roman" w:eastAsia="黑体" w:hAnsi="Times New Roman" w:hint="default"/>
        <w:b/>
        <w:i w:val="0"/>
        <w:snapToGrid/>
        <w:color w:val="auto"/>
        <w:spacing w:val="0"/>
        <w:w w:val="100"/>
        <w:kern w:val="21"/>
        <w:sz w:val="28"/>
        <w:u w:val="none"/>
      </w:rPr>
    </w:lvl>
    <w:lvl w:ilvl="2">
      <w:start w:val="1"/>
      <w:numFmt w:val="decimal"/>
      <w:isLgl/>
      <w:suff w:val="nothing"/>
      <w:lvlText w:val="%1.%2.%3　"/>
      <w:lvlJc w:val="left"/>
      <w:pPr>
        <w:ind w:left="0" w:firstLine="0"/>
      </w:pPr>
      <w:rPr>
        <w:rFonts w:ascii="Times New Roman" w:eastAsia="黑体" w:hAnsi="Times New Roman" w:hint="default"/>
        <w:b/>
        <w:i w:val="0"/>
        <w:sz w:val="28"/>
      </w:rPr>
    </w:lvl>
    <w:lvl w:ilvl="3">
      <w:start w:val="1"/>
      <w:numFmt w:val="decimal"/>
      <w:suff w:val="nothing"/>
      <w:lvlText w:val="%1.%2.%3.%4　"/>
      <w:lvlJc w:val="left"/>
      <w:pPr>
        <w:ind w:left="0" w:firstLine="0"/>
      </w:pPr>
      <w:rPr>
        <w:rFonts w:ascii="Times New Roman" w:eastAsia="黑体" w:hAnsi="Times New Roman" w:cs="Times New Roman" w:hint="default"/>
        <w:b/>
        <w:bCs w:val="0"/>
        <w:i w:val="0"/>
        <w:iCs w:val="0"/>
        <w:caps w:val="0"/>
        <w:smallCaps w:val="0"/>
        <w:strike w:val="0"/>
        <w:dstrike w:val="0"/>
        <w:vanish w:val="0"/>
        <w:color w:val="auto"/>
        <w:spacing w:val="0"/>
        <w:kern w:val="0"/>
        <w:position w:val="0"/>
        <w:sz w:val="28"/>
        <w:u w:val="none"/>
        <w:vertAlign w:val="baseline"/>
        <w14:shadow w14:blurRad="0" w14:dist="0" w14:dir="0" w14:sx="0" w14:sy="0" w14:kx="0" w14:ky="0" w14:algn="none">
          <w14:srgbClr w14:val="000000"/>
        </w14:shadow>
      </w:rPr>
    </w:lvl>
    <w:lvl w:ilvl="4">
      <w:start w:val="1"/>
      <w:numFmt w:val="decimal"/>
      <w:suff w:val="nothing"/>
      <w:lvlText w:val="%1.%2.%3.%4.%5　"/>
      <w:lvlJc w:val="left"/>
      <w:pPr>
        <w:ind w:left="0" w:firstLine="0"/>
      </w:pPr>
      <w:rPr>
        <w:rFonts w:ascii="Times New Roman" w:eastAsia="黑体" w:hAnsi="Times New Roman" w:cs="Times New Roman" w:hint="default"/>
        <w:b/>
        <w:bCs w:val="0"/>
        <w:i w:val="0"/>
        <w:iCs w:val="0"/>
        <w:caps w:val="0"/>
        <w:smallCaps w:val="0"/>
        <w:strike w:val="0"/>
        <w:dstrike w:val="0"/>
        <w:vanish w:val="0"/>
        <w:color w:val="000000"/>
        <w:spacing w:val="0"/>
        <w:kern w:val="0"/>
        <w:position w:val="0"/>
        <w:sz w:val="28"/>
        <w:u w:val="none"/>
        <w:vertAlign w:val="baseline"/>
        <w14:shadow w14:blurRad="0" w14:dist="0" w14:dir="0" w14:sx="0" w14:sy="0" w14:kx="0" w14:ky="0" w14:algn="none">
          <w14:srgbClr w14:val="000000"/>
        </w14:shadow>
      </w:rPr>
    </w:lvl>
    <w:lvl w:ilvl="5">
      <w:start w:val="1"/>
      <w:numFmt w:val="decimal"/>
      <w:suff w:val="nothing"/>
      <w:lvlText w:val="%1.%2.%3.%4.%5.%6　"/>
      <w:lvlJc w:val="left"/>
      <w:pPr>
        <w:ind w:left="0" w:firstLine="0"/>
      </w:pPr>
      <w:rPr>
        <w:rFonts w:ascii="Times New Roman" w:eastAsia="黑体" w:hAnsi="Times New Roman" w:cs="Times New Roman" w:hint="default"/>
        <w:b/>
        <w:bCs w:val="0"/>
        <w:i w:val="0"/>
        <w:iCs w:val="0"/>
        <w:caps w:val="0"/>
        <w:smallCaps w:val="0"/>
        <w:strike w:val="0"/>
        <w:dstrike w:val="0"/>
        <w:vanish w:val="0"/>
        <w:color w:val="000000"/>
        <w:spacing w:val="0"/>
        <w:kern w:val="0"/>
        <w:position w:val="0"/>
        <w:sz w:val="28"/>
        <w:u w:val="none"/>
        <w:vertAlign w:val="baseline"/>
        <w14:shadow w14:blurRad="0" w14:dist="0" w14:dir="0" w14:sx="0" w14:sy="0" w14:kx="0" w14:ky="0" w14:algn="none">
          <w14:srgbClr w14:val="000000"/>
        </w14:shadow>
      </w:rPr>
    </w:lvl>
    <w:lvl w:ilvl="6">
      <w:start w:val="1"/>
      <w:numFmt w:val="lowerLetter"/>
      <w:lvlRestart w:val="0"/>
      <w:lvlText w:val="%7)"/>
      <w:lvlJc w:val="left"/>
      <w:pPr>
        <w:tabs>
          <w:tab w:val="left" w:pos="1159"/>
        </w:tabs>
        <w:ind w:left="1159" w:hanging="567"/>
      </w:pPr>
      <w:rPr>
        <w:rFonts w:ascii="Times New Roman" w:eastAsia="宋体" w:hAnsi="Times New Roman" w:hint="default"/>
        <w:b/>
        <w:i w:val="0"/>
        <w:color w:val="auto"/>
        <w:sz w:val="28"/>
        <w:u w:val="none"/>
      </w:rPr>
    </w:lvl>
    <w:lvl w:ilvl="7">
      <w:start w:val="1"/>
      <w:numFmt w:val="decimal"/>
      <w:lvlRestart w:val="0"/>
      <w:lvlText w:val="%8)"/>
      <w:lvlJc w:val="left"/>
      <w:pPr>
        <w:tabs>
          <w:tab w:val="left" w:pos="1726"/>
        </w:tabs>
        <w:ind w:left="1726" w:hanging="567"/>
      </w:pPr>
      <w:rPr>
        <w:rFonts w:ascii="Times New Roman" w:eastAsia="宋体" w:hAnsi="Times New Roman" w:hint="default"/>
        <w:b/>
        <w:i w:val="0"/>
        <w:color w:val="auto"/>
        <w:sz w:val="28"/>
        <w:u w:val="none"/>
      </w:rPr>
    </w:lvl>
    <w:lvl w:ilvl="8">
      <w:start w:val="1"/>
      <w:numFmt w:val="none"/>
      <w:lvlText w:val="%9"/>
      <w:lvlJc w:val="left"/>
      <w:pPr>
        <w:tabs>
          <w:tab w:val="left" w:pos="885"/>
        </w:tabs>
        <w:ind w:left="525" w:firstLine="0"/>
      </w:pPr>
      <w:rPr>
        <w:rFonts w:ascii="宋体" w:eastAsia="宋体" w:hint="eastAsia"/>
        <w:b w:val="0"/>
        <w:i w:val="0"/>
        <w:color w:val="auto"/>
        <w:sz w:val="28"/>
        <w:u w:val="none"/>
      </w:rPr>
    </w:lvl>
  </w:abstractNum>
  <w:abstractNum w:abstractNumId="15" w15:restartNumberingAfterBreak="0">
    <w:nsid w:val="7FF52ABD"/>
    <w:multiLevelType w:val="multilevel"/>
    <w:tmpl w:val="25709714"/>
    <w:lvl w:ilvl="0">
      <w:start w:val="1"/>
      <w:numFmt w:val="decimal"/>
      <w:lvlText w:val="%1"/>
      <w:lvlJc w:val="left"/>
      <w:pPr>
        <w:tabs>
          <w:tab w:val="num" w:pos="423"/>
        </w:tabs>
        <w:ind w:left="423" w:hanging="425"/>
      </w:pPr>
      <w:rPr>
        <w:rFonts w:ascii="Times New Roman" w:eastAsia="黑体" w:hAnsi="Times New Roman" w:cs="Times New Roman" w:hint="default"/>
        <w:b/>
        <w:bCs w:val="0"/>
        <w:i w:val="0"/>
        <w:iCs w:val="0"/>
        <w:caps w:val="0"/>
        <w:smallCaps w:val="0"/>
        <w:strike w:val="0"/>
        <w:dstrike w:val="0"/>
        <w:vanish w:val="0"/>
        <w:spacing w:val="0"/>
        <w:kern w:val="0"/>
        <w:position w:val="0"/>
        <w:sz w:val="28"/>
        <w:u w:val="none"/>
        <w:vertAlign w:val="baseline"/>
        <w:em w:val="none"/>
      </w:rPr>
    </w:lvl>
    <w:lvl w:ilvl="1">
      <w:start w:val="1"/>
      <w:numFmt w:val="decimal"/>
      <w:lvlText w:val="%1.%2"/>
      <w:lvlJc w:val="left"/>
      <w:pPr>
        <w:tabs>
          <w:tab w:val="num" w:pos="707"/>
        </w:tabs>
        <w:ind w:left="707" w:hanging="709"/>
      </w:pPr>
      <w:rPr>
        <w:rFonts w:ascii="Times New Roman" w:eastAsia="黑体" w:hAnsi="Times New Roman" w:hint="default"/>
        <w:b/>
        <w:i w:val="0"/>
        <w:snapToGrid/>
        <w:color w:val="auto"/>
        <w:spacing w:val="0"/>
        <w:w w:val="100"/>
        <w:kern w:val="21"/>
        <w:sz w:val="28"/>
        <w:u w:val="none"/>
        <w:em w:val="none"/>
      </w:rPr>
    </w:lvl>
    <w:lvl w:ilvl="2">
      <w:start w:val="1"/>
      <w:numFmt w:val="decimal"/>
      <w:isLgl/>
      <w:lvlText w:val="%1.%2.%3"/>
      <w:lvlJc w:val="left"/>
      <w:pPr>
        <w:tabs>
          <w:tab w:val="num" w:pos="838"/>
        </w:tabs>
        <w:ind w:left="838" w:hanging="840"/>
      </w:pPr>
      <w:rPr>
        <w:rFonts w:ascii="Times New Roman" w:eastAsia="黑体" w:hAnsi="Times New Roman" w:hint="default"/>
        <w:b/>
        <w:i w:val="0"/>
        <w:sz w:val="28"/>
      </w:rPr>
    </w:lvl>
    <w:lvl w:ilvl="3">
      <w:start w:val="1"/>
      <w:numFmt w:val="decimal"/>
      <w:lvlText w:val="%1.%2.%3.%4"/>
      <w:lvlJc w:val="left"/>
      <w:pPr>
        <w:tabs>
          <w:tab w:val="num" w:pos="1274"/>
        </w:tabs>
        <w:ind w:left="1274" w:hanging="1276"/>
      </w:pPr>
      <w:rPr>
        <w:rFonts w:ascii="Times New Roman" w:eastAsia="黑体" w:hAnsi="Times New Roman" w:hint="default"/>
        <w:b/>
        <w:i w:val="0"/>
        <w:color w:val="auto"/>
        <w:sz w:val="28"/>
        <w:u w:val="none"/>
        <w:em w:val="none"/>
      </w:rPr>
    </w:lvl>
    <w:lvl w:ilvl="4">
      <w:start w:val="1"/>
      <w:numFmt w:val="decimal"/>
      <w:lvlText w:val="%1.%2.%3.%4.%5"/>
      <w:lvlJc w:val="left"/>
      <w:pPr>
        <w:tabs>
          <w:tab w:val="num" w:pos="1238"/>
        </w:tabs>
        <w:ind w:left="1238" w:hanging="1240"/>
      </w:pPr>
      <w:rPr>
        <w:rFonts w:ascii="Times New Roman" w:eastAsia="黑体" w:hAnsi="Times New Roman" w:cs="Times New Roman" w:hint="eastAsia"/>
        <w:b/>
        <w:bCs w:val="0"/>
        <w:i w:val="0"/>
        <w:iCs/>
        <w:caps w:val="0"/>
        <w:smallCaps w:val="0"/>
        <w:strike w:val="0"/>
        <w:dstrike w:val="0"/>
        <w:vanish w:val="0"/>
        <w:spacing w:val="0"/>
        <w:kern w:val="0"/>
        <w:position w:val="0"/>
        <w:sz w:val="28"/>
        <w:u w:val="none"/>
        <w:vertAlign w:val="baseline"/>
        <w:em w:val="none"/>
      </w:rPr>
    </w:lvl>
    <w:lvl w:ilvl="5">
      <w:start w:val="1"/>
      <w:numFmt w:val="decimal"/>
      <w:lvlText w:val="%1.%2.%3.%4.%5.%6"/>
      <w:lvlJc w:val="left"/>
      <w:pPr>
        <w:tabs>
          <w:tab w:val="num" w:pos="1841"/>
        </w:tabs>
        <w:ind w:left="1841" w:hanging="1843"/>
      </w:pPr>
      <w:rPr>
        <w:rFonts w:ascii="Times New Roman" w:eastAsia="黑体" w:hAnsi="Times New Roman" w:cs="Times New Roman" w:hint="eastAsia"/>
        <w:b/>
        <w:bCs w:val="0"/>
        <w:i w:val="0"/>
        <w:iCs w:val="0"/>
        <w:caps w:val="0"/>
        <w:smallCaps w:val="0"/>
        <w:strike w:val="0"/>
        <w:dstrike w:val="0"/>
        <w:vanish w:val="0"/>
        <w:spacing w:val="0"/>
        <w:kern w:val="0"/>
        <w:position w:val="0"/>
        <w:sz w:val="28"/>
        <w:u w:val="none"/>
        <w:vertAlign w:val="baseline"/>
        <w:em w:val="none"/>
      </w:rPr>
    </w:lvl>
    <w:lvl w:ilvl="6">
      <w:start w:val="1"/>
      <w:numFmt w:val="lowerLetter"/>
      <w:lvlRestart w:val="0"/>
      <w:suff w:val="nothing"/>
      <w:lvlText w:val="%7)　"/>
      <w:lvlJc w:val="left"/>
      <w:pPr>
        <w:ind w:left="1083" w:hanging="516"/>
      </w:pPr>
      <w:rPr>
        <w:rFonts w:ascii="Times New Roman" w:eastAsia="宋体" w:hAnsi="Times New Roman" w:hint="default"/>
        <w:b/>
        <w:i w:val="0"/>
        <w:color w:val="auto"/>
        <w:sz w:val="28"/>
        <w:u w:val="none"/>
        <w:em w:val="none"/>
      </w:rPr>
    </w:lvl>
    <w:lvl w:ilvl="7">
      <w:start w:val="1"/>
      <w:numFmt w:val="decimal"/>
      <w:lvlRestart w:val="0"/>
      <w:lvlText w:val="%8)"/>
      <w:lvlJc w:val="left"/>
      <w:pPr>
        <w:tabs>
          <w:tab w:val="num" w:pos="1724"/>
        </w:tabs>
        <w:ind w:left="1724" w:hanging="567"/>
      </w:pPr>
      <w:rPr>
        <w:rFonts w:ascii="Times New Roman" w:eastAsia="宋体" w:hAnsi="Times New Roman" w:hint="default"/>
        <w:b/>
        <w:i w:val="0"/>
        <w:color w:val="auto"/>
        <w:sz w:val="28"/>
        <w:u w:val="none"/>
        <w:em w:val="none"/>
      </w:rPr>
    </w:lvl>
    <w:lvl w:ilvl="8">
      <w:start w:val="1"/>
      <w:numFmt w:val="none"/>
      <w:lvlText w:val="%9"/>
      <w:lvlJc w:val="left"/>
      <w:pPr>
        <w:tabs>
          <w:tab w:val="num" w:pos="883"/>
        </w:tabs>
        <w:ind w:left="523" w:firstLine="0"/>
      </w:pPr>
      <w:rPr>
        <w:rFonts w:ascii="宋体" w:eastAsia="宋体" w:hint="eastAsia"/>
        <w:b w:val="0"/>
        <w:i w:val="0"/>
        <w:color w:val="auto"/>
        <w:sz w:val="28"/>
        <w:u w:val="none"/>
        <w:em w:val="none"/>
      </w:rPr>
    </w:lvl>
  </w:abstractNum>
  <w:num w:numId="1" w16cid:durableId="1690912671">
    <w:abstractNumId w:val="9"/>
  </w:num>
  <w:num w:numId="2" w16cid:durableId="1960795694">
    <w:abstractNumId w:val="0"/>
  </w:num>
  <w:num w:numId="3" w16cid:durableId="1959943249">
    <w:abstractNumId w:val="10"/>
  </w:num>
  <w:num w:numId="4" w16cid:durableId="721907571">
    <w:abstractNumId w:val="12"/>
  </w:num>
  <w:num w:numId="5" w16cid:durableId="2119981101">
    <w:abstractNumId w:val="2"/>
  </w:num>
  <w:num w:numId="6" w16cid:durableId="270358110">
    <w:abstractNumId w:val="6"/>
  </w:num>
  <w:num w:numId="7" w16cid:durableId="185973883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646856949">
    <w:abstractNumId w:val="8"/>
  </w:num>
  <w:num w:numId="9" w16cid:durableId="1244560743">
    <w:abstractNumId w:val="7"/>
  </w:num>
  <w:num w:numId="10" w16cid:durableId="55273354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226982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748847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706249794">
    <w:abstractNumId w:val="5"/>
  </w:num>
  <w:num w:numId="14" w16cid:durableId="175616825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7549927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8186370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5783012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2073066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01969440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1504697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71489087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3606616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40469393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10279845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11643666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08911558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74306365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827622523">
    <w:abstractNumId w:val="1"/>
  </w:num>
  <w:num w:numId="29" w16cid:durableId="277879257">
    <w:abstractNumId w:val="13"/>
  </w:num>
  <w:num w:numId="30" w16cid:durableId="922571634">
    <w:abstractNumId w:val="3"/>
  </w:num>
  <w:num w:numId="31" w16cid:durableId="1571428976">
    <w:abstractNumId w:val="14"/>
  </w:num>
  <w:num w:numId="32" w16cid:durableId="6447663">
    <w:abstractNumId w:val="11"/>
  </w:num>
  <w:num w:numId="33" w16cid:durableId="570120101">
    <w:abstractNumId w:val="4"/>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E10"/>
    <w:rsid w:val="00004DD7"/>
    <w:rsid w:val="00016D5E"/>
    <w:rsid w:val="0002301C"/>
    <w:rsid w:val="000245B5"/>
    <w:rsid w:val="00053976"/>
    <w:rsid w:val="00055B6E"/>
    <w:rsid w:val="0006565D"/>
    <w:rsid w:val="00067779"/>
    <w:rsid w:val="00085858"/>
    <w:rsid w:val="000A0108"/>
    <w:rsid w:val="000A0B7C"/>
    <w:rsid w:val="000A2214"/>
    <w:rsid w:val="000A2EA8"/>
    <w:rsid w:val="000A6838"/>
    <w:rsid w:val="000B17AA"/>
    <w:rsid w:val="000B253A"/>
    <w:rsid w:val="000E64D4"/>
    <w:rsid w:val="000E71CE"/>
    <w:rsid w:val="000F3CB7"/>
    <w:rsid w:val="00101A1C"/>
    <w:rsid w:val="0012273F"/>
    <w:rsid w:val="0013147A"/>
    <w:rsid w:val="001376BB"/>
    <w:rsid w:val="00140CF3"/>
    <w:rsid w:val="00145372"/>
    <w:rsid w:val="001462F9"/>
    <w:rsid w:val="00161034"/>
    <w:rsid w:val="00176398"/>
    <w:rsid w:val="001854F6"/>
    <w:rsid w:val="00185D75"/>
    <w:rsid w:val="00191A7A"/>
    <w:rsid w:val="0019365E"/>
    <w:rsid w:val="001B4750"/>
    <w:rsid w:val="001D153E"/>
    <w:rsid w:val="001E3ECA"/>
    <w:rsid w:val="00207CFB"/>
    <w:rsid w:val="00222154"/>
    <w:rsid w:val="0022500A"/>
    <w:rsid w:val="0022715E"/>
    <w:rsid w:val="0023265B"/>
    <w:rsid w:val="00240BBC"/>
    <w:rsid w:val="002431EA"/>
    <w:rsid w:val="002472A0"/>
    <w:rsid w:val="00251C3E"/>
    <w:rsid w:val="002548A3"/>
    <w:rsid w:val="00255013"/>
    <w:rsid w:val="00263A83"/>
    <w:rsid w:val="00264AAD"/>
    <w:rsid w:val="0028140A"/>
    <w:rsid w:val="00282B9B"/>
    <w:rsid w:val="00282F76"/>
    <w:rsid w:val="00287B33"/>
    <w:rsid w:val="00292B1C"/>
    <w:rsid w:val="002A06ED"/>
    <w:rsid w:val="002A5CB5"/>
    <w:rsid w:val="002C0377"/>
    <w:rsid w:val="002C6EFB"/>
    <w:rsid w:val="002D3E6B"/>
    <w:rsid w:val="002E77A2"/>
    <w:rsid w:val="00302981"/>
    <w:rsid w:val="00305446"/>
    <w:rsid w:val="003059D7"/>
    <w:rsid w:val="00307644"/>
    <w:rsid w:val="00314CB7"/>
    <w:rsid w:val="003262A2"/>
    <w:rsid w:val="003401E1"/>
    <w:rsid w:val="00344D66"/>
    <w:rsid w:val="00356F96"/>
    <w:rsid w:val="003738BE"/>
    <w:rsid w:val="003B0A0C"/>
    <w:rsid w:val="003B6E79"/>
    <w:rsid w:val="003D2B8D"/>
    <w:rsid w:val="003E5482"/>
    <w:rsid w:val="003F01D5"/>
    <w:rsid w:val="00400AD0"/>
    <w:rsid w:val="00405A82"/>
    <w:rsid w:val="00405EC0"/>
    <w:rsid w:val="00411197"/>
    <w:rsid w:val="00417378"/>
    <w:rsid w:val="004404B8"/>
    <w:rsid w:val="00440AAD"/>
    <w:rsid w:val="00444323"/>
    <w:rsid w:val="00455BB8"/>
    <w:rsid w:val="00482DC3"/>
    <w:rsid w:val="00494B0B"/>
    <w:rsid w:val="004A708A"/>
    <w:rsid w:val="004A7EEA"/>
    <w:rsid w:val="004E2B46"/>
    <w:rsid w:val="004F2064"/>
    <w:rsid w:val="004F2A99"/>
    <w:rsid w:val="004F5027"/>
    <w:rsid w:val="005179DC"/>
    <w:rsid w:val="0052137B"/>
    <w:rsid w:val="0052525C"/>
    <w:rsid w:val="005261B6"/>
    <w:rsid w:val="00534A7D"/>
    <w:rsid w:val="005422D2"/>
    <w:rsid w:val="00542D10"/>
    <w:rsid w:val="00552D1E"/>
    <w:rsid w:val="00552E47"/>
    <w:rsid w:val="00554BD5"/>
    <w:rsid w:val="00573571"/>
    <w:rsid w:val="0057467F"/>
    <w:rsid w:val="00584A4D"/>
    <w:rsid w:val="00585496"/>
    <w:rsid w:val="005924EC"/>
    <w:rsid w:val="005A3007"/>
    <w:rsid w:val="005B170B"/>
    <w:rsid w:val="005D7983"/>
    <w:rsid w:val="005E7824"/>
    <w:rsid w:val="005F77B5"/>
    <w:rsid w:val="00601C50"/>
    <w:rsid w:val="00605AEE"/>
    <w:rsid w:val="00612144"/>
    <w:rsid w:val="0062616F"/>
    <w:rsid w:val="006336C0"/>
    <w:rsid w:val="00637119"/>
    <w:rsid w:val="00662E90"/>
    <w:rsid w:val="0066667B"/>
    <w:rsid w:val="00677300"/>
    <w:rsid w:val="006917A3"/>
    <w:rsid w:val="006950A6"/>
    <w:rsid w:val="00695266"/>
    <w:rsid w:val="00696B7E"/>
    <w:rsid w:val="0069777F"/>
    <w:rsid w:val="00697B7C"/>
    <w:rsid w:val="006A0E34"/>
    <w:rsid w:val="006B3EF6"/>
    <w:rsid w:val="006B429C"/>
    <w:rsid w:val="006C0849"/>
    <w:rsid w:val="006C2A6C"/>
    <w:rsid w:val="006C4B78"/>
    <w:rsid w:val="006D7009"/>
    <w:rsid w:val="006E0A28"/>
    <w:rsid w:val="007020A3"/>
    <w:rsid w:val="0071717C"/>
    <w:rsid w:val="00723836"/>
    <w:rsid w:val="00727318"/>
    <w:rsid w:val="00727C26"/>
    <w:rsid w:val="0073328A"/>
    <w:rsid w:val="007334AE"/>
    <w:rsid w:val="00743810"/>
    <w:rsid w:val="007452B9"/>
    <w:rsid w:val="00745F3C"/>
    <w:rsid w:val="00785CE8"/>
    <w:rsid w:val="007A11EE"/>
    <w:rsid w:val="007A15F4"/>
    <w:rsid w:val="007A47E8"/>
    <w:rsid w:val="007A6AB8"/>
    <w:rsid w:val="007B0168"/>
    <w:rsid w:val="007C6FF8"/>
    <w:rsid w:val="007D4CA5"/>
    <w:rsid w:val="007F436E"/>
    <w:rsid w:val="00812B38"/>
    <w:rsid w:val="0082003B"/>
    <w:rsid w:val="008230C9"/>
    <w:rsid w:val="00834669"/>
    <w:rsid w:val="00863FEC"/>
    <w:rsid w:val="00866222"/>
    <w:rsid w:val="00866D45"/>
    <w:rsid w:val="00876F6E"/>
    <w:rsid w:val="00893B9B"/>
    <w:rsid w:val="008964DE"/>
    <w:rsid w:val="008A30A4"/>
    <w:rsid w:val="008A3A6E"/>
    <w:rsid w:val="008A71FC"/>
    <w:rsid w:val="008A7903"/>
    <w:rsid w:val="008B0838"/>
    <w:rsid w:val="008B0B7F"/>
    <w:rsid w:val="008C2894"/>
    <w:rsid w:val="008C3D8A"/>
    <w:rsid w:val="008C4161"/>
    <w:rsid w:val="008D4D7C"/>
    <w:rsid w:val="008E798D"/>
    <w:rsid w:val="008F3831"/>
    <w:rsid w:val="008F4F09"/>
    <w:rsid w:val="008F59CB"/>
    <w:rsid w:val="008F77B4"/>
    <w:rsid w:val="00906601"/>
    <w:rsid w:val="00911537"/>
    <w:rsid w:val="0091504E"/>
    <w:rsid w:val="0091516B"/>
    <w:rsid w:val="009179FD"/>
    <w:rsid w:val="00922C97"/>
    <w:rsid w:val="009342DB"/>
    <w:rsid w:val="00936214"/>
    <w:rsid w:val="00942FFE"/>
    <w:rsid w:val="00943BFF"/>
    <w:rsid w:val="00951838"/>
    <w:rsid w:val="00952B1F"/>
    <w:rsid w:val="0095496D"/>
    <w:rsid w:val="00963E4F"/>
    <w:rsid w:val="00964E3B"/>
    <w:rsid w:val="009730EC"/>
    <w:rsid w:val="00976ABB"/>
    <w:rsid w:val="00986C0A"/>
    <w:rsid w:val="00993BF3"/>
    <w:rsid w:val="009A7C77"/>
    <w:rsid w:val="009B363E"/>
    <w:rsid w:val="009D108B"/>
    <w:rsid w:val="009D255A"/>
    <w:rsid w:val="009E42F2"/>
    <w:rsid w:val="009E7BD9"/>
    <w:rsid w:val="009F0401"/>
    <w:rsid w:val="009F4D23"/>
    <w:rsid w:val="009F569A"/>
    <w:rsid w:val="00A00C9D"/>
    <w:rsid w:val="00A14FC4"/>
    <w:rsid w:val="00A20E74"/>
    <w:rsid w:val="00A2175A"/>
    <w:rsid w:val="00A235DA"/>
    <w:rsid w:val="00A33486"/>
    <w:rsid w:val="00A33C86"/>
    <w:rsid w:val="00A37D11"/>
    <w:rsid w:val="00A44E98"/>
    <w:rsid w:val="00A53850"/>
    <w:rsid w:val="00A927FC"/>
    <w:rsid w:val="00A939B0"/>
    <w:rsid w:val="00A96FBB"/>
    <w:rsid w:val="00AB4E0C"/>
    <w:rsid w:val="00AB5D60"/>
    <w:rsid w:val="00AD6A08"/>
    <w:rsid w:val="00AE039F"/>
    <w:rsid w:val="00AF2A33"/>
    <w:rsid w:val="00B026B3"/>
    <w:rsid w:val="00B05F91"/>
    <w:rsid w:val="00B069C8"/>
    <w:rsid w:val="00B07939"/>
    <w:rsid w:val="00B15E43"/>
    <w:rsid w:val="00B24B34"/>
    <w:rsid w:val="00B33F0E"/>
    <w:rsid w:val="00B3708A"/>
    <w:rsid w:val="00B52CA4"/>
    <w:rsid w:val="00B67AE6"/>
    <w:rsid w:val="00B939E1"/>
    <w:rsid w:val="00BA1942"/>
    <w:rsid w:val="00BA3B75"/>
    <w:rsid w:val="00BD014C"/>
    <w:rsid w:val="00BD4251"/>
    <w:rsid w:val="00BE38A0"/>
    <w:rsid w:val="00BE68EA"/>
    <w:rsid w:val="00BF0FAC"/>
    <w:rsid w:val="00C04CF2"/>
    <w:rsid w:val="00C077DF"/>
    <w:rsid w:val="00C161AB"/>
    <w:rsid w:val="00C17BF7"/>
    <w:rsid w:val="00C17FAD"/>
    <w:rsid w:val="00C2022F"/>
    <w:rsid w:val="00C347E4"/>
    <w:rsid w:val="00C37E24"/>
    <w:rsid w:val="00C44C94"/>
    <w:rsid w:val="00C51FCD"/>
    <w:rsid w:val="00C70FFA"/>
    <w:rsid w:val="00C713A9"/>
    <w:rsid w:val="00C756EF"/>
    <w:rsid w:val="00C7678E"/>
    <w:rsid w:val="00C86DC0"/>
    <w:rsid w:val="00C87657"/>
    <w:rsid w:val="00CA3188"/>
    <w:rsid w:val="00CA6507"/>
    <w:rsid w:val="00CB3411"/>
    <w:rsid w:val="00CB55B3"/>
    <w:rsid w:val="00CB60E5"/>
    <w:rsid w:val="00CB6B47"/>
    <w:rsid w:val="00CC1012"/>
    <w:rsid w:val="00CC2154"/>
    <w:rsid w:val="00CC2250"/>
    <w:rsid w:val="00CE2E08"/>
    <w:rsid w:val="00CE3520"/>
    <w:rsid w:val="00D028DB"/>
    <w:rsid w:val="00D05FD4"/>
    <w:rsid w:val="00D06D09"/>
    <w:rsid w:val="00D10513"/>
    <w:rsid w:val="00D21260"/>
    <w:rsid w:val="00D21BE2"/>
    <w:rsid w:val="00D2412A"/>
    <w:rsid w:val="00D348E2"/>
    <w:rsid w:val="00D37174"/>
    <w:rsid w:val="00D40AA5"/>
    <w:rsid w:val="00D57EF9"/>
    <w:rsid w:val="00D61176"/>
    <w:rsid w:val="00D71096"/>
    <w:rsid w:val="00D8323E"/>
    <w:rsid w:val="00D92711"/>
    <w:rsid w:val="00D93F55"/>
    <w:rsid w:val="00D95696"/>
    <w:rsid w:val="00DA1E82"/>
    <w:rsid w:val="00DA4E98"/>
    <w:rsid w:val="00DB250E"/>
    <w:rsid w:val="00DB5757"/>
    <w:rsid w:val="00DC19CA"/>
    <w:rsid w:val="00DD28DD"/>
    <w:rsid w:val="00DD3ECF"/>
    <w:rsid w:val="00DE574C"/>
    <w:rsid w:val="00DE68E4"/>
    <w:rsid w:val="00E00493"/>
    <w:rsid w:val="00E01483"/>
    <w:rsid w:val="00E01A68"/>
    <w:rsid w:val="00E061CD"/>
    <w:rsid w:val="00E113B0"/>
    <w:rsid w:val="00E1660E"/>
    <w:rsid w:val="00E17F39"/>
    <w:rsid w:val="00E27D0D"/>
    <w:rsid w:val="00E27E8C"/>
    <w:rsid w:val="00E31983"/>
    <w:rsid w:val="00E45ADD"/>
    <w:rsid w:val="00E45F24"/>
    <w:rsid w:val="00E476E9"/>
    <w:rsid w:val="00E510B6"/>
    <w:rsid w:val="00E65BF0"/>
    <w:rsid w:val="00E73D66"/>
    <w:rsid w:val="00E87CBD"/>
    <w:rsid w:val="00E9715E"/>
    <w:rsid w:val="00EB2C13"/>
    <w:rsid w:val="00EC3D55"/>
    <w:rsid w:val="00ED3933"/>
    <w:rsid w:val="00ED7D0B"/>
    <w:rsid w:val="00EF17DD"/>
    <w:rsid w:val="00EF79D4"/>
    <w:rsid w:val="00F04BBB"/>
    <w:rsid w:val="00F1053B"/>
    <w:rsid w:val="00F23D7A"/>
    <w:rsid w:val="00F305A6"/>
    <w:rsid w:val="00F320A2"/>
    <w:rsid w:val="00F36CF5"/>
    <w:rsid w:val="00F42F4E"/>
    <w:rsid w:val="00F46BF8"/>
    <w:rsid w:val="00F46E10"/>
    <w:rsid w:val="00F503E6"/>
    <w:rsid w:val="00F55791"/>
    <w:rsid w:val="00F609CD"/>
    <w:rsid w:val="00F6189D"/>
    <w:rsid w:val="00F62B9F"/>
    <w:rsid w:val="00F64D76"/>
    <w:rsid w:val="00F652E2"/>
    <w:rsid w:val="00F72FCF"/>
    <w:rsid w:val="00F74F9C"/>
    <w:rsid w:val="00F832B2"/>
    <w:rsid w:val="00F87857"/>
    <w:rsid w:val="00F929BE"/>
    <w:rsid w:val="00F967DF"/>
    <w:rsid w:val="00FA0D64"/>
    <w:rsid w:val="00FA0FCD"/>
    <w:rsid w:val="00FA1236"/>
    <w:rsid w:val="00FB076A"/>
    <w:rsid w:val="00FB5D40"/>
    <w:rsid w:val="00FB6F1A"/>
    <w:rsid w:val="00FD4629"/>
    <w:rsid w:val="00FD63DF"/>
    <w:rsid w:val="05BA5F75"/>
    <w:rsid w:val="123910F2"/>
    <w:rsid w:val="19B10BA0"/>
    <w:rsid w:val="231C67EC"/>
    <w:rsid w:val="23BE0991"/>
    <w:rsid w:val="3DB7254E"/>
    <w:rsid w:val="44940A36"/>
    <w:rsid w:val="451D4A5A"/>
    <w:rsid w:val="5B704BF1"/>
    <w:rsid w:val="62C52208"/>
    <w:rsid w:val="756B0C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DC6E30"/>
  <w15:docId w15:val="{8509A3DD-B421-479A-9B86-992E280CD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nhideWhenUsed="1" w:qFormat="1"/>
    <w:lsdException w:name="footer" w:unhideWhenUsed="1" w:qFormat="1"/>
    <w:lsdException w:name="index heading" w:semiHidden="1" w:unhideWhenUsed="1"/>
    <w:lsdException w:name="caption"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c">
    <w:name w:val="Normal"/>
    <w:qFormat/>
    <w:pPr>
      <w:widowControl w:val="0"/>
      <w:jc w:val="both"/>
    </w:pPr>
    <w:rPr>
      <w:kern w:val="2"/>
      <w:sz w:val="21"/>
      <w:szCs w:val="24"/>
    </w:rPr>
  </w:style>
  <w:style w:type="paragraph" w:styleId="5">
    <w:name w:val="heading 5"/>
    <w:basedOn w:val="ac"/>
    <w:next w:val="ac"/>
    <w:link w:val="50"/>
    <w:uiPriority w:val="9"/>
    <w:semiHidden/>
    <w:unhideWhenUsed/>
    <w:qFormat/>
    <w:pPr>
      <w:keepNext/>
      <w:keepLines/>
      <w:spacing w:before="280" w:after="290" w:line="376" w:lineRule="auto"/>
      <w:outlineLvl w:val="4"/>
    </w:pPr>
    <w:rPr>
      <w:b/>
      <w:bCs/>
      <w:sz w:val="28"/>
      <w:szCs w:val="28"/>
    </w:rPr>
  </w:style>
  <w:style w:type="paragraph" w:styleId="9">
    <w:name w:val="heading 9"/>
    <w:basedOn w:val="ac"/>
    <w:next w:val="ac"/>
    <w:link w:val="90"/>
    <w:uiPriority w:val="99"/>
    <w:qFormat/>
    <w:pPr>
      <w:keepNext/>
      <w:keepLines/>
      <w:spacing w:before="240" w:after="64" w:line="320" w:lineRule="auto"/>
      <w:outlineLvl w:val="8"/>
    </w:pPr>
    <w:rPr>
      <w:rFonts w:ascii="Arial" w:eastAsia="黑体" w:hAnsi="Arial"/>
      <w:szCs w:val="21"/>
    </w:rPr>
  </w:style>
  <w:style w:type="character" w:default="1" w:styleId="ad">
    <w:name w:val="Default Paragraph Font"/>
    <w:uiPriority w:val="1"/>
    <w:semiHidden/>
    <w:unhideWhenUsed/>
  </w:style>
  <w:style w:type="table" w:default="1" w:styleId="ae">
    <w:name w:val="Normal Table"/>
    <w:uiPriority w:val="99"/>
    <w:semiHidden/>
    <w:unhideWhenUsed/>
    <w:tblPr>
      <w:tblInd w:w="0" w:type="dxa"/>
      <w:tblCellMar>
        <w:top w:w="0" w:type="dxa"/>
        <w:left w:w="108" w:type="dxa"/>
        <w:bottom w:w="0" w:type="dxa"/>
        <w:right w:w="108" w:type="dxa"/>
      </w:tblCellMar>
    </w:tblPr>
  </w:style>
  <w:style w:type="numbering" w:default="1" w:styleId="af">
    <w:name w:val="No List"/>
    <w:uiPriority w:val="99"/>
    <w:semiHidden/>
    <w:unhideWhenUsed/>
  </w:style>
  <w:style w:type="paragraph" w:styleId="af0">
    <w:name w:val="caption"/>
    <w:basedOn w:val="ac"/>
    <w:next w:val="ac"/>
    <w:unhideWhenUsed/>
    <w:qFormat/>
    <w:rPr>
      <w:rFonts w:ascii="Cambria" w:eastAsia="黑体" w:hAnsi="Cambria"/>
      <w:sz w:val="20"/>
      <w:szCs w:val="20"/>
    </w:rPr>
  </w:style>
  <w:style w:type="paragraph" w:styleId="af1">
    <w:name w:val="annotation text"/>
    <w:basedOn w:val="ac"/>
    <w:link w:val="af2"/>
    <w:unhideWhenUsed/>
    <w:qFormat/>
    <w:pPr>
      <w:jc w:val="left"/>
    </w:pPr>
  </w:style>
  <w:style w:type="paragraph" w:styleId="af3">
    <w:name w:val="Balloon Text"/>
    <w:basedOn w:val="ac"/>
    <w:link w:val="af4"/>
    <w:uiPriority w:val="99"/>
    <w:semiHidden/>
    <w:unhideWhenUsed/>
    <w:qFormat/>
    <w:rPr>
      <w:sz w:val="18"/>
      <w:szCs w:val="18"/>
    </w:rPr>
  </w:style>
  <w:style w:type="paragraph" w:styleId="af5">
    <w:name w:val="footer"/>
    <w:basedOn w:val="ac"/>
    <w:link w:val="af6"/>
    <w:uiPriority w:val="99"/>
    <w:unhideWhenUsed/>
    <w:qFormat/>
    <w:pPr>
      <w:tabs>
        <w:tab w:val="center" w:pos="4153"/>
        <w:tab w:val="right" w:pos="8306"/>
      </w:tabs>
      <w:snapToGrid w:val="0"/>
      <w:jc w:val="left"/>
    </w:pPr>
    <w:rPr>
      <w:sz w:val="18"/>
    </w:rPr>
  </w:style>
  <w:style w:type="paragraph" w:styleId="af7">
    <w:name w:val="header"/>
    <w:basedOn w:val="ac"/>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f8">
    <w:name w:val="annotation subject"/>
    <w:basedOn w:val="af1"/>
    <w:next w:val="af1"/>
    <w:link w:val="af9"/>
    <w:uiPriority w:val="99"/>
    <w:semiHidden/>
    <w:unhideWhenUsed/>
    <w:qFormat/>
    <w:rPr>
      <w:b/>
      <w:bCs/>
    </w:rPr>
  </w:style>
  <w:style w:type="table" w:styleId="afa">
    <w:name w:val="Table Grid"/>
    <w:basedOn w:val="a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annotation reference"/>
    <w:basedOn w:val="ad"/>
    <w:uiPriority w:val="99"/>
    <w:semiHidden/>
    <w:unhideWhenUsed/>
    <w:qFormat/>
    <w:rPr>
      <w:sz w:val="21"/>
      <w:szCs w:val="21"/>
    </w:rPr>
  </w:style>
  <w:style w:type="character" w:customStyle="1" w:styleId="Char">
    <w:name w:val="段 Char"/>
    <w:link w:val="afc"/>
    <w:qFormat/>
    <w:locked/>
    <w:rPr>
      <w:rFonts w:ascii="宋体"/>
      <w:sz w:val="28"/>
    </w:rPr>
  </w:style>
  <w:style w:type="paragraph" w:customStyle="1" w:styleId="afc">
    <w:name w:val="段"/>
    <w:next w:val="ac"/>
    <w:link w:val="Char"/>
    <w:qFormat/>
    <w:pPr>
      <w:widowControl w:val="0"/>
      <w:autoSpaceDE w:val="0"/>
      <w:autoSpaceDN w:val="0"/>
      <w:spacing w:line="460" w:lineRule="exact"/>
      <w:ind w:firstLineChars="200" w:firstLine="200"/>
      <w:jc w:val="both"/>
    </w:pPr>
    <w:rPr>
      <w:rFonts w:ascii="宋体"/>
      <w:sz w:val="28"/>
    </w:rPr>
  </w:style>
  <w:style w:type="paragraph" w:customStyle="1" w:styleId="afd">
    <w:name w:val="正文列项_字母"/>
    <w:basedOn w:val="afc"/>
    <w:link w:val="Char0"/>
    <w:qFormat/>
    <w:pPr>
      <w:tabs>
        <w:tab w:val="left" w:pos="635"/>
      </w:tabs>
      <w:ind w:left="-125" w:firstLineChars="0" w:firstLine="400"/>
      <w:outlineLvl w:val="6"/>
    </w:pPr>
  </w:style>
  <w:style w:type="paragraph" w:customStyle="1" w:styleId="afe">
    <w:name w:val="二级条标题"/>
    <w:basedOn w:val="aff"/>
    <w:next w:val="afc"/>
    <w:link w:val="CharChar"/>
    <w:qFormat/>
    <w:pPr>
      <w:outlineLvl w:val="2"/>
    </w:pPr>
    <w:rPr>
      <w:rFonts w:ascii="宋体" w:eastAsia="宋体"/>
      <w:b w:val="0"/>
    </w:rPr>
  </w:style>
  <w:style w:type="paragraph" w:customStyle="1" w:styleId="aff">
    <w:name w:val="一级条标题"/>
    <w:basedOn w:val="a9"/>
    <w:next w:val="afc"/>
    <w:link w:val="Char1"/>
    <w:qFormat/>
    <w:pPr>
      <w:numPr>
        <w:numId w:val="0"/>
      </w:numPr>
      <w:spacing w:beforeLines="0" w:before="0" w:afterLines="0" w:after="0"/>
      <w:outlineLvl w:val="1"/>
    </w:pPr>
  </w:style>
  <w:style w:type="paragraph" w:customStyle="1" w:styleId="a9">
    <w:name w:val="章标题"/>
    <w:next w:val="afc"/>
    <w:link w:val="CharChar0"/>
    <w:qFormat/>
    <w:pPr>
      <w:numPr>
        <w:numId w:val="1"/>
      </w:numPr>
      <w:spacing w:beforeLines="50" w:before="50" w:afterLines="50" w:after="50" w:line="460" w:lineRule="exact"/>
      <w:jc w:val="both"/>
      <w:outlineLvl w:val="0"/>
    </w:pPr>
    <w:rPr>
      <w:rFonts w:ascii="黑体" w:eastAsia="黑体"/>
      <w:b/>
      <w:sz w:val="28"/>
    </w:rPr>
  </w:style>
  <w:style w:type="character" w:customStyle="1" w:styleId="CharChar0">
    <w:name w:val="章标题 Char Char"/>
    <w:link w:val="a9"/>
    <w:qFormat/>
    <w:rPr>
      <w:rFonts w:ascii="黑体" w:eastAsia="黑体"/>
      <w:b/>
      <w:sz w:val="28"/>
    </w:rPr>
  </w:style>
  <w:style w:type="character" w:customStyle="1" w:styleId="Char0">
    <w:name w:val="正文列项_字母 Char"/>
    <w:link w:val="afd"/>
    <w:qFormat/>
    <w:locked/>
    <w:rPr>
      <w:rFonts w:ascii="宋体"/>
      <w:sz w:val="28"/>
    </w:rPr>
  </w:style>
  <w:style w:type="character" w:customStyle="1" w:styleId="CharChar">
    <w:name w:val="二级条标题 Char Char"/>
    <w:link w:val="afe"/>
    <w:qFormat/>
    <w:rPr>
      <w:rFonts w:ascii="宋体"/>
      <w:sz w:val="28"/>
    </w:rPr>
  </w:style>
  <w:style w:type="paragraph" w:styleId="aff0">
    <w:name w:val="List Paragraph"/>
    <w:basedOn w:val="ac"/>
    <w:link w:val="aff1"/>
    <w:uiPriority w:val="34"/>
    <w:unhideWhenUsed/>
    <w:qFormat/>
    <w:pPr>
      <w:ind w:firstLineChars="200" w:firstLine="420"/>
    </w:pPr>
  </w:style>
  <w:style w:type="paragraph" w:customStyle="1" w:styleId="CharCharCharChar">
    <w:name w:val="Char Char Char Char"/>
    <w:basedOn w:val="ac"/>
    <w:qFormat/>
    <w:pPr>
      <w:widowControl/>
      <w:spacing w:line="240" w:lineRule="exact"/>
      <w:jc w:val="left"/>
    </w:pPr>
    <w:rPr>
      <w:rFonts w:ascii="宋体" w:hAnsi="宋体"/>
      <w:sz w:val="28"/>
      <w:szCs w:val="26"/>
    </w:rPr>
  </w:style>
  <w:style w:type="character" w:customStyle="1" w:styleId="af4">
    <w:name w:val="批注框文本 字符"/>
    <w:basedOn w:val="ad"/>
    <w:link w:val="af3"/>
    <w:uiPriority w:val="99"/>
    <w:semiHidden/>
    <w:qFormat/>
    <w:rPr>
      <w:kern w:val="2"/>
      <w:sz w:val="18"/>
      <w:szCs w:val="18"/>
    </w:rPr>
  </w:style>
  <w:style w:type="paragraph" w:customStyle="1" w:styleId="aff2">
    <w:name w:val="正文列项_数字"/>
    <w:basedOn w:val="afc"/>
    <w:qFormat/>
    <w:pPr>
      <w:ind w:leftChars="530" w:left="680" w:hangingChars="150" w:hanging="150"/>
      <w:outlineLvl w:val="7"/>
    </w:pPr>
  </w:style>
  <w:style w:type="character" w:customStyle="1" w:styleId="af6">
    <w:name w:val="页脚 字符"/>
    <w:link w:val="af5"/>
    <w:uiPriority w:val="99"/>
    <w:qFormat/>
    <w:rPr>
      <w:kern w:val="2"/>
      <w:sz w:val="18"/>
      <w:szCs w:val="24"/>
    </w:rPr>
  </w:style>
  <w:style w:type="character" w:customStyle="1" w:styleId="90">
    <w:name w:val="标题 9 字符"/>
    <w:basedOn w:val="ad"/>
    <w:link w:val="9"/>
    <w:uiPriority w:val="9"/>
    <w:qFormat/>
    <w:rPr>
      <w:rFonts w:ascii="Arial" w:eastAsia="黑体" w:hAnsi="Arial"/>
      <w:kern w:val="2"/>
      <w:sz w:val="21"/>
      <w:szCs w:val="21"/>
    </w:rPr>
  </w:style>
  <w:style w:type="paragraph" w:customStyle="1" w:styleId="aff3">
    <w:name w:val="三级条标题"/>
    <w:next w:val="afc"/>
    <w:link w:val="CharChar1"/>
    <w:qFormat/>
    <w:pPr>
      <w:spacing w:line="460" w:lineRule="exact"/>
      <w:outlineLvl w:val="3"/>
    </w:pPr>
    <w:rPr>
      <w:rFonts w:ascii="黑体" w:eastAsia="黑体"/>
      <w:sz w:val="28"/>
    </w:rPr>
  </w:style>
  <w:style w:type="paragraph" w:customStyle="1" w:styleId="aff4">
    <w:name w:val="四级条标题"/>
    <w:next w:val="afc"/>
    <w:link w:val="CharChar2"/>
    <w:qFormat/>
    <w:pPr>
      <w:spacing w:line="460" w:lineRule="exact"/>
      <w:outlineLvl w:val="4"/>
    </w:pPr>
    <w:rPr>
      <w:rFonts w:ascii="黑体" w:eastAsia="黑体"/>
      <w:sz w:val="28"/>
    </w:rPr>
  </w:style>
  <w:style w:type="paragraph" w:customStyle="1" w:styleId="aff5">
    <w:name w:val="五级条标题"/>
    <w:next w:val="afc"/>
    <w:qFormat/>
    <w:pPr>
      <w:spacing w:line="460" w:lineRule="exact"/>
      <w:outlineLvl w:val="5"/>
    </w:pPr>
    <w:rPr>
      <w:rFonts w:ascii="黑体" w:eastAsia="黑体"/>
      <w:sz w:val="28"/>
    </w:rPr>
  </w:style>
  <w:style w:type="paragraph" w:customStyle="1" w:styleId="a">
    <w:name w:val="附录标识"/>
    <w:next w:val="ac"/>
    <w:qFormat/>
    <w:pPr>
      <w:numPr>
        <w:numId w:val="2"/>
      </w:numPr>
      <w:shd w:val="clear" w:color="FFFFFF" w:fill="auto"/>
      <w:spacing w:before="100" w:beforeAutospacing="1" w:line="360" w:lineRule="auto"/>
      <w:jc w:val="center"/>
      <w:outlineLvl w:val="0"/>
    </w:pPr>
    <w:rPr>
      <w:rFonts w:ascii="黑体" w:eastAsia="黑体"/>
      <w:sz w:val="28"/>
    </w:rPr>
  </w:style>
  <w:style w:type="paragraph" w:customStyle="1" w:styleId="a7">
    <w:name w:val="附录表标题"/>
    <w:basedOn w:val="a"/>
    <w:next w:val="ac"/>
    <w:qFormat/>
    <w:pPr>
      <w:numPr>
        <w:ilvl w:val="8"/>
      </w:numPr>
      <w:spacing w:before="0" w:beforeAutospacing="0" w:line="460" w:lineRule="exact"/>
      <w:outlineLvl w:val="9"/>
    </w:pPr>
  </w:style>
  <w:style w:type="paragraph" w:customStyle="1" w:styleId="a1">
    <w:name w:val="附录一级条标题"/>
    <w:next w:val="ac"/>
    <w:link w:val="CharChar3"/>
    <w:qFormat/>
    <w:pPr>
      <w:numPr>
        <w:ilvl w:val="2"/>
        <w:numId w:val="2"/>
      </w:numPr>
      <w:spacing w:line="460" w:lineRule="exact"/>
      <w:outlineLvl w:val="2"/>
    </w:pPr>
    <w:rPr>
      <w:rFonts w:ascii="黑体" w:eastAsia="黑体"/>
      <w:sz w:val="28"/>
    </w:rPr>
  </w:style>
  <w:style w:type="paragraph" w:customStyle="1" w:styleId="a2">
    <w:name w:val="附录二级条标题"/>
    <w:basedOn w:val="a1"/>
    <w:next w:val="ac"/>
    <w:qFormat/>
    <w:pPr>
      <w:numPr>
        <w:ilvl w:val="3"/>
      </w:numPr>
      <w:tabs>
        <w:tab w:val="left" w:pos="360"/>
      </w:tabs>
      <w:outlineLvl w:val="3"/>
    </w:pPr>
    <w:rPr>
      <w:rFonts w:ascii="宋体"/>
    </w:rPr>
  </w:style>
  <w:style w:type="paragraph" w:customStyle="1" w:styleId="a3">
    <w:name w:val="附录三级条标题"/>
    <w:basedOn w:val="a2"/>
    <w:next w:val="ac"/>
    <w:qFormat/>
    <w:pPr>
      <w:numPr>
        <w:ilvl w:val="4"/>
      </w:numPr>
      <w:outlineLvl w:val="4"/>
    </w:pPr>
  </w:style>
  <w:style w:type="paragraph" w:customStyle="1" w:styleId="a4">
    <w:name w:val="附录四级条标题"/>
    <w:basedOn w:val="a3"/>
    <w:next w:val="ac"/>
    <w:qFormat/>
    <w:pPr>
      <w:numPr>
        <w:ilvl w:val="5"/>
      </w:numPr>
      <w:outlineLvl w:val="5"/>
    </w:pPr>
  </w:style>
  <w:style w:type="paragraph" w:customStyle="1" w:styleId="a6">
    <w:name w:val="附录图标题"/>
    <w:next w:val="ac"/>
    <w:qFormat/>
    <w:pPr>
      <w:numPr>
        <w:ilvl w:val="7"/>
        <w:numId w:val="2"/>
      </w:numPr>
      <w:spacing w:line="460" w:lineRule="exact"/>
      <w:jc w:val="center"/>
    </w:pPr>
    <w:rPr>
      <w:rFonts w:ascii="黑体" w:eastAsia="黑体"/>
      <w:sz w:val="28"/>
    </w:rPr>
  </w:style>
  <w:style w:type="paragraph" w:customStyle="1" w:styleId="a5">
    <w:name w:val="附录五级条标题"/>
    <w:basedOn w:val="a4"/>
    <w:next w:val="ac"/>
    <w:qFormat/>
    <w:pPr>
      <w:numPr>
        <w:ilvl w:val="6"/>
      </w:numPr>
      <w:ind w:left="0"/>
      <w:outlineLvl w:val="6"/>
    </w:pPr>
  </w:style>
  <w:style w:type="paragraph" w:customStyle="1" w:styleId="a0">
    <w:name w:val="附录章标题"/>
    <w:next w:val="ac"/>
    <w:qFormat/>
    <w:pPr>
      <w:numPr>
        <w:ilvl w:val="1"/>
        <w:numId w:val="2"/>
      </w:numPr>
      <w:spacing w:beforeLines="50" w:before="50" w:afterLines="50" w:after="50" w:line="460" w:lineRule="exact"/>
      <w:outlineLvl w:val="1"/>
    </w:pPr>
    <w:rPr>
      <w:rFonts w:ascii="黑体" w:eastAsia="黑体"/>
      <w:kern w:val="21"/>
      <w:sz w:val="28"/>
    </w:rPr>
  </w:style>
  <w:style w:type="paragraph" w:customStyle="1" w:styleId="aa">
    <w:name w:val="正文图标题"/>
    <w:next w:val="ac"/>
    <w:link w:val="Char2"/>
    <w:qFormat/>
    <w:pPr>
      <w:numPr>
        <w:numId w:val="3"/>
      </w:numPr>
      <w:spacing w:line="460" w:lineRule="exact"/>
      <w:jc w:val="center"/>
    </w:pPr>
    <w:rPr>
      <w:rFonts w:ascii="黑体" w:eastAsia="黑体"/>
      <w:sz w:val="28"/>
    </w:rPr>
  </w:style>
  <w:style w:type="character" w:customStyle="1" w:styleId="CharChar3">
    <w:name w:val="附录一级条标题 Char Char"/>
    <w:basedOn w:val="ad"/>
    <w:link w:val="a1"/>
    <w:qFormat/>
    <w:rPr>
      <w:rFonts w:ascii="黑体" w:eastAsia="黑体"/>
      <w:sz w:val="28"/>
    </w:rPr>
  </w:style>
  <w:style w:type="character" w:customStyle="1" w:styleId="Char2">
    <w:name w:val="正文图标题 Char"/>
    <w:link w:val="aa"/>
    <w:qFormat/>
    <w:rPr>
      <w:rFonts w:ascii="黑体" w:eastAsia="黑体"/>
      <w:sz w:val="28"/>
    </w:rPr>
  </w:style>
  <w:style w:type="character" w:customStyle="1" w:styleId="50">
    <w:name w:val="标题 5 字符"/>
    <w:basedOn w:val="ad"/>
    <w:link w:val="5"/>
    <w:uiPriority w:val="99"/>
    <w:qFormat/>
    <w:rPr>
      <w:b/>
      <w:bCs/>
      <w:kern w:val="2"/>
      <w:sz w:val="28"/>
      <w:szCs w:val="28"/>
    </w:rPr>
  </w:style>
  <w:style w:type="paragraph" w:customStyle="1" w:styleId="2">
    <w:name w:val="列出段落2"/>
    <w:basedOn w:val="ac"/>
    <w:uiPriority w:val="99"/>
    <w:qFormat/>
    <w:pPr>
      <w:ind w:firstLineChars="200" w:firstLine="420"/>
    </w:pPr>
    <w:rPr>
      <w:rFonts w:ascii="Calibri" w:hAnsi="Calibri"/>
      <w:szCs w:val="22"/>
    </w:rPr>
  </w:style>
  <w:style w:type="paragraph" w:customStyle="1" w:styleId="Default">
    <w:name w:val="Default"/>
    <w:qFormat/>
    <w:pPr>
      <w:widowControl w:val="0"/>
      <w:autoSpaceDE w:val="0"/>
      <w:autoSpaceDN w:val="0"/>
      <w:adjustRightInd w:val="0"/>
    </w:pPr>
    <w:rPr>
      <w:rFonts w:ascii="仿宋" w:hAnsi="仿宋" w:cs="仿宋"/>
      <w:color w:val="000000"/>
      <w:sz w:val="24"/>
      <w:szCs w:val="24"/>
    </w:rPr>
  </w:style>
  <w:style w:type="paragraph" w:customStyle="1" w:styleId="ab">
    <w:name w:val="正文表标题"/>
    <w:next w:val="afc"/>
    <w:link w:val="Char3"/>
    <w:qFormat/>
    <w:pPr>
      <w:numPr>
        <w:numId w:val="4"/>
      </w:numPr>
      <w:spacing w:line="460" w:lineRule="exact"/>
      <w:jc w:val="center"/>
    </w:pPr>
    <w:rPr>
      <w:rFonts w:ascii="黑体" w:eastAsia="黑体"/>
      <w:sz w:val="28"/>
    </w:rPr>
  </w:style>
  <w:style w:type="character" w:customStyle="1" w:styleId="af2">
    <w:name w:val="批注文字 字符"/>
    <w:basedOn w:val="ad"/>
    <w:link w:val="af1"/>
    <w:qFormat/>
    <w:rPr>
      <w:kern w:val="2"/>
      <w:sz w:val="21"/>
      <w:szCs w:val="24"/>
    </w:rPr>
  </w:style>
  <w:style w:type="character" w:customStyle="1" w:styleId="af9">
    <w:name w:val="批注主题 字符"/>
    <w:basedOn w:val="af2"/>
    <w:link w:val="af8"/>
    <w:uiPriority w:val="99"/>
    <w:semiHidden/>
    <w:qFormat/>
    <w:rPr>
      <w:b/>
      <w:bCs/>
      <w:kern w:val="2"/>
      <w:sz w:val="21"/>
      <w:szCs w:val="24"/>
    </w:rPr>
  </w:style>
  <w:style w:type="paragraph" w:customStyle="1" w:styleId="aff6">
    <w:name w:val="技术文件正文"/>
    <w:basedOn w:val="ac"/>
    <w:qFormat/>
    <w:pPr>
      <w:spacing w:line="460" w:lineRule="exact"/>
    </w:pPr>
    <w:rPr>
      <w:sz w:val="28"/>
    </w:rPr>
  </w:style>
  <w:style w:type="character" w:customStyle="1" w:styleId="aff1">
    <w:name w:val="列表段落 字符"/>
    <w:link w:val="aff0"/>
    <w:qFormat/>
    <w:locked/>
    <w:rPr>
      <w:kern w:val="2"/>
      <w:sz w:val="21"/>
      <w:szCs w:val="24"/>
    </w:rPr>
  </w:style>
  <w:style w:type="paragraph" w:customStyle="1" w:styleId="1">
    <w:name w:val="修订1"/>
    <w:hidden/>
    <w:uiPriority w:val="99"/>
    <w:unhideWhenUsed/>
    <w:qFormat/>
    <w:rPr>
      <w:kern w:val="2"/>
      <w:sz w:val="21"/>
      <w:szCs w:val="24"/>
    </w:rPr>
  </w:style>
  <w:style w:type="paragraph" w:customStyle="1" w:styleId="a8">
    <w:name w:val="附录列项_数字"/>
    <w:basedOn w:val="afc"/>
    <w:qFormat/>
    <w:rsid w:val="00E31983"/>
    <w:pPr>
      <w:numPr>
        <w:numId w:val="8"/>
      </w:numPr>
      <w:ind w:firstLineChars="0" w:firstLine="0"/>
      <w:jc w:val="left"/>
    </w:pPr>
    <w:rPr>
      <w:rFonts w:ascii="Times New Roman"/>
    </w:rPr>
  </w:style>
  <w:style w:type="character" w:customStyle="1" w:styleId="CharChar1">
    <w:name w:val="三级条标题 Char Char"/>
    <w:basedOn w:val="CharChar"/>
    <w:link w:val="aff3"/>
    <w:qFormat/>
    <w:rsid w:val="00F42F4E"/>
    <w:rPr>
      <w:rFonts w:ascii="黑体" w:eastAsia="黑体"/>
      <w:sz w:val="28"/>
    </w:rPr>
  </w:style>
  <w:style w:type="character" w:customStyle="1" w:styleId="CharChar2">
    <w:name w:val="四级条标题 Char Char"/>
    <w:basedOn w:val="CharChar1"/>
    <w:link w:val="aff4"/>
    <w:qFormat/>
    <w:rsid w:val="00F42F4E"/>
    <w:rPr>
      <w:rFonts w:ascii="黑体" w:eastAsia="黑体"/>
      <w:sz w:val="28"/>
    </w:rPr>
  </w:style>
  <w:style w:type="character" w:customStyle="1" w:styleId="Char1">
    <w:name w:val="一级条标题 Char1"/>
    <w:basedOn w:val="ad"/>
    <w:link w:val="aff"/>
    <w:qFormat/>
    <w:locked/>
    <w:rsid w:val="00F42F4E"/>
    <w:rPr>
      <w:rFonts w:ascii="黑体" w:eastAsia="黑体"/>
      <w:b/>
      <w:sz w:val="28"/>
    </w:rPr>
  </w:style>
  <w:style w:type="paragraph" w:customStyle="1" w:styleId="SWIEE23TimesNewRoman1">
    <w:name w:val="样式 样式 正文表标题[SWIEE] + 行距: 最小值 23 磅 + Times New Roman1"/>
    <w:basedOn w:val="ac"/>
    <w:link w:val="SWIEE23TimesNewRoman1Char"/>
    <w:rsid w:val="00F42F4E"/>
    <w:pPr>
      <w:widowControl/>
      <w:tabs>
        <w:tab w:val="num" w:pos="423"/>
      </w:tabs>
      <w:overflowPunct w:val="0"/>
      <w:spacing w:before="120" w:line="360" w:lineRule="auto"/>
      <w:ind w:left="423" w:hanging="425"/>
      <w:jc w:val="center"/>
    </w:pPr>
    <w:rPr>
      <w:rFonts w:eastAsia="黑体"/>
      <w:kern w:val="0"/>
      <w:sz w:val="24"/>
      <w:szCs w:val="20"/>
    </w:rPr>
  </w:style>
  <w:style w:type="character" w:customStyle="1" w:styleId="SWIEE23TimesNewRoman1Char">
    <w:name w:val="样式 样式 正文表标题[SWIEE] + 行距: 最小值 23 磅 + Times New Roman1 Char"/>
    <w:link w:val="SWIEE23TimesNewRoman1"/>
    <w:rsid w:val="00F42F4E"/>
    <w:rPr>
      <w:rFonts w:eastAsia="黑体"/>
      <w:sz w:val="24"/>
    </w:rPr>
  </w:style>
  <w:style w:type="character" w:customStyle="1" w:styleId="Char3">
    <w:name w:val="正文表标题 Char"/>
    <w:link w:val="ab"/>
    <w:qFormat/>
    <w:locked/>
    <w:rsid w:val="00EC3D55"/>
    <w:rPr>
      <w:rFonts w:ascii="黑体" w:eastAsia="黑体"/>
      <w:sz w:val="28"/>
    </w:rPr>
  </w:style>
  <w:style w:type="character" w:customStyle="1" w:styleId="10">
    <w:name w:val="列出段落 字符1"/>
    <w:qFormat/>
    <w:rsid w:val="00EC3D55"/>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oleObject" Target="embeddings/Microsoft_Visio_2003-2010___.vsd"/><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oleObject" Target="embeddings/Microsoft_Visio_2003-2010___2.vsd"/><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oleObject" Target="embeddings/Microsoft_Visio_2003-2010___1.vsd"/><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16</Pages>
  <Words>3791</Words>
  <Characters>4248</Characters>
  <Application>Microsoft Office Word</Application>
  <DocSecurity>0</DocSecurity>
  <Lines>283</Lines>
  <Paragraphs>349</Paragraphs>
  <ScaleCrop>false</ScaleCrop>
  <Company/>
  <LinksUpToDate>false</LinksUpToDate>
  <CharactersWithSpaces>7690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hql</dc:creator>
  <cp:lastModifiedBy>前龙 黄</cp:lastModifiedBy>
  <cp:revision>3</cp:revision>
  <cp:lastPrinted>2025-05-27T03:19:00Z</cp:lastPrinted>
  <dcterms:created xsi:type="dcterms:W3CDTF">2025-06-26T15:40:00Z</dcterms:created>
  <dcterms:modified xsi:type="dcterms:W3CDTF">2025-06-26T15:44:00Z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3EAB0EADCC2F46F0A78D0243F13BEFFD_13</vt:lpwstr>
  </property>
  <property fmtid="{D5CDD505-2E9C-101B-9397-08002B2CF9AE}" pid="4" name="KSOTemplateDocerSaveRecord">
    <vt:lpwstr>eyJoZGlkIjoiN2MyNDZiNmFhODIwZDQ0Mzg2MjdjODFjZjMxMDI0YjYiLCJ1c2VySWQiOiIxMzU1MTQ1MzU0In0=</vt:lpwstr>
  </property>
</Properties>
</file>