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82890F">
      <w:pPr>
        <w:pStyle w:val="14"/>
        <w:rPr>
          <w:rFonts w:ascii="Times New Roman" w:hAnsi="Times New Roman" w:cs="Times New Roman"/>
          <w:sz w:val="44"/>
          <w:szCs w:val="44"/>
        </w:rPr>
      </w:pPr>
      <w:bookmarkStart w:id="0" w:name="_Hlk186129205"/>
      <w:bookmarkStart w:id="1" w:name="_Toc16311"/>
      <w:r>
        <w:rPr>
          <w:rFonts w:hint="eastAsia" w:ascii="Times New Roman" w:hAnsi="Times New Roman" w:cs="Times New Roman"/>
          <w:sz w:val="44"/>
          <w:szCs w:val="44"/>
          <w:lang w:val="en-US" w:eastAsia="zh-CN"/>
        </w:rPr>
        <w:t>115V/1800kVA交流电源</w:t>
      </w:r>
      <w:r>
        <w:rPr>
          <w:rFonts w:ascii="Times New Roman" w:hAnsi="Times New Roman" w:cs="Times New Roman"/>
          <w:sz w:val="44"/>
          <w:szCs w:val="44"/>
        </w:rPr>
        <w:t>方案设计报告</w:t>
      </w:r>
      <w:bookmarkEnd w:id="0"/>
    </w:p>
    <w:p w14:paraId="73E521D9">
      <w:pPr>
        <w:pStyle w:val="2"/>
        <w:bidi w:val="0"/>
        <w:rPr>
          <w:sz w:val="32"/>
          <w:szCs w:val="32"/>
        </w:rPr>
      </w:pPr>
      <w:r>
        <w:rPr>
          <w:sz w:val="32"/>
          <w:szCs w:val="32"/>
        </w:rPr>
        <w:t xml:space="preserve">  </w:t>
      </w:r>
      <w:bookmarkStart w:id="2" w:name="_Toc187223887"/>
      <w:r>
        <w:rPr>
          <w:sz w:val="32"/>
          <w:szCs w:val="32"/>
        </w:rPr>
        <w:t>概述</w:t>
      </w:r>
      <w:bookmarkEnd w:id="2"/>
    </w:p>
    <w:p w14:paraId="62E7DCCD">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根据</w:t>
      </w:r>
      <w:r>
        <w:rPr>
          <w:rFonts w:hint="eastAsia" w:ascii="Times New Roman" w:hAnsi="Times New Roman" w:eastAsia="仿宋_GB2312" w:cs="Times New Roman"/>
          <w:spacing w:val="-4"/>
          <w:lang w:val="en-US" w:eastAsia="zh-CN"/>
        </w:rPr>
        <w:t>机房</w:t>
      </w:r>
      <w:r>
        <w:rPr>
          <w:rFonts w:hint="eastAsia" w:ascii="Times New Roman" w:hAnsi="Times New Roman" w:eastAsia="仿宋_GB2312" w:cs="Times New Roman"/>
          <w:spacing w:val="-4"/>
        </w:rPr>
        <w:t>所提出</w:t>
      </w:r>
      <w:r>
        <w:rPr>
          <w:rFonts w:hint="eastAsia" w:ascii="Times New Roman" w:hAnsi="Times New Roman" w:eastAsia="仿宋_GB2312" w:cs="Times New Roman"/>
          <w:spacing w:val="-4"/>
          <w:lang w:val="en-US" w:eastAsia="zh-CN"/>
        </w:rPr>
        <w:t>的《115V/1800kVA 综合试验平台技术要求》，</w:t>
      </w:r>
      <w:r>
        <w:rPr>
          <w:rFonts w:hint="eastAsia" w:ascii="Times New Roman" w:hAnsi="Times New Roman" w:eastAsia="仿宋_GB2312" w:cs="Times New Roman"/>
          <w:spacing w:val="-4"/>
        </w:rPr>
        <w:t>结合我公司相关</w:t>
      </w:r>
      <w:r>
        <w:rPr>
          <w:rFonts w:hint="eastAsia" w:ascii="Times New Roman" w:hAnsi="Times New Roman" w:eastAsia="仿宋_GB2312" w:cs="Times New Roman"/>
          <w:spacing w:val="-4"/>
          <w:lang w:val="en-US" w:eastAsia="zh-CN"/>
        </w:rPr>
        <w:t>交流电源</w:t>
      </w:r>
      <w:r>
        <w:rPr>
          <w:rFonts w:hint="eastAsia" w:ascii="Times New Roman" w:hAnsi="Times New Roman" w:eastAsia="仿宋_GB2312" w:cs="Times New Roman"/>
          <w:spacing w:val="-4"/>
        </w:rPr>
        <w:t>设备的研制及应用经验，完成此方案设计。</w:t>
      </w:r>
    </w:p>
    <w:p w14:paraId="784F541C">
      <w:pPr>
        <w:pStyle w:val="2"/>
        <w:bidi w:val="0"/>
        <w:rPr>
          <w:sz w:val="32"/>
          <w:szCs w:val="32"/>
        </w:rPr>
      </w:pPr>
      <w:r>
        <w:rPr>
          <w:sz w:val="32"/>
          <w:szCs w:val="32"/>
        </w:rPr>
        <w:t xml:space="preserve">  </w:t>
      </w:r>
      <w:bookmarkStart w:id="3" w:name="_Toc187223888"/>
      <w:r>
        <w:rPr>
          <w:sz w:val="32"/>
          <w:szCs w:val="32"/>
        </w:rPr>
        <w:t>设计依据</w:t>
      </w:r>
      <w:bookmarkEnd w:id="3"/>
    </w:p>
    <w:p w14:paraId="4096BF9B">
      <w:pPr>
        <w:spacing w:line="540" w:lineRule="exact"/>
        <w:ind w:firstLine="404" w:firstLineChars="200"/>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 xml:space="preserve">DL/T1216-2019  </w:t>
      </w:r>
      <w:r>
        <w:rPr>
          <w:rFonts w:hint="default" w:ascii="Times New Roman" w:hAnsi="Times New Roman" w:eastAsia="仿宋_GB2312" w:cs="Times New Roman"/>
          <w:spacing w:val="-4"/>
          <w:lang w:val="en-US" w:eastAsia="zh-CN"/>
        </w:rPr>
        <w:fldChar w:fldCharType="begin"/>
      </w:r>
      <w:r>
        <w:rPr>
          <w:rFonts w:hint="default" w:ascii="Times New Roman" w:hAnsi="Times New Roman" w:eastAsia="仿宋_GB2312" w:cs="Times New Roman"/>
          <w:spacing w:val="-4"/>
          <w:lang w:val="en-US" w:eastAsia="zh-CN"/>
        </w:rPr>
        <w:instrText xml:space="preserve"> HYPERLINK "https://www.so.com/link?m=ulhAjeIp9e1mGspKSUXBpLVe9hBkPJRzTGzeh3mctStlT3pbkmWBhzzP6YEUxo0prZlfyz/GRYJXv4BlT7LFTWZdVR2IDOdDQbjKYLstpqEp0zhsnMtzzDgRaRaem+sW1ryM6xDu1r9XOYEud" \t "https://www.so.com/_blank" </w:instrText>
      </w:r>
      <w:r>
        <w:rPr>
          <w:rFonts w:hint="default" w:ascii="Times New Roman" w:hAnsi="Times New Roman" w:eastAsia="仿宋_GB2312" w:cs="Times New Roman"/>
          <w:spacing w:val="-4"/>
          <w:lang w:val="en-US" w:eastAsia="zh-CN"/>
        </w:rPr>
        <w:fldChar w:fldCharType="separate"/>
      </w:r>
      <w:r>
        <w:rPr>
          <w:rFonts w:hint="default" w:ascii="Times New Roman" w:hAnsi="Times New Roman" w:eastAsia="仿宋_GB2312" w:cs="Times New Roman"/>
          <w:spacing w:val="-4"/>
          <w:lang w:val="en-US" w:eastAsia="zh-CN"/>
        </w:rPr>
        <w:t>低压静止无功发生装置技术规范</w:t>
      </w:r>
      <w:r>
        <w:rPr>
          <w:rFonts w:hint="default" w:ascii="Times New Roman" w:hAnsi="Times New Roman" w:eastAsia="仿宋_GB2312" w:cs="Times New Roman"/>
          <w:spacing w:val="-4"/>
          <w:lang w:val="en-US" w:eastAsia="zh-CN"/>
        </w:rPr>
        <w:fldChar w:fldCharType="end"/>
      </w:r>
    </w:p>
    <w:p w14:paraId="64A19C98">
      <w:pPr>
        <w:spacing w:line="540" w:lineRule="exact"/>
        <w:ind w:firstLine="404" w:firstLineChars="200"/>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rPr>
        <w:t>GJB 572A-2006</w:t>
      </w:r>
      <w:r>
        <w:rPr>
          <w:rFonts w:hint="eastAsia" w:ascii="Times New Roman" w:hAnsi="Times New Roman" w:eastAsia="仿宋_GB2312" w:cs="Times New Roman"/>
          <w:spacing w:val="-4"/>
          <w:lang w:val="en-US" w:eastAsia="zh-CN"/>
        </w:rPr>
        <w:t xml:space="preserve">  飞机外部电源供电特性及一般要求</w:t>
      </w:r>
    </w:p>
    <w:p w14:paraId="455E3453">
      <w:pPr>
        <w:spacing w:line="540" w:lineRule="exact"/>
        <w:ind w:firstLine="404" w:firstLineChars="200"/>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rPr>
        <w:t>GB/T3859.1-2013  半导体变流器 通用要求和电网换相变流器</w:t>
      </w:r>
    </w:p>
    <w:p w14:paraId="360658ED">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GB/T4026-2019  人机界面标志标识基本要求</w:t>
      </w:r>
    </w:p>
    <w:p w14:paraId="2C8E527E">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GB/T4208-2017  外壳防护等级（IP代码）</w:t>
      </w:r>
    </w:p>
    <w:p w14:paraId="64712F57">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GB/T15945-2008  电能质量 电力系统频率允许偏差</w:t>
      </w:r>
    </w:p>
    <w:p w14:paraId="65320009">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GB/T12325-2008  电能质量 供电电压允许偏差</w:t>
      </w:r>
    </w:p>
    <w:p w14:paraId="4A383488">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GB/T14549-1993  电能质量 公用电网谐波</w:t>
      </w:r>
    </w:p>
    <w:p w14:paraId="69442862">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GB/T15543-2008  电能质量 三相电压允许不平衡度</w:t>
      </w:r>
    </w:p>
    <w:p w14:paraId="76CE35C7">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GB/T13422-2013  半导体电力变流器电气试验方法</w:t>
      </w:r>
    </w:p>
    <w:p w14:paraId="04C46E91">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GJB368B-2009  装备维修性工作通要求</w:t>
      </w:r>
    </w:p>
    <w:p w14:paraId="6A2AA8E3">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GJB450B-2021  装备可靠性工作通用要求</w:t>
      </w:r>
    </w:p>
    <w:p w14:paraId="24F76936">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GJB1046-1990  舰船搭接接地屏蔽滤波及电缆的电磁兼容性要求和方法</w:t>
      </w:r>
    </w:p>
    <w:p w14:paraId="18BFCF4F">
      <w:pPr>
        <w:spacing w:line="540" w:lineRule="exact"/>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GJB900A-2012  装备安全工作通用要求</w:t>
      </w:r>
    </w:p>
    <w:p w14:paraId="574D7EF6">
      <w:pPr>
        <w:pStyle w:val="2"/>
        <w:bidi w:val="0"/>
        <w:rPr>
          <w:rFonts w:hint="eastAsia"/>
          <w:sz w:val="32"/>
          <w:szCs w:val="32"/>
        </w:rPr>
      </w:pPr>
      <w:bookmarkStart w:id="4" w:name="_Toc20622"/>
      <w:r>
        <w:rPr>
          <w:rFonts w:hint="eastAsia"/>
          <w:sz w:val="32"/>
          <w:szCs w:val="32"/>
        </w:rPr>
        <w:t>输入</w:t>
      </w:r>
      <w:r>
        <w:rPr>
          <w:rFonts w:hint="eastAsia"/>
          <w:sz w:val="32"/>
          <w:szCs w:val="32"/>
          <w:lang w:val="en-US" w:eastAsia="zh-CN"/>
        </w:rPr>
        <w:t>要求</w:t>
      </w:r>
      <w:bookmarkEnd w:id="4"/>
      <w:r>
        <w:rPr>
          <w:rFonts w:hint="eastAsia"/>
          <w:sz w:val="32"/>
          <w:szCs w:val="32"/>
          <w:lang w:val="en-US" w:eastAsia="zh-CN"/>
        </w:rPr>
        <w:t>分析</w:t>
      </w:r>
    </w:p>
    <w:p w14:paraId="7B304A7B">
      <w:pPr>
        <w:pStyle w:val="3"/>
        <w:bidi w:val="0"/>
        <w:ind w:left="576" w:leftChars="0" w:hanging="576" w:firstLineChars="0"/>
        <w:rPr>
          <w:sz w:val="30"/>
          <w:szCs w:val="30"/>
        </w:rPr>
      </w:pPr>
      <w:bookmarkStart w:id="5" w:name="_Toc10403"/>
      <w:r>
        <w:rPr>
          <w:rFonts w:hint="eastAsia"/>
          <w:sz w:val="30"/>
          <w:szCs w:val="30"/>
        </w:rPr>
        <w:t>电源</w:t>
      </w:r>
      <w:r>
        <w:rPr>
          <w:sz w:val="30"/>
          <w:szCs w:val="30"/>
        </w:rPr>
        <w:t>输入</w:t>
      </w:r>
      <w:r>
        <w:rPr>
          <w:rFonts w:hint="eastAsia"/>
          <w:sz w:val="30"/>
          <w:szCs w:val="30"/>
          <w:lang w:val="en-US" w:eastAsia="zh-CN"/>
        </w:rPr>
        <w:t>功率</w:t>
      </w:r>
      <w:r>
        <w:rPr>
          <w:sz w:val="30"/>
          <w:szCs w:val="30"/>
        </w:rPr>
        <w:t>分析</w:t>
      </w:r>
      <w:bookmarkEnd w:id="5"/>
    </w:p>
    <w:p w14:paraId="62D064BE">
      <w:pPr>
        <w:spacing w:line="540" w:lineRule="exact"/>
        <w:ind w:firstLine="404" w:firstLineChars="200"/>
        <w:rPr>
          <w:rFonts w:ascii="Times New Roman" w:hAnsi="Times New Roman" w:eastAsia="仿宋_GB2312" w:cs="Times New Roman"/>
          <w:spacing w:val="-4"/>
        </w:rPr>
      </w:pPr>
      <w:r>
        <w:rPr>
          <w:rFonts w:ascii="Times New Roman" w:hAnsi="Times New Roman" w:eastAsia="仿宋_GB2312" w:cs="Times New Roman"/>
          <w:spacing w:val="-4"/>
        </w:rPr>
        <w:t>电源输出功率为</w:t>
      </w:r>
      <w:r>
        <w:rPr>
          <w:rFonts w:hint="eastAsia" w:ascii="Times New Roman" w:hAnsi="Times New Roman" w:eastAsia="仿宋_GB2312" w:cs="Times New Roman"/>
          <w:spacing w:val="-4"/>
          <w:lang w:val="en-US" w:eastAsia="zh-CN"/>
        </w:rPr>
        <w:t>1800</w:t>
      </w:r>
      <w:r>
        <w:rPr>
          <w:rFonts w:hint="eastAsia" w:ascii="Times New Roman" w:hAnsi="Times New Roman" w:eastAsia="仿宋_GB2312" w:cs="Times New Roman"/>
          <w:spacing w:val="-4"/>
        </w:rPr>
        <w:t>k</w:t>
      </w:r>
      <w:r>
        <w:rPr>
          <w:rFonts w:hint="eastAsia" w:ascii="Times New Roman" w:hAnsi="Times New Roman" w:eastAsia="仿宋_GB2312" w:cs="Times New Roman"/>
          <w:spacing w:val="-4"/>
          <w:lang w:val="en-US" w:eastAsia="zh-CN"/>
        </w:rPr>
        <w:t>VA(阻性条件为1800kW)</w:t>
      </w:r>
      <w:r>
        <w:rPr>
          <w:rFonts w:ascii="Times New Roman" w:hAnsi="Times New Roman" w:eastAsia="仿宋_GB2312" w:cs="Times New Roman"/>
          <w:spacing w:val="-4"/>
        </w:rPr>
        <w:t>，输入为三相交流，线电压为最低为</w:t>
      </w:r>
      <w:r>
        <w:rPr>
          <w:rFonts w:hint="eastAsia" w:ascii="Times New Roman" w:hAnsi="Times New Roman" w:eastAsia="仿宋_GB2312" w:cs="Times New Roman"/>
          <w:spacing w:val="-4"/>
        </w:rPr>
        <w:t>3</w:t>
      </w:r>
      <w:r>
        <w:rPr>
          <w:rFonts w:hint="eastAsia" w:ascii="Times New Roman" w:hAnsi="Times New Roman" w:eastAsia="仿宋_GB2312" w:cs="Times New Roman"/>
          <w:spacing w:val="-4"/>
          <w:lang w:val="en-US" w:eastAsia="zh-CN"/>
        </w:rPr>
        <w:t>23</w:t>
      </w:r>
      <w:r>
        <w:rPr>
          <w:rFonts w:ascii="Times New Roman" w:hAnsi="Times New Roman" w:eastAsia="仿宋_GB2312" w:cs="Times New Roman"/>
          <w:spacing w:val="-4"/>
        </w:rPr>
        <w:t>Vac</w:t>
      </w:r>
      <w:r>
        <w:rPr>
          <w:rFonts w:hint="eastAsia" w:ascii="Times New Roman" w:hAnsi="Times New Roman" w:eastAsia="仿宋_GB2312" w:cs="Times New Roman"/>
          <w:spacing w:val="-4"/>
        </w:rPr>
        <w:t>（380Vac -</w:t>
      </w:r>
      <w:r>
        <w:rPr>
          <w:rFonts w:hint="eastAsia" w:ascii="Times New Roman" w:hAnsi="Times New Roman" w:eastAsia="仿宋_GB2312" w:cs="Times New Roman"/>
          <w:spacing w:val="-4"/>
          <w:lang w:val="en-US" w:eastAsia="zh-CN"/>
        </w:rPr>
        <w:t>2</w:t>
      </w:r>
      <w:r>
        <w:rPr>
          <w:rFonts w:hint="eastAsia" w:ascii="Times New Roman" w:hAnsi="Times New Roman" w:eastAsia="仿宋_GB2312" w:cs="Times New Roman"/>
          <w:spacing w:val="-4"/>
        </w:rPr>
        <w:t>0%）</w:t>
      </w:r>
      <w:r>
        <w:rPr>
          <w:rFonts w:ascii="Times New Roman" w:hAnsi="Times New Roman" w:eastAsia="仿宋_GB2312" w:cs="Times New Roman"/>
          <w:spacing w:val="-4"/>
        </w:rPr>
        <w:t>；电源的功率因数和效率分别</w:t>
      </w:r>
      <w:r>
        <w:rPr>
          <w:rFonts w:hint="eastAsia" w:ascii="Times New Roman" w:hAnsi="Times New Roman" w:eastAsia="仿宋_GB2312" w:cs="Times New Roman"/>
          <w:spacing w:val="-4"/>
        </w:rPr>
        <w:t>按</w:t>
      </w:r>
      <w:r>
        <w:rPr>
          <w:rFonts w:ascii="Times New Roman" w:hAnsi="Times New Roman" w:eastAsia="仿宋_GB2312" w:cs="Times New Roman"/>
          <w:spacing w:val="-4"/>
        </w:rPr>
        <w:t>0.98和9</w:t>
      </w:r>
      <w:r>
        <w:rPr>
          <w:rFonts w:hint="eastAsia" w:ascii="Times New Roman" w:hAnsi="Times New Roman" w:eastAsia="仿宋_GB2312" w:cs="Times New Roman"/>
          <w:spacing w:val="-4"/>
        </w:rPr>
        <w:t>0</w:t>
      </w:r>
      <w:r>
        <w:rPr>
          <w:rFonts w:ascii="Times New Roman" w:hAnsi="Times New Roman" w:eastAsia="仿宋_GB2312" w:cs="Times New Roman"/>
          <w:spacing w:val="-4"/>
        </w:rPr>
        <w:t>%</w:t>
      </w:r>
      <w:r>
        <w:rPr>
          <w:rFonts w:hint="eastAsia" w:ascii="Times New Roman" w:hAnsi="Times New Roman" w:eastAsia="仿宋_GB2312" w:cs="Times New Roman"/>
          <w:spacing w:val="-4"/>
        </w:rPr>
        <w:t>设计</w:t>
      </w:r>
      <w:r>
        <w:rPr>
          <w:rFonts w:ascii="Times New Roman" w:hAnsi="Times New Roman" w:eastAsia="仿宋_GB2312" w:cs="Times New Roman"/>
          <w:spacing w:val="-4"/>
        </w:rPr>
        <w:t>，因此每相进线电流的有效值</w:t>
      </w:r>
      <w:r>
        <w:rPr>
          <w:rFonts w:hint="eastAsia" w:ascii="Times New Roman" w:hAnsi="Times New Roman" w:eastAsia="仿宋_GB2312" w:cs="Times New Roman"/>
          <w:spacing w:val="-4"/>
        </w:rPr>
        <w:t>的最大值</w:t>
      </w:r>
      <w:r>
        <w:rPr>
          <w:rFonts w:ascii="Times New Roman" w:hAnsi="Times New Roman" w:eastAsia="仿宋_GB2312" w:cs="Times New Roman"/>
          <w:spacing w:val="-4"/>
        </w:rPr>
        <w:t>：</w:t>
      </w:r>
    </w:p>
    <w:p w14:paraId="58BD2381">
      <w:pPr>
        <w:adjustRightInd w:val="0"/>
        <w:snapToGrid w:val="0"/>
        <w:ind w:firstLine="480"/>
        <w:jc w:val="center"/>
        <w:rPr>
          <w:rFonts w:ascii="Times New Roman" w:hAnsi="Times New Roman" w:cs="Times New Roman"/>
        </w:rPr>
      </w:pPr>
      <w:r>
        <w:rPr>
          <w:rFonts w:ascii="Times New Roman" w:hAnsi="Times New Roman" w:cs="Times New Roman" w:eastAsiaTheme="minorEastAsia"/>
          <w:position w:val="-32"/>
        </w:rPr>
        <w:t xml:space="preserve">   </w:t>
      </w:r>
      <w:r>
        <w:rPr>
          <w:rFonts w:ascii="Times New Roman" w:hAnsi="Times New Roman" w:cs="Times New Roman" w:eastAsiaTheme="minorEastAsia"/>
        </w:rPr>
        <w:t xml:space="preserve"> </w:t>
      </w:r>
    </w:p>
    <w:p w14:paraId="014B5FA0">
      <w:pPr>
        <w:adjustRightInd w:val="0"/>
        <w:snapToGrid w:val="0"/>
        <w:ind w:firstLine="480"/>
        <w:jc w:val="center"/>
        <w:rPr>
          <w:rFonts w:ascii="Times New Roman" w:hAnsi="Times New Roman" w:cs="Times New Roman"/>
        </w:rPr>
      </w:pPr>
      <w:r>
        <w:rPr>
          <w:rFonts w:ascii="Times New Roman" w:hAnsi="Times New Roman" w:cs="Times New Roman" w:eastAsiaTheme="minorEastAsia"/>
          <w:position w:val="-32"/>
        </w:rPr>
        <w:object>
          <v:shape id="_x0000_i1025" o:spt="75" type="#_x0000_t75" style="height:36pt;width:376.4pt;" o:ole="t" filled="f" o:preferrelative="t" stroked="f" coordsize="21600,21600">
            <v:path/>
            <v:fill on="f" focussize="0,0"/>
            <v:stroke on="f"/>
            <v:imagedata r:id="rId5" o:title=""/>
            <o:lock v:ext="edit" aspectratio="t"/>
            <w10:wrap type="none"/>
            <w10:anchorlock/>
          </v:shape>
          <o:OLEObject Type="Embed" ProgID="Equation.3" ShapeID="_x0000_i1025" DrawAspect="Content" ObjectID="_1468075725" r:id="rId4">
            <o:LockedField>false</o:LockedField>
          </o:OLEObject>
        </w:object>
      </w:r>
      <w:r>
        <w:rPr>
          <w:rFonts w:ascii="Times New Roman" w:hAnsi="Times New Roman" w:cs="Times New Roman" w:eastAsiaTheme="minorEastAsia"/>
        </w:rPr>
        <w:t xml:space="preserve">           </w:t>
      </w:r>
    </w:p>
    <w:p w14:paraId="06048E91">
      <w:pPr>
        <w:spacing w:line="540" w:lineRule="exact"/>
        <w:ind w:firstLine="404" w:firstLineChars="200"/>
        <w:rPr>
          <w:rFonts w:ascii="Times New Roman" w:hAnsi="Times New Roman" w:eastAsia="仿宋_GB2312" w:cs="Times New Roman"/>
          <w:spacing w:val="-4"/>
        </w:rPr>
      </w:pPr>
      <w:r>
        <w:rPr>
          <w:rFonts w:ascii="Times New Roman" w:hAnsi="Times New Roman" w:eastAsia="仿宋_GB2312" w:cs="Times New Roman"/>
          <w:spacing w:val="-4"/>
        </w:rPr>
        <w:t>式中：</w:t>
      </w:r>
      <w:r>
        <w:rPr>
          <w:rFonts w:ascii="Times New Roman" w:hAnsi="Times New Roman" w:cs="Times New Roman"/>
        </w:rPr>
        <w:drawing>
          <wp:inline distT="0" distB="0" distL="114300" distR="114300">
            <wp:extent cx="314325" cy="228600"/>
            <wp:effectExtent l="0" t="0" r="0" b="0"/>
            <wp:docPr id="8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7"/>
                    <pic:cNvPicPr>
                      <a:picLocks noChangeAspect="1"/>
                    </pic:cNvPicPr>
                  </pic:nvPicPr>
                  <pic:blipFill>
                    <a:blip r:embed="rId6"/>
                    <a:stretch>
                      <a:fillRect/>
                    </a:stretch>
                  </pic:blipFill>
                  <pic:spPr>
                    <a:xfrm>
                      <a:off x="0" y="0"/>
                      <a:ext cx="314325" cy="228600"/>
                    </a:xfrm>
                    <a:prstGeom prst="rect">
                      <a:avLst/>
                    </a:prstGeom>
                    <a:noFill/>
                    <a:ln>
                      <a:noFill/>
                    </a:ln>
                  </pic:spPr>
                </pic:pic>
              </a:graphicData>
            </a:graphic>
          </wp:inline>
        </w:drawing>
      </w:r>
      <w:r>
        <w:rPr>
          <w:rFonts w:ascii="Times New Roman" w:hAnsi="Times New Roman" w:eastAsia="仿宋_GB2312" w:cs="Times New Roman"/>
          <w:spacing w:val="-4"/>
        </w:rPr>
        <w:softHyphen/>
      </w:r>
      <w:r>
        <w:rPr>
          <w:rFonts w:ascii="Times New Roman" w:hAnsi="Times New Roman" w:eastAsia="仿宋_GB2312" w:cs="Times New Roman"/>
          <w:spacing w:val="-4"/>
        </w:rPr>
        <w:softHyphen/>
      </w:r>
      <w:r>
        <w:rPr>
          <w:rFonts w:ascii="Times New Roman" w:hAnsi="Times New Roman" w:eastAsia="仿宋_GB2312" w:cs="Times New Roman"/>
          <w:spacing w:val="-4"/>
        </w:rPr>
        <w:t xml:space="preserve"> —— 电源输出总功率值，W；</w:t>
      </w:r>
    </w:p>
    <w:p w14:paraId="389A8197">
      <w:pPr>
        <w:spacing w:line="540" w:lineRule="exact"/>
        <w:ind w:firstLine="1010" w:firstLineChars="500"/>
        <w:rPr>
          <w:rFonts w:ascii="Times New Roman" w:hAnsi="Times New Roman" w:eastAsia="仿宋_GB2312" w:cs="Times New Roman"/>
          <w:spacing w:val="-4"/>
        </w:rPr>
      </w:pPr>
      <w:r>
        <w:rPr>
          <w:rFonts w:ascii="Times New Roman" w:hAnsi="Times New Roman" w:eastAsia="仿宋_GB2312" w:cs="Times New Roman"/>
          <w:spacing w:val="-4"/>
        </w:rPr>
        <w:object>
          <v:shape id="_x0000_i1026" o:spt="75" type="#_x0000_t75" style="height:18.4pt;width:15.75pt;" o:ole="t" filled="f" o:preferrelative="t" stroked="f" coordsize="21600,21600">
            <v:path/>
            <v:fill on="f" focussize="0,0"/>
            <v:stroke on="f" joinstyle="miter"/>
            <v:imagedata r:id="rId8" o:title=""/>
            <o:lock v:ext="edit" aspectratio="t"/>
            <w10:wrap type="none"/>
            <w10:anchorlock/>
          </v:shape>
          <o:OLEObject Type="Embed" ProgID="Equation.DSMT4" ShapeID="_x0000_i1026" DrawAspect="Content" ObjectID="_1468075726" r:id="rId7">
            <o:LockedField>false</o:LockedField>
          </o:OLEObject>
        </w:object>
      </w:r>
      <w:r>
        <w:rPr>
          <w:rFonts w:ascii="Times New Roman" w:hAnsi="Times New Roman" w:eastAsia="仿宋_GB2312" w:cs="Times New Roman"/>
          <w:spacing w:val="-4"/>
        </w:rPr>
        <w:t xml:space="preserve"> —— 交流线电压值，V；</w:t>
      </w:r>
    </w:p>
    <w:p w14:paraId="4F4649F9">
      <w:pPr>
        <w:spacing w:line="540" w:lineRule="exact"/>
        <w:ind w:firstLine="1010" w:firstLineChars="500"/>
        <w:rPr>
          <w:rFonts w:ascii="Times New Roman" w:hAnsi="Times New Roman" w:eastAsia="仿宋_GB2312" w:cs="Times New Roman"/>
          <w:spacing w:val="-4"/>
        </w:rPr>
      </w:pPr>
      <w:r>
        <w:rPr>
          <w:rFonts w:ascii="Times New Roman" w:hAnsi="Times New Roman" w:eastAsia="仿宋_GB2312" w:cs="Times New Roman"/>
          <w:spacing w:val="-4"/>
        </w:rPr>
        <w:object>
          <v:shape id="_x0000_i1027" o:spt="75" type="#_x0000_t75" style="height:12.75pt;width:20.25pt;" o:ole="t" filled="f" o:preferrelative="t" stroked="f" coordsize="21600,21600">
            <v:path/>
            <v:fill on="f" focussize="0,0"/>
            <v:stroke on="f" joinstyle="miter"/>
            <v:imagedata r:id="rId10" o:title=""/>
            <o:lock v:ext="edit" aspectratio="t"/>
            <w10:wrap type="none"/>
            <w10:anchorlock/>
          </v:shape>
          <o:OLEObject Type="Embed" ProgID="Equation.DSMT4" ShapeID="_x0000_i1027" DrawAspect="Content" ObjectID="_1468075727" r:id="rId9">
            <o:LockedField>false</o:LockedField>
          </o:OLEObject>
        </w:object>
      </w:r>
      <w:r>
        <w:rPr>
          <w:rFonts w:ascii="Times New Roman" w:hAnsi="Times New Roman" w:eastAsia="仿宋_GB2312" w:cs="Times New Roman"/>
          <w:spacing w:val="-4"/>
        </w:rPr>
        <w:t xml:space="preserve"> —— 功率因数，％；</w:t>
      </w:r>
    </w:p>
    <w:p w14:paraId="4DAE25C1">
      <w:pPr>
        <w:pStyle w:val="6"/>
        <w:ind w:firstLine="1160" w:firstLineChars="500"/>
        <w:rPr>
          <w:rFonts w:ascii="Times New Roman" w:hAnsi="Times New Roman" w:eastAsia="仿宋_GB2312" w:cs="Times New Roman"/>
          <w:spacing w:val="-4"/>
          <w:sz w:val="24"/>
        </w:rPr>
      </w:pPr>
      <w:r>
        <w:rPr>
          <w:rFonts w:ascii="Times New Roman" w:hAnsi="Times New Roman" w:eastAsia="仿宋_GB2312" w:cs="Times New Roman"/>
          <w:spacing w:val="-4"/>
          <w:sz w:val="24"/>
        </w:rPr>
        <w:object>
          <v:shape id="_x0000_i1028" o:spt="75" type="#_x0000_t75" style="height:15.75pt;width:21pt;" o:ole="t" filled="f" o:preferrelative="t" stroked="f" coordsize="21600,21600">
            <v:path/>
            <v:fill on="f" focussize="0,0"/>
            <v:stroke on="f" joinstyle="miter"/>
            <v:imagedata r:id="rId12" o:title=""/>
            <o:lock v:ext="edit" aspectratio="t"/>
            <w10:wrap type="none"/>
            <w10:anchorlock/>
          </v:shape>
          <o:OLEObject Type="Embed" ProgID="Equation.DSMT4" ShapeID="_x0000_i1028" DrawAspect="Content" ObjectID="_1468075728" r:id="rId11">
            <o:LockedField>false</o:LockedField>
          </o:OLEObject>
        </w:object>
      </w:r>
      <w:r>
        <w:rPr>
          <w:rFonts w:ascii="Times New Roman" w:hAnsi="Times New Roman" w:eastAsia="仿宋_GB2312" w:cs="Times New Roman"/>
          <w:spacing w:val="-4"/>
          <w:sz w:val="24"/>
        </w:rPr>
        <w:t xml:space="preserve"> —— </w:t>
      </w:r>
      <w:r>
        <w:rPr>
          <w:rFonts w:hint="eastAsia" w:ascii="Times New Roman" w:hAnsi="Times New Roman" w:eastAsia="仿宋_GB2312" w:cs="Times New Roman"/>
          <w:spacing w:val="-4"/>
          <w:sz w:val="24"/>
        </w:rPr>
        <w:t>效率</w:t>
      </w:r>
      <w:r>
        <w:rPr>
          <w:rFonts w:ascii="Times New Roman" w:hAnsi="Times New Roman" w:eastAsia="仿宋_GB2312" w:cs="Times New Roman"/>
          <w:spacing w:val="-4"/>
          <w:sz w:val="24"/>
        </w:rPr>
        <w:t>；</w:t>
      </w:r>
    </w:p>
    <w:p w14:paraId="3D38CE4E">
      <w:pPr>
        <w:spacing w:line="540" w:lineRule="exact"/>
        <w:ind w:firstLine="404" w:firstLineChars="200"/>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在此条件下总输入功率为2040kVA，因此满足要求输出功率条件下，输入配电的功率应不小于2040kVA。</w:t>
      </w:r>
    </w:p>
    <w:p w14:paraId="5D270996">
      <w:pPr>
        <w:pStyle w:val="3"/>
        <w:bidi w:val="0"/>
        <w:ind w:left="576" w:leftChars="0" w:hanging="576" w:firstLineChars="0"/>
        <w:rPr>
          <w:rFonts w:hint="eastAsia"/>
          <w:sz w:val="30"/>
          <w:szCs w:val="30"/>
        </w:rPr>
      </w:pPr>
      <w:r>
        <w:rPr>
          <w:rFonts w:hint="eastAsia"/>
          <w:sz w:val="30"/>
          <w:szCs w:val="30"/>
          <w:lang w:val="en-US" w:eastAsia="zh-CN"/>
        </w:rPr>
        <w:t>模块功率设计</w:t>
      </w:r>
      <w:r>
        <w:rPr>
          <w:rFonts w:hint="eastAsia"/>
          <w:sz w:val="30"/>
          <w:szCs w:val="30"/>
        </w:rPr>
        <w:t>分析</w:t>
      </w:r>
    </w:p>
    <w:p w14:paraId="08894105">
      <w:pPr>
        <w:spacing w:line="540" w:lineRule="exact"/>
        <w:ind w:firstLine="404" w:firstLineChars="200"/>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由于电源输出功率大，单个模块无法满足输出需求，需要通过模块并联方式实现，但单个模块功率设计为多少是其中一个关键因素。综合多方面技术因素结合我司实际情况，单个模块功率设计为30kVA，通过多模块并联方式实现大功率输出。采用该功率等级的模块具有以下几个优点：（1）单个模块功率占总功率的比例小，单个模块故障是不会对系统正常工作造成影响；（2）单个模块质量轻（小于20kg），方便系统维护和维修，可以实现模块极更换，提高维护效率；（3）采用热插拨技术，可以通过热备份方式实现冗余设计，但出现模块故障时自动退出，热备份模块顶上继续工作；（4）可以根据输出电流的大小，灵活控制工作模块的数量，提高系统的工作效率以及电流的编程精度（5）模块采用SIC MOSFET，可以实现小体积和高效率，减小系统对空间和散热的要求。</w:t>
      </w:r>
    </w:p>
    <w:p w14:paraId="39A93398">
      <w:pPr>
        <w:spacing w:line="540" w:lineRule="exact"/>
        <w:ind w:firstLine="404" w:firstLineChars="200"/>
        <w:rPr>
          <w:rFonts w:hint="default" w:ascii="Times New Roman" w:hAnsi="Times New Roman" w:eastAsia="仿宋_GB2312" w:cs="Times New Roman"/>
          <w:spacing w:val="-4"/>
          <w:lang w:val="en-US" w:eastAsia="zh-CN"/>
        </w:rPr>
      </w:pPr>
    </w:p>
    <w:p w14:paraId="241D3B91">
      <w:pPr>
        <w:pStyle w:val="3"/>
        <w:bidi w:val="0"/>
        <w:ind w:left="576" w:leftChars="0" w:hanging="576" w:firstLineChars="0"/>
        <w:rPr>
          <w:rFonts w:hint="eastAsia"/>
          <w:sz w:val="30"/>
          <w:szCs w:val="30"/>
          <w:lang w:val="en-US" w:eastAsia="zh-CN"/>
        </w:rPr>
      </w:pPr>
      <w:bookmarkStart w:id="6" w:name="_Toc16567"/>
      <w:r>
        <w:rPr>
          <w:rFonts w:hint="eastAsia"/>
          <w:sz w:val="30"/>
          <w:szCs w:val="30"/>
          <w:lang w:val="en-US" w:eastAsia="zh-CN"/>
        </w:rPr>
        <w:t>模块技术路线分析</w:t>
      </w:r>
      <w:bookmarkEnd w:id="6"/>
    </w:p>
    <w:p w14:paraId="3C8592D0">
      <w:pPr>
        <w:spacing w:line="540" w:lineRule="exact"/>
        <w:ind w:firstLine="404" w:firstLineChars="200"/>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模块输入端采用有源功率校正技术，可以实现高于0.98的功率因数和小于5%电流谐波，减小对系统配电的需求和降低电源工作时对其他设备的干扰，实现对输入电网良好的电磁兼容性。为了实现系统的小型化，采用高频隔离技术，进一步为了应对冲击负载，实现高输出动态响应，将高频率隔离从逆变部分移到前端，采用高频隔离DC-DC实现，降低隔离变压器非线性参数影响，提高控制的响应速度。逆变部分需要实现270Hz-830Hz频率输出，采用常规IGBT器件，开关频率小于20kHz，一方面会造成输出波形质量较差，另一方面需要滤波元件的容量较大，进一步降低了输出动态响应，为了克服上述的确定，采用多相并联和SIC MOSFET，开关频率大于50kHz，降低滤波参数的容量，进一步提高了动态响应。因此模块整体拓扑由有源功率因数校正（APFC）AC-DC、隔离DC-DC和多相并联DC-AC组成。</w:t>
      </w:r>
    </w:p>
    <w:p w14:paraId="188DD77A">
      <w:pPr>
        <w:rPr>
          <w:rFonts w:ascii="Times New Roman" w:hAnsi="Times New Roman" w:cs="Times New Roman"/>
        </w:rPr>
      </w:pPr>
    </w:p>
    <w:p w14:paraId="05B09082">
      <w:pPr>
        <w:pStyle w:val="2"/>
        <w:bidi w:val="0"/>
        <w:rPr>
          <w:sz w:val="32"/>
          <w:szCs w:val="32"/>
        </w:rPr>
      </w:pPr>
      <w:r>
        <w:rPr>
          <w:rFonts w:hint="eastAsia"/>
          <w:sz w:val="32"/>
          <w:szCs w:val="32"/>
        </w:rPr>
        <w:t>系统概述及组成</w:t>
      </w:r>
      <w:bookmarkEnd w:id="1"/>
    </w:p>
    <w:p w14:paraId="1C2431D7">
      <w:pPr>
        <w:spacing w:line="540" w:lineRule="exact"/>
        <w:ind w:firstLine="404" w:firstLineChars="200"/>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交流电源系统组成如下图所示，由3相组成，每相的配置相同，都由一个控制系统和24模块组成，其中模块采用20主4备的冗余设计，提高整个电源系统的可靠性。其中3相中每一个电源控制系统都可以作为主机使用，其他两个作为从机，提高整个电源系统灵活性。电源控制系统之间采用硬同步和光通信技术，通过硬同步可以在3相之间实现任意相位的输出，通过光通信技术提高电源系统整体的电磁兼容性。每个电源控制控制系统与电源模块之间采用硬同步和隔离CAN通信，实现模块间同步相位输出、数据交互和均流控制。</w:t>
      </w:r>
    </w:p>
    <w:p w14:paraId="2BE93835">
      <w:pPr>
        <w:jc w:val="center"/>
      </w:pPr>
      <w:r>
        <w:drawing>
          <wp:inline distT="0" distB="0" distL="114300" distR="114300">
            <wp:extent cx="5072380" cy="3457575"/>
            <wp:effectExtent l="0" t="0" r="444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5072380" cy="3457575"/>
                    </a:xfrm>
                    <a:prstGeom prst="rect">
                      <a:avLst/>
                    </a:prstGeom>
                    <a:noFill/>
                    <a:ln>
                      <a:noFill/>
                    </a:ln>
                  </pic:spPr>
                </pic:pic>
              </a:graphicData>
            </a:graphic>
          </wp:inline>
        </w:drawing>
      </w:r>
    </w:p>
    <w:p w14:paraId="787302EC">
      <w:pPr>
        <w:pStyle w:val="6"/>
        <w:jc w:val="center"/>
      </w:pPr>
      <w:r>
        <w:t xml:space="preserve">图 </w:t>
      </w:r>
      <w:r>
        <w:fldChar w:fldCharType="begin"/>
      </w:r>
      <w:r>
        <w:instrText xml:space="preserve"> SEQ 图 \* ARABIC </w:instrText>
      </w:r>
      <w:r>
        <w:fldChar w:fldCharType="separate"/>
      </w:r>
      <w:r>
        <w:t>5</w:t>
      </w:r>
      <w:r>
        <w:fldChar w:fldCharType="end"/>
      </w:r>
      <w:r>
        <w:rPr>
          <w:rFonts w:hint="eastAsia"/>
        </w:rPr>
        <w:t xml:space="preserve"> 系统组成图</w:t>
      </w:r>
    </w:p>
    <w:p w14:paraId="7205718B">
      <w:pPr>
        <w:pStyle w:val="2"/>
        <w:bidi w:val="0"/>
        <w:rPr>
          <w:rFonts w:hint="eastAsia"/>
          <w:sz w:val="32"/>
          <w:szCs w:val="32"/>
        </w:rPr>
      </w:pPr>
      <w:bookmarkStart w:id="7" w:name="_Toc12483"/>
      <w:r>
        <w:rPr>
          <w:rFonts w:hint="eastAsia"/>
          <w:sz w:val="32"/>
          <w:szCs w:val="32"/>
          <w:lang w:val="en-US" w:eastAsia="zh-CN"/>
        </w:rPr>
        <w:t>30kVA交流电源模块</w:t>
      </w:r>
      <w:r>
        <w:rPr>
          <w:rFonts w:hint="eastAsia"/>
          <w:sz w:val="32"/>
          <w:szCs w:val="32"/>
        </w:rPr>
        <w:t>技术方案</w:t>
      </w:r>
      <w:bookmarkEnd w:id="7"/>
    </w:p>
    <w:p w14:paraId="42A9C9B0">
      <w:pPr>
        <w:pStyle w:val="3"/>
        <w:bidi w:val="0"/>
        <w:ind w:left="576" w:leftChars="0" w:hanging="576" w:firstLineChars="0"/>
        <w:rPr>
          <w:rFonts w:hint="eastAsia"/>
          <w:lang w:val="en-US" w:eastAsia="zh-CN"/>
        </w:rPr>
      </w:pPr>
      <w:r>
        <w:rPr>
          <w:rFonts w:hint="eastAsia"/>
          <w:lang w:val="en-US" w:eastAsia="zh-CN"/>
        </w:rPr>
        <w:t>概述</w:t>
      </w:r>
    </w:p>
    <w:p w14:paraId="1D094F67">
      <w:pPr>
        <w:spacing w:line="540" w:lineRule="exact"/>
        <w:ind w:firstLine="404" w:firstLineChars="200"/>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30kVA交流电源模块框图如下图所示，由交错并联3相PFC、3相交错并联LLC DC-DC和3相并联逆变模块组成。其中PFC输出电压为700-800VDC，3相交错并联LLC DC-DC实现高频率隔离，输出电压为400VDC，逆变模块输出电压为115Vac，输出电流为260A，输出频率为270Hz-830Hz。</w:t>
      </w:r>
    </w:p>
    <w:p w14:paraId="77A374D2">
      <w:r>
        <w:drawing>
          <wp:inline distT="0" distB="0" distL="114300" distR="114300">
            <wp:extent cx="5271135" cy="1498600"/>
            <wp:effectExtent l="0" t="0" r="5715"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4"/>
                    <a:stretch>
                      <a:fillRect/>
                    </a:stretch>
                  </pic:blipFill>
                  <pic:spPr>
                    <a:xfrm>
                      <a:off x="0" y="0"/>
                      <a:ext cx="5271135" cy="1498600"/>
                    </a:xfrm>
                    <a:prstGeom prst="rect">
                      <a:avLst/>
                    </a:prstGeom>
                    <a:noFill/>
                    <a:ln>
                      <a:noFill/>
                    </a:ln>
                  </pic:spPr>
                </pic:pic>
              </a:graphicData>
            </a:graphic>
          </wp:inline>
        </w:drawing>
      </w:r>
    </w:p>
    <w:p w14:paraId="18573C93">
      <w:pPr>
        <w:pStyle w:val="6"/>
        <w:jc w:val="center"/>
        <w:rPr>
          <w:rFonts w:hint="eastAsia"/>
          <w:lang w:val="en-US" w:eastAsia="zh-CN"/>
        </w:rPr>
      </w:pPr>
      <w:r>
        <w:t xml:space="preserve">图 </w:t>
      </w:r>
      <w:r>
        <w:fldChar w:fldCharType="begin"/>
      </w:r>
      <w:r>
        <w:instrText xml:space="preserve"> SEQ 图 \* ARABIC </w:instrText>
      </w:r>
      <w:r>
        <w:fldChar w:fldCharType="separate"/>
      </w:r>
      <w:r>
        <w:t>5</w:t>
      </w:r>
      <w:r>
        <w:fldChar w:fldCharType="end"/>
      </w:r>
      <w:r>
        <w:rPr>
          <w:rFonts w:hint="eastAsia"/>
        </w:rPr>
        <w:t xml:space="preserve"> </w:t>
      </w:r>
      <w:r>
        <w:rPr>
          <w:rFonts w:hint="eastAsia"/>
          <w:lang w:val="en-US" w:eastAsia="zh-CN"/>
        </w:rPr>
        <w:t>30kVA交流电源模块</w:t>
      </w:r>
      <w:r>
        <w:rPr>
          <w:rFonts w:hint="eastAsia"/>
        </w:rPr>
        <w:t>组成图</w:t>
      </w:r>
    </w:p>
    <w:p w14:paraId="5AD6EE09">
      <w:pPr>
        <w:pStyle w:val="3"/>
        <w:bidi w:val="0"/>
        <w:ind w:left="576" w:leftChars="0" w:hanging="576" w:firstLineChars="0"/>
        <w:rPr>
          <w:rFonts w:hint="default"/>
          <w:lang w:val="en-US" w:eastAsia="zh-CN"/>
        </w:rPr>
      </w:pPr>
      <w:r>
        <w:rPr>
          <w:rFonts w:hint="eastAsia"/>
          <w:lang w:val="en-US" w:eastAsia="zh-CN"/>
        </w:rPr>
        <w:t>交错并联3相PFC AC-DC</w:t>
      </w:r>
    </w:p>
    <w:p w14:paraId="5C1A75DA">
      <w:pPr>
        <w:pStyle w:val="4"/>
        <w:bidi w:val="0"/>
        <w:ind w:left="720" w:leftChars="0" w:hanging="720" w:firstLineChars="0"/>
      </w:pPr>
      <w:bookmarkStart w:id="8" w:name="_Toc23321"/>
      <w:r>
        <w:t>输入EMI滤波器设计</w:t>
      </w:r>
      <w:bookmarkEnd w:id="8"/>
    </w:p>
    <w:p w14:paraId="6518CD6A">
      <w:pPr>
        <w:spacing w:line="360" w:lineRule="auto"/>
        <w:ind w:firstLine="404" w:firstLineChars="200"/>
        <w:jc w:val="both"/>
        <w:rPr>
          <w:rFonts w:ascii="Times New Roman" w:hAnsi="Times New Roman" w:eastAsia="仿宋_GB2312" w:cs="Times New Roman"/>
          <w:spacing w:val="-4"/>
        </w:rPr>
      </w:pPr>
      <w:r>
        <w:rPr>
          <w:rFonts w:ascii="Times New Roman" w:hAnsi="Times New Roman" w:eastAsia="仿宋_GB2312" w:cs="Times New Roman"/>
          <w:spacing w:val="-4"/>
        </w:rPr>
        <w:t>输入EMI电路如下图</w:t>
      </w:r>
      <w:r>
        <w:rPr>
          <w:rFonts w:hint="eastAsia" w:ascii="Times New Roman" w:hAnsi="Times New Roman" w:eastAsia="仿宋_GB2312" w:cs="Times New Roman"/>
          <w:spacing w:val="-4"/>
        </w:rPr>
        <w:t>3</w:t>
      </w:r>
      <w:r>
        <w:rPr>
          <w:rFonts w:ascii="Times New Roman" w:hAnsi="Times New Roman" w:eastAsia="仿宋_GB2312" w:cs="Times New Roman"/>
          <w:spacing w:val="-4"/>
        </w:rPr>
        <w:t>所示，包含快速熔断器、放电电阻、压敏电阻、X2电容器、Y1电容器、Y2电容器和三相共模电感</w:t>
      </w:r>
      <w:r>
        <w:rPr>
          <w:rFonts w:hint="eastAsia" w:ascii="Times New Roman" w:hAnsi="Times New Roman" w:eastAsia="仿宋_GB2312" w:cs="Times New Roman"/>
          <w:spacing w:val="-4"/>
        </w:rPr>
        <w:t>，能够迅速衰减电源的共模分量</w:t>
      </w:r>
      <w:r>
        <w:rPr>
          <w:rFonts w:ascii="Times New Roman" w:hAnsi="Times New Roman" w:eastAsia="仿宋_GB2312" w:cs="Times New Roman"/>
          <w:spacing w:val="-4"/>
        </w:rPr>
        <w:t>。X2电容器为2.2</w:t>
      </w:r>
      <w:r>
        <w:rPr>
          <w:rFonts w:ascii="Times New Roman" w:hAnsi="Times New Roman" w:cs="Times New Roman"/>
          <w:spacing w:val="-4"/>
        </w:rPr>
        <w:t>μ</w:t>
      </w:r>
      <w:r>
        <w:rPr>
          <w:rFonts w:ascii="Times New Roman" w:hAnsi="Times New Roman" w:eastAsia="仿宋_GB2312" w:cs="Times New Roman"/>
          <w:spacing w:val="-4"/>
        </w:rPr>
        <w:t>F/305Vac，Y1电容器为220pF/250Vac，Y2电容器为3.3nF/300Vac，压敏电阻为VDR-07D431K和VDR-07D271K，共模采用非晶纳米晶磁芯，</w:t>
      </w:r>
      <w:r>
        <w:rPr>
          <w:rFonts w:hint="eastAsia" w:ascii="Times New Roman" w:hAnsi="Times New Roman" w:eastAsia="仿宋_GB2312" w:cs="Times New Roman"/>
          <w:spacing w:val="-4"/>
        </w:rPr>
        <w:t>非晶纳米晶磁芯凭借其卓越的综合性能，在众多应用领域展现出显著优势。 在材料特性上，它具有高饱和磁感应强度，使其能在较小体积下承载更大磁通量，助力设备实现紧凑轻便化；同时其低损耗特性能有效降低磁芯能量损耗，显著提升能源利用效率，对节能减排意义重大。性能方面，该磁芯拥有优异的磁导率，可快速响应磁场变化，尤其适用于开关电源、逆变器等高频场景；加之良好的温度稳定性，确保在不同温度环境下性能保持稳定，降低了设备因温变故障的风险。此外，它还具备良好的机械性能，不易变形且使用寿命长。相比传统硅钢片磁芯，非晶纳米晶磁芯在高频、高效率、小型化等方面优势突出，为电力电子、家用电器、新能源等产业的发展提供了有力支撑，是磁性材料领域的一项重要创新。</w:t>
      </w:r>
      <w:r>
        <w:rPr>
          <w:rFonts w:hint="eastAsia" w:ascii="Times New Roman" w:hAnsi="Times New Roman" w:eastAsia="仿宋_GB2312" w:cs="Times New Roman"/>
          <w:spacing w:val="-4"/>
          <w:lang w:val="en-US" w:eastAsia="zh-CN"/>
        </w:rPr>
        <w:t>共模电感</w:t>
      </w:r>
      <w:r>
        <w:rPr>
          <w:rFonts w:ascii="Times New Roman" w:hAnsi="Times New Roman" w:eastAsia="仿宋_GB2312" w:cs="Times New Roman"/>
          <w:spacing w:val="-4"/>
        </w:rPr>
        <w:t>电感量为</w:t>
      </w:r>
      <w:r>
        <w:rPr>
          <w:rFonts w:hint="eastAsia" w:ascii="Times New Roman" w:hAnsi="Times New Roman" w:eastAsia="仿宋_GB2312" w:cs="Times New Roman"/>
          <w:spacing w:val="-4"/>
        </w:rPr>
        <w:t>35</w:t>
      </w:r>
      <w:r>
        <w:rPr>
          <w:rFonts w:ascii="Times New Roman" w:hAnsi="Times New Roman" w:eastAsia="仿宋_GB2312" w:cs="Times New Roman"/>
          <w:spacing w:val="-4"/>
        </w:rPr>
        <w:t>00</w:t>
      </w:r>
      <w:r>
        <w:rPr>
          <w:rFonts w:ascii="Times New Roman" w:hAnsi="Times New Roman" w:cs="Times New Roman"/>
          <w:spacing w:val="-4"/>
        </w:rPr>
        <w:t>μH</w:t>
      </w:r>
      <w:r>
        <w:rPr>
          <w:rFonts w:hint="eastAsia" w:ascii="Times New Roman" w:hAnsi="Times New Roman" w:cs="Times New Roman"/>
          <w:spacing w:val="-4"/>
        </w:rPr>
        <w:t>，</w:t>
      </w:r>
      <w:r>
        <w:rPr>
          <w:rFonts w:hint="eastAsia" w:ascii="Times New Roman" w:hAnsi="Times New Roman" w:eastAsia="仿宋_GB2312" w:cs="Times New Roman"/>
          <w:spacing w:val="-4"/>
        </w:rPr>
        <w:t>额定电流为80A，如下图所示，外径最大66mm，高度为42mm</w:t>
      </w:r>
      <w:r>
        <w:rPr>
          <w:rFonts w:ascii="Times New Roman" w:hAnsi="Times New Roman" w:eastAsia="仿宋_GB2312" w:cs="Times New Roman"/>
          <w:spacing w:val="-4"/>
        </w:rPr>
        <w:t>。</w:t>
      </w:r>
    </w:p>
    <w:p w14:paraId="0216A231">
      <w:pPr>
        <w:spacing w:line="360" w:lineRule="auto"/>
        <w:ind w:firstLine="404" w:firstLineChars="200"/>
        <w:rPr>
          <w:rFonts w:ascii="Times New Roman" w:hAnsi="Times New Roman" w:cs="Times New Roman"/>
          <w:spacing w:val="-4"/>
        </w:rPr>
      </w:pPr>
    </w:p>
    <w:p w14:paraId="74E21CED">
      <w:r>
        <w:drawing>
          <wp:inline distT="0" distB="0" distL="114300" distR="114300">
            <wp:extent cx="5265420" cy="2023745"/>
            <wp:effectExtent l="0" t="0" r="1905" b="0"/>
            <wp:docPr id="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7"/>
                    <pic:cNvPicPr>
                      <a:picLocks noChangeAspect="1"/>
                    </pic:cNvPicPr>
                  </pic:nvPicPr>
                  <pic:blipFill>
                    <a:blip r:embed="rId15"/>
                    <a:stretch>
                      <a:fillRect/>
                    </a:stretch>
                  </pic:blipFill>
                  <pic:spPr>
                    <a:xfrm>
                      <a:off x="0" y="0"/>
                      <a:ext cx="5265420" cy="2023745"/>
                    </a:xfrm>
                    <a:prstGeom prst="rect">
                      <a:avLst/>
                    </a:prstGeom>
                    <a:noFill/>
                    <a:ln>
                      <a:noFill/>
                    </a:ln>
                  </pic:spPr>
                </pic:pic>
              </a:graphicData>
            </a:graphic>
          </wp:inline>
        </w:drawing>
      </w:r>
    </w:p>
    <w:p w14:paraId="4F081165">
      <w:pPr>
        <w:pStyle w:val="6"/>
        <w:jc w:val="center"/>
      </w:pPr>
      <w:r>
        <w:t xml:space="preserve">图 </w:t>
      </w:r>
      <w:r>
        <w:fldChar w:fldCharType="begin"/>
      </w:r>
      <w:r>
        <w:instrText xml:space="preserve"> SEQ 图 \* ARABIC </w:instrText>
      </w:r>
      <w:r>
        <w:fldChar w:fldCharType="separate"/>
      </w:r>
      <w:r>
        <w:t>5</w:t>
      </w:r>
      <w:r>
        <w:fldChar w:fldCharType="end"/>
      </w:r>
      <w:r>
        <w:rPr>
          <w:rFonts w:hint="eastAsia"/>
        </w:rPr>
        <w:t xml:space="preserve"> 输入EMI电路图</w:t>
      </w:r>
    </w:p>
    <w:p w14:paraId="373B5BF9">
      <w:pPr>
        <w:jc w:val="center"/>
      </w:pPr>
      <w:r>
        <w:drawing>
          <wp:inline distT="0" distB="0" distL="114300" distR="114300">
            <wp:extent cx="4691380" cy="2588260"/>
            <wp:effectExtent l="0" t="0" r="4445" b="2540"/>
            <wp:docPr id="1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7"/>
                    <pic:cNvPicPr>
                      <a:picLocks noChangeAspect="1"/>
                    </pic:cNvPicPr>
                  </pic:nvPicPr>
                  <pic:blipFill>
                    <a:blip r:embed="rId16"/>
                    <a:stretch>
                      <a:fillRect/>
                    </a:stretch>
                  </pic:blipFill>
                  <pic:spPr>
                    <a:xfrm>
                      <a:off x="0" y="0"/>
                      <a:ext cx="4691380" cy="2588260"/>
                    </a:xfrm>
                    <a:prstGeom prst="rect">
                      <a:avLst/>
                    </a:prstGeom>
                    <a:noFill/>
                    <a:ln>
                      <a:noFill/>
                    </a:ln>
                  </pic:spPr>
                </pic:pic>
              </a:graphicData>
            </a:graphic>
          </wp:inline>
        </w:drawing>
      </w:r>
    </w:p>
    <w:p w14:paraId="2740FEF8">
      <w:pPr>
        <w:pStyle w:val="6"/>
        <w:jc w:val="center"/>
        <w:rPr>
          <w:rFonts w:hint="eastAsia"/>
        </w:rPr>
      </w:pPr>
      <w:r>
        <w:t xml:space="preserve">图 </w:t>
      </w:r>
      <w:r>
        <w:fldChar w:fldCharType="begin"/>
      </w:r>
      <w:r>
        <w:instrText xml:space="preserve"> SEQ 图 \* ARABIC </w:instrText>
      </w:r>
      <w:r>
        <w:fldChar w:fldCharType="separate"/>
      </w:r>
      <w:r>
        <w:t>6</w:t>
      </w:r>
      <w:r>
        <w:fldChar w:fldCharType="end"/>
      </w:r>
      <w:r>
        <w:rPr>
          <w:rFonts w:hint="eastAsia"/>
        </w:rPr>
        <w:t xml:space="preserve"> 共模电感外形尺寸图</w:t>
      </w:r>
    </w:p>
    <w:p w14:paraId="430DFF8E">
      <w:pPr>
        <w:pStyle w:val="4"/>
        <w:bidi w:val="0"/>
        <w:ind w:left="720" w:leftChars="0" w:hanging="720" w:firstLineChars="0"/>
      </w:pPr>
      <w:bookmarkStart w:id="9" w:name="_Toc17080"/>
      <w:r>
        <w:rPr>
          <w:rFonts w:hint="eastAsia"/>
        </w:rPr>
        <w:t>耦合电感三相交错并联VIENNA PFC</w:t>
      </w:r>
      <w:bookmarkEnd w:id="9"/>
    </w:p>
    <w:p w14:paraId="088F036C">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耦合电感三相交错并联VIENNA PFC拓扑结构如图所示，每相输入包含一个三相耦合电感分别连接3组独立VIENNA对应的相，VIENNA输出直接并联。改技术路线相对传统的单路VIENNA，通过交错结构，能够显著减小输入电流THDi和电感的感值，通过3组PFC并联可以实现损耗的均分，减小散热设计的难度。对于多相脉波整流的技术方案，能够显著减小系统尺寸和重量。</w:t>
      </w:r>
    </w:p>
    <w:p w14:paraId="6EDCDED0"/>
    <w:p w14:paraId="5919C415">
      <w:r>
        <w:drawing>
          <wp:inline distT="0" distB="0" distL="114300" distR="114300">
            <wp:extent cx="5273675" cy="5958205"/>
            <wp:effectExtent l="0" t="0" r="0" b="0"/>
            <wp:docPr id="2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8"/>
                    <pic:cNvPicPr>
                      <a:picLocks noChangeAspect="1"/>
                    </pic:cNvPicPr>
                  </pic:nvPicPr>
                  <pic:blipFill>
                    <a:blip r:embed="rId17"/>
                    <a:stretch>
                      <a:fillRect/>
                    </a:stretch>
                  </pic:blipFill>
                  <pic:spPr>
                    <a:xfrm>
                      <a:off x="0" y="0"/>
                      <a:ext cx="5274796" cy="5959497"/>
                    </a:xfrm>
                    <a:prstGeom prst="rect">
                      <a:avLst/>
                    </a:prstGeom>
                    <a:noFill/>
                    <a:ln>
                      <a:noFill/>
                    </a:ln>
                  </pic:spPr>
                </pic:pic>
              </a:graphicData>
            </a:graphic>
          </wp:inline>
        </w:drawing>
      </w:r>
    </w:p>
    <w:p w14:paraId="4273854A">
      <w:pPr>
        <w:pStyle w:val="6"/>
        <w:jc w:val="center"/>
      </w:pPr>
      <w:r>
        <w:t xml:space="preserve">图 </w:t>
      </w:r>
      <w:r>
        <w:fldChar w:fldCharType="begin"/>
      </w:r>
      <w:r>
        <w:instrText xml:space="preserve"> SEQ 图 \* ARABIC </w:instrText>
      </w:r>
      <w:r>
        <w:fldChar w:fldCharType="separate"/>
      </w:r>
      <w:r>
        <w:t>7</w:t>
      </w:r>
      <w:r>
        <w:fldChar w:fldCharType="end"/>
      </w:r>
      <w:r>
        <w:rPr>
          <w:rFonts w:hint="eastAsia"/>
        </w:rPr>
        <w:t xml:space="preserve"> 耦合电感三相交错并联VIENNA</w:t>
      </w:r>
    </w:p>
    <w:p w14:paraId="476A9201">
      <w:pPr>
        <w:pStyle w:val="4"/>
        <w:bidi w:val="0"/>
        <w:ind w:left="720" w:leftChars="0" w:hanging="720" w:firstLineChars="0"/>
      </w:pPr>
      <w:r>
        <w:rPr>
          <w:rFonts w:hint="eastAsia"/>
        </w:rPr>
        <w:t>输入三相PFC共模电感设计</w:t>
      </w:r>
    </w:p>
    <w:p w14:paraId="64D257F6">
      <w:pPr>
        <w:pStyle w:val="8"/>
        <w:ind w:firstLine="404" w:firstLineChars="200"/>
        <w:rPr>
          <w:position w:val="-30"/>
        </w:rPr>
      </w:pPr>
      <w:r>
        <w:rPr>
          <w:rFonts w:hint="eastAsia" w:ascii="Times New Roman" w:hAnsi="Times New Roman" w:eastAsia="仿宋_GB2312" w:cs="Times New Roman"/>
          <w:spacing w:val="-4"/>
          <w:kern w:val="2"/>
        </w:rPr>
        <w:t>PFC电感大小：</w:t>
      </w:r>
    </w:p>
    <w:p w14:paraId="285E2D51">
      <w:pPr>
        <w:jc w:val="center"/>
        <w:rPr>
          <w:position w:val="-32"/>
        </w:rPr>
      </w:pPr>
      <w:r>
        <w:rPr>
          <w:position w:val="-32"/>
        </w:rPr>
        <w:object>
          <v:shape id="_x0000_i1029" o:spt="75" type="#_x0000_t75" style="height:54.75pt;width:376.5pt;" o:ole="t" filled="f" o:preferrelative="t" stroked="f" coordsize="21600,21600">
            <v:path/>
            <v:fill on="f" focussize="0,0"/>
            <v:stroke on="f" joinstyle="miter"/>
            <v:imagedata r:id="rId19" o:title=""/>
            <o:lock v:ext="edit" aspectratio="t"/>
            <w10:wrap type="none"/>
            <w10:anchorlock/>
          </v:shape>
          <o:OLEObject Type="Embed" ProgID="Equation.3" ShapeID="_x0000_i1029" DrawAspect="Content" ObjectID="_1468075729" r:id="rId18">
            <o:LockedField>false</o:LockedField>
          </o:OLEObject>
        </w:object>
      </w:r>
    </w:p>
    <w:p w14:paraId="7A74F61E">
      <w:pPr>
        <w:pStyle w:val="8"/>
        <w:spacing w:line="360" w:lineRule="auto"/>
        <w:ind w:firstLine="404" w:firstLineChars="200"/>
        <w:rPr>
          <w:rFonts w:ascii="Times New Roman" w:hAnsi="Times New Roman" w:eastAsia="仿宋_GB2312" w:cs="Times New Roman"/>
          <w:spacing w:val="-4"/>
        </w:rPr>
      </w:pPr>
      <w:r>
        <w:rPr>
          <w:rFonts w:ascii="Times New Roman" w:hAnsi="Times New Roman" w:eastAsia="仿宋_GB2312" w:cs="Times New Roman"/>
          <w:spacing w:val="-4"/>
          <w:kern w:val="2"/>
        </w:rPr>
        <w:t>其中</w:t>
      </w:r>
      <w:r>
        <w:rPr>
          <w:rFonts w:ascii="Times New Roman" w:hAnsi="Times New Roman" w:eastAsia="仿宋_GB2312" w:cs="Times New Roman"/>
          <w:i/>
          <w:iCs/>
          <w:spacing w:val="-4"/>
          <w:kern w:val="2"/>
        </w:rPr>
        <w:t>V</w:t>
      </w:r>
      <w:r>
        <w:rPr>
          <w:rFonts w:ascii="Times New Roman" w:hAnsi="Times New Roman" w:eastAsia="仿宋_GB2312" w:cs="Times New Roman"/>
          <w:spacing w:val="-6"/>
          <w:kern w:val="2"/>
          <w:vertAlign w:val="subscript"/>
        </w:rPr>
        <w:t>bus</w:t>
      </w:r>
      <w:r>
        <w:rPr>
          <w:rFonts w:ascii="Times New Roman" w:hAnsi="Times New Roman" w:eastAsia="仿宋_GB2312" w:cs="Times New Roman"/>
          <w:spacing w:val="-4"/>
          <w:kern w:val="2"/>
        </w:rPr>
        <w:t>为</w:t>
      </w:r>
      <w:r>
        <w:rPr>
          <w:rFonts w:hint="eastAsia" w:ascii="Times New Roman" w:hAnsi="Times New Roman" w:eastAsia="仿宋_GB2312" w:cs="Times New Roman"/>
          <w:spacing w:val="-4"/>
          <w:kern w:val="2"/>
        </w:rPr>
        <w:t>8</w:t>
      </w:r>
      <w:r>
        <w:rPr>
          <w:rFonts w:ascii="Times New Roman" w:hAnsi="Times New Roman" w:eastAsia="仿宋_GB2312" w:cs="Times New Roman"/>
          <w:spacing w:val="-4"/>
          <w:kern w:val="2"/>
        </w:rPr>
        <w:t>00V，</w:t>
      </w:r>
      <w:r>
        <w:rPr>
          <w:rFonts w:ascii="Times New Roman" w:hAnsi="Times New Roman" w:eastAsia="仿宋_GB2312" w:cs="Times New Roman"/>
          <w:i/>
          <w:iCs/>
          <w:spacing w:val="-4"/>
          <w:kern w:val="2"/>
        </w:rPr>
        <w:t>f</w:t>
      </w:r>
      <w:r>
        <w:rPr>
          <w:rFonts w:ascii="Times New Roman" w:hAnsi="Times New Roman" w:eastAsia="仿宋_GB2312" w:cs="Times New Roman"/>
          <w:spacing w:val="-6"/>
          <w:kern w:val="2"/>
          <w:vertAlign w:val="subscript"/>
        </w:rPr>
        <w:t>sw</w:t>
      </w:r>
      <w:r>
        <w:rPr>
          <w:rFonts w:ascii="Times New Roman" w:hAnsi="Times New Roman" w:eastAsia="仿宋_GB2312" w:cs="Times New Roman"/>
          <w:spacing w:val="-4"/>
          <w:kern w:val="2"/>
        </w:rPr>
        <w:t>为</w:t>
      </w:r>
      <w:r>
        <w:rPr>
          <w:rFonts w:hint="eastAsia" w:ascii="Times New Roman" w:hAnsi="Times New Roman" w:eastAsia="仿宋_GB2312" w:cs="Times New Roman"/>
          <w:spacing w:val="-4"/>
          <w:kern w:val="2"/>
        </w:rPr>
        <w:t>1</w:t>
      </w:r>
      <w:r>
        <w:rPr>
          <w:rFonts w:ascii="Times New Roman" w:hAnsi="Times New Roman" w:eastAsia="仿宋_GB2312" w:cs="Times New Roman"/>
          <w:spacing w:val="-4"/>
          <w:kern w:val="2"/>
        </w:rPr>
        <w:t>00kHz，Δ</w:t>
      </w:r>
      <w:r>
        <w:rPr>
          <w:rFonts w:ascii="Times New Roman" w:hAnsi="Times New Roman" w:eastAsia="仿宋_GB2312" w:cs="Times New Roman"/>
          <w:i/>
          <w:iCs/>
          <w:spacing w:val="-4"/>
          <w:kern w:val="2"/>
        </w:rPr>
        <w:t>i</w:t>
      </w:r>
      <w:r>
        <w:rPr>
          <w:rFonts w:ascii="Times New Roman" w:hAnsi="Times New Roman" w:eastAsia="仿宋_GB2312" w:cs="Times New Roman"/>
          <w:spacing w:val="-6"/>
          <w:kern w:val="2"/>
          <w:vertAlign w:val="subscript"/>
        </w:rPr>
        <w:t>ppmax</w:t>
      </w:r>
      <w:r>
        <w:rPr>
          <w:rFonts w:ascii="Times New Roman" w:hAnsi="Times New Roman" w:eastAsia="仿宋_GB2312" w:cs="Times New Roman"/>
          <w:spacing w:val="-4"/>
          <w:kern w:val="2"/>
        </w:rPr>
        <w:t>为</w:t>
      </w:r>
      <w:r>
        <w:rPr>
          <w:rFonts w:hint="eastAsia" w:ascii="Times New Roman" w:hAnsi="Times New Roman" w:eastAsia="仿宋_GB2312" w:cs="Times New Roman"/>
          <w:spacing w:val="-4"/>
          <w:kern w:val="2"/>
        </w:rPr>
        <w:t>6</w:t>
      </w:r>
      <w:r>
        <w:rPr>
          <w:rFonts w:ascii="Times New Roman" w:hAnsi="Times New Roman" w:eastAsia="仿宋_GB2312" w:cs="Times New Roman"/>
          <w:spacing w:val="-4"/>
          <w:kern w:val="2"/>
        </w:rPr>
        <w:t>A，额定峰值电流的10%。</w:t>
      </w:r>
      <w:r>
        <w:rPr>
          <w:rFonts w:hint="eastAsia" w:ascii="Times New Roman" w:hAnsi="Times New Roman" w:eastAsia="仿宋_GB2312" w:cs="Times New Roman"/>
          <w:spacing w:val="-4"/>
          <w:kern w:val="2"/>
        </w:rPr>
        <w:t>为了保持低载条件下电流输出波形的质量，</w:t>
      </w:r>
      <w:r>
        <w:rPr>
          <w:rFonts w:ascii="Times New Roman" w:hAnsi="Times New Roman" w:eastAsia="仿宋_GB2312" w:cs="Times New Roman"/>
          <w:spacing w:val="-4"/>
          <w:kern w:val="2"/>
        </w:rPr>
        <w:t>PFC电感实际取</w:t>
      </w:r>
      <w:r>
        <w:rPr>
          <w:rFonts w:hint="eastAsia" w:ascii="Times New Roman" w:hAnsi="Times New Roman" w:eastAsia="仿宋_GB2312" w:cs="Times New Roman"/>
          <w:spacing w:val="-4"/>
          <w:kern w:val="2"/>
        </w:rPr>
        <w:t>25</w:t>
      </w:r>
      <w:r>
        <w:rPr>
          <w:rFonts w:ascii="Times New Roman" w:hAnsi="Times New Roman" w:eastAsia="仿宋_GB2312" w:cs="Times New Roman"/>
          <w:spacing w:val="-4"/>
          <w:kern w:val="2"/>
        </w:rPr>
        <w:t>0μH。</w:t>
      </w:r>
    </w:p>
    <w:p w14:paraId="3343BCFA">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耦合电感三个绕组的磁柱采用深圳铂科圆柱体磁芯，型号为NPFR5020，材质为NPA，磁导率为60</w:t>
      </w:r>
      <w:r>
        <w:rPr>
          <w:rFonts w:ascii="Times New Roman" w:hAnsi="Times New Roman" w:eastAsia="仿宋_GB2312" w:cs="Times New Roman"/>
          <w:spacing w:val="-4"/>
          <w:kern w:val="2"/>
        </w:rPr>
        <w:t>μ</w:t>
      </w:r>
      <w:r>
        <w:rPr>
          <w:rFonts w:hint="eastAsia" w:ascii="Times New Roman" w:hAnsi="Times New Roman" w:eastAsia="仿宋_GB2312" w:cs="Times New Roman"/>
          <w:spacing w:val="-4"/>
          <w:kern w:val="2"/>
        </w:rPr>
        <w:t>，采用5mm宽，1mm厚的扁平铜带绕制17匝，上下各采用10块深圳铂科方形磁芯拼接，型号为PHD612712R6，电感大小为300</w:t>
      </w:r>
      <w:r>
        <w:rPr>
          <w:rFonts w:ascii="Times New Roman" w:hAnsi="Times New Roman" w:eastAsia="仿宋_GB2312" w:cs="Times New Roman"/>
          <w:spacing w:val="-4"/>
          <w:kern w:val="2"/>
        </w:rPr>
        <w:t>μH</w:t>
      </w:r>
      <w:r>
        <w:rPr>
          <w:rFonts w:hint="eastAsia" w:ascii="Times New Roman" w:hAnsi="Times New Roman" w:eastAsia="仿宋_GB2312" w:cs="Times New Roman"/>
          <w:spacing w:val="-4"/>
          <w:kern w:val="2"/>
        </w:rPr>
        <w:t>，耦合系统为0.3。耦合电感的外形尺寸为140mm×130mm×50mm，如下图所示。</w:t>
      </w:r>
    </w:p>
    <w:p w14:paraId="64F5EDB1">
      <w:r>
        <w:drawing>
          <wp:inline distT="0" distB="0" distL="114300" distR="114300">
            <wp:extent cx="5177155" cy="3843655"/>
            <wp:effectExtent l="0" t="0" r="4445" b="4445"/>
            <wp:docPr id="8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21"/>
                    <pic:cNvPicPr>
                      <a:picLocks noChangeAspect="1"/>
                    </pic:cNvPicPr>
                  </pic:nvPicPr>
                  <pic:blipFill>
                    <a:blip r:embed="rId20"/>
                    <a:stretch>
                      <a:fillRect/>
                    </a:stretch>
                  </pic:blipFill>
                  <pic:spPr>
                    <a:xfrm>
                      <a:off x="0" y="0"/>
                      <a:ext cx="5177155" cy="3843655"/>
                    </a:xfrm>
                    <a:prstGeom prst="rect">
                      <a:avLst/>
                    </a:prstGeom>
                    <a:noFill/>
                    <a:ln>
                      <a:noFill/>
                    </a:ln>
                  </pic:spPr>
                </pic:pic>
              </a:graphicData>
            </a:graphic>
          </wp:inline>
        </w:drawing>
      </w:r>
    </w:p>
    <w:p w14:paraId="0276DA17">
      <w:pPr>
        <w:pStyle w:val="6"/>
        <w:jc w:val="center"/>
      </w:pPr>
      <w:r>
        <w:t xml:space="preserve">图 </w:t>
      </w:r>
      <w:r>
        <w:fldChar w:fldCharType="begin"/>
      </w:r>
      <w:r>
        <w:instrText xml:space="preserve"> SEQ 图 \* ARABIC </w:instrText>
      </w:r>
      <w:r>
        <w:fldChar w:fldCharType="separate"/>
      </w:r>
      <w:r>
        <w:t>8</w:t>
      </w:r>
      <w:r>
        <w:fldChar w:fldCharType="end"/>
      </w:r>
      <w:r>
        <w:rPr>
          <w:rFonts w:hint="eastAsia"/>
        </w:rPr>
        <w:t xml:space="preserve"> 耦合电感外形尺寸图</w:t>
      </w:r>
    </w:p>
    <w:p w14:paraId="5583D2AE"/>
    <w:p w14:paraId="5531C2E1">
      <w:pPr>
        <w:pStyle w:val="8"/>
        <w:spacing w:line="360" w:lineRule="auto"/>
        <w:ind w:firstLine="404" w:firstLineChars="200"/>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磁芯伏秒特性如下图所示，最大为13mVs。</w:t>
      </w:r>
    </w:p>
    <w:p w14:paraId="44E9A9DE">
      <w:pPr>
        <w:jc w:val="center"/>
      </w:pPr>
      <w:r>
        <w:drawing>
          <wp:inline distT="0" distB="0" distL="114300" distR="114300">
            <wp:extent cx="4841240" cy="2962275"/>
            <wp:effectExtent l="0" t="0" r="6985" b="0"/>
            <wp:docPr id="2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6"/>
                    <pic:cNvPicPr>
                      <a:picLocks noChangeAspect="1"/>
                    </pic:cNvPicPr>
                  </pic:nvPicPr>
                  <pic:blipFill>
                    <a:blip r:embed="rId21"/>
                    <a:stretch>
                      <a:fillRect/>
                    </a:stretch>
                  </pic:blipFill>
                  <pic:spPr>
                    <a:xfrm>
                      <a:off x="0" y="0"/>
                      <a:ext cx="4841240" cy="2962275"/>
                    </a:xfrm>
                    <a:prstGeom prst="rect">
                      <a:avLst/>
                    </a:prstGeom>
                    <a:noFill/>
                    <a:ln>
                      <a:noFill/>
                    </a:ln>
                  </pic:spPr>
                </pic:pic>
              </a:graphicData>
            </a:graphic>
          </wp:inline>
        </w:drawing>
      </w:r>
    </w:p>
    <w:p w14:paraId="6385511A">
      <w:pPr>
        <w:pStyle w:val="6"/>
        <w:jc w:val="center"/>
      </w:pPr>
      <w:r>
        <w:t xml:space="preserve">图 </w:t>
      </w:r>
      <w:r>
        <w:fldChar w:fldCharType="begin"/>
      </w:r>
      <w:r>
        <w:instrText xml:space="preserve"> SEQ 图 \* ARABIC </w:instrText>
      </w:r>
      <w:r>
        <w:fldChar w:fldCharType="separate"/>
      </w:r>
      <w:r>
        <w:t>8</w:t>
      </w:r>
      <w:r>
        <w:fldChar w:fldCharType="end"/>
      </w:r>
      <w:r>
        <w:rPr>
          <w:rFonts w:hint="eastAsia"/>
        </w:rPr>
        <w:t xml:space="preserve"> 耦合电感伏秒数</w:t>
      </w:r>
    </w:p>
    <w:p w14:paraId="7A09D82B">
      <w:pPr>
        <w:jc w:val="center"/>
      </w:pPr>
    </w:p>
    <w:p w14:paraId="645E11DC">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磁芯磁通密度为：</w:t>
      </w:r>
    </w:p>
    <w:p w14:paraId="3028E1B3">
      <w:pPr>
        <w:spacing w:line="360" w:lineRule="auto"/>
        <w:ind w:left="480" w:hanging="420" w:hangingChars="200"/>
        <w:jc w:val="center"/>
        <w:rPr>
          <w:position w:val="-30"/>
        </w:rPr>
      </w:pPr>
      <w:r>
        <w:rPr>
          <w:position w:val="-30"/>
        </w:rPr>
        <w:object>
          <v:shape id="_x0000_i1030" o:spt="75" type="#_x0000_t75" style="height:40.15pt;width:320.25pt;" o:ole="t" filled="f" o:preferrelative="t" stroked="f" coordsize="21600,21600">
            <v:path/>
            <v:fill on="f" focussize="0,0"/>
            <v:stroke on="f" joinstyle="miter"/>
            <v:imagedata r:id="rId23" o:title=""/>
            <o:lock v:ext="edit" aspectratio="t"/>
            <w10:wrap type="none"/>
            <w10:anchorlock/>
          </v:shape>
          <o:OLEObject Type="Embed" ProgID="Equation.3" ShapeID="_x0000_i1030" DrawAspect="Content" ObjectID="_1468075730" r:id="rId22">
            <o:LockedField>false</o:LockedField>
          </o:OLEObject>
        </w:object>
      </w:r>
    </w:p>
    <w:p w14:paraId="4000B48A">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小于磁芯的最大磁感应增量1.2T。</w:t>
      </w:r>
    </w:p>
    <w:p w14:paraId="7F45EB8A">
      <w:pPr>
        <w:jc w:val="center"/>
        <w:rPr>
          <w:rFonts w:hint="eastAsia"/>
        </w:rPr>
      </w:pPr>
      <w:r>
        <w:drawing>
          <wp:inline distT="0" distB="0" distL="0" distR="0">
            <wp:extent cx="5274310" cy="1502410"/>
            <wp:effectExtent l="0" t="0" r="2540" b="2540"/>
            <wp:docPr id="18961762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176279" name="图片 1"/>
                    <pic:cNvPicPr>
                      <a:picLocks noChangeAspect="1"/>
                    </pic:cNvPicPr>
                  </pic:nvPicPr>
                  <pic:blipFill>
                    <a:blip r:embed="rId24"/>
                    <a:stretch>
                      <a:fillRect/>
                    </a:stretch>
                  </pic:blipFill>
                  <pic:spPr>
                    <a:xfrm>
                      <a:off x="0" y="0"/>
                      <a:ext cx="5274310" cy="1502410"/>
                    </a:xfrm>
                    <a:prstGeom prst="rect">
                      <a:avLst/>
                    </a:prstGeom>
                  </pic:spPr>
                </pic:pic>
              </a:graphicData>
            </a:graphic>
          </wp:inline>
        </w:drawing>
      </w:r>
    </w:p>
    <w:p w14:paraId="4ECB5275">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t>12</w:t>
      </w:r>
      <w:r>
        <w:rPr>
          <w:rFonts w:hint="eastAsia"/>
        </w:rPr>
        <w:fldChar w:fldCharType="end"/>
      </w:r>
      <w:r>
        <w:rPr>
          <w:rFonts w:hint="eastAsia"/>
        </w:rPr>
        <w:t xml:space="preserve">  NPFR5020外形示意图</w:t>
      </w:r>
    </w:p>
    <w:p w14:paraId="042F19D2">
      <w:pPr>
        <w:jc w:val="center"/>
      </w:pPr>
      <w:r>
        <w:drawing>
          <wp:inline distT="0" distB="0" distL="0" distR="0">
            <wp:extent cx="5274310" cy="1507490"/>
            <wp:effectExtent l="0" t="0" r="2540" b="6985"/>
            <wp:docPr id="1006824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824991" name="图片 1"/>
                    <pic:cNvPicPr>
                      <a:picLocks noChangeAspect="1"/>
                    </pic:cNvPicPr>
                  </pic:nvPicPr>
                  <pic:blipFill>
                    <a:blip r:embed="rId25"/>
                    <a:stretch>
                      <a:fillRect/>
                    </a:stretch>
                  </pic:blipFill>
                  <pic:spPr>
                    <a:xfrm>
                      <a:off x="0" y="0"/>
                      <a:ext cx="5274310" cy="1507490"/>
                    </a:xfrm>
                    <a:prstGeom prst="rect">
                      <a:avLst/>
                    </a:prstGeom>
                  </pic:spPr>
                </pic:pic>
              </a:graphicData>
            </a:graphic>
          </wp:inline>
        </w:drawing>
      </w:r>
    </w:p>
    <w:p w14:paraId="37DA9C70">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13</w:t>
      </w:r>
      <w:r>
        <w:rPr>
          <w:rFonts w:hint="eastAsia"/>
        </w:rPr>
        <w:fldChar w:fldCharType="end"/>
      </w:r>
      <w:r>
        <w:rPr>
          <w:rFonts w:hint="eastAsia"/>
        </w:rPr>
        <w:t xml:space="preserve">  PHD612712R6外形示意图</w:t>
      </w:r>
    </w:p>
    <w:p w14:paraId="3C2C2B08">
      <w:pPr>
        <w:rPr>
          <w:rFonts w:hint="eastAsia"/>
          <w:lang w:val="en-US" w:eastAsia="zh-CN"/>
        </w:rPr>
      </w:pPr>
    </w:p>
    <w:p w14:paraId="057EBD9C">
      <w:pPr>
        <w:rPr>
          <w:rFonts w:hint="default"/>
          <w:lang w:val="en-US" w:eastAsia="zh-CN"/>
        </w:rPr>
      </w:pPr>
    </w:p>
    <w:p w14:paraId="147C46CD">
      <w:pPr>
        <w:pStyle w:val="4"/>
        <w:bidi w:val="0"/>
        <w:ind w:left="720" w:leftChars="0" w:hanging="720" w:firstLineChars="0"/>
      </w:pPr>
      <w:r>
        <w:rPr>
          <w:rFonts w:hint="eastAsia"/>
        </w:rPr>
        <w:t>输出滤波电容器设计</w:t>
      </w:r>
    </w:p>
    <w:p w14:paraId="59E48042">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输出滤波电容器为：</w:t>
      </w:r>
    </w:p>
    <w:p w14:paraId="11CD543E">
      <w:r>
        <w:rPr>
          <w:position w:val="-28"/>
        </w:rPr>
        <w:object>
          <v:shape id="_x0000_i1031" o:spt="75" type="#_x0000_t75" style="height:30.4pt;width:399pt;" o:ole="t" filled="f" o:preferrelative="t" stroked="f" coordsize="21600,21600">
            <v:path/>
            <v:fill on="f" focussize="0,0"/>
            <v:stroke on="f" joinstyle="miter"/>
            <v:imagedata r:id="rId27" o:title=""/>
            <o:lock v:ext="edit" aspectratio="t"/>
            <w10:wrap type="none"/>
            <w10:anchorlock/>
          </v:shape>
          <o:OLEObject Type="Embed" ProgID="Equation.3" ShapeID="_x0000_i1031" DrawAspect="Content" ObjectID="_1468075731" r:id="rId26">
            <o:LockedField>false</o:LockedField>
          </o:OLEObject>
        </w:object>
      </w:r>
    </w:p>
    <w:p w14:paraId="1389C0A3">
      <w:pPr>
        <w:pStyle w:val="8"/>
        <w:spacing w:line="360" w:lineRule="auto"/>
        <w:ind w:firstLine="202" w:firstLineChars="100"/>
        <w:rPr>
          <w:rFonts w:hint="default"/>
          <w:lang w:val="en-US" w:eastAsia="zh-CN"/>
        </w:rPr>
      </w:pPr>
      <w:r>
        <w:rPr>
          <w:rFonts w:hint="eastAsia" w:ascii="Times New Roman" w:hAnsi="Times New Roman" w:eastAsia="仿宋_GB2312" w:cs="Times New Roman"/>
          <w:spacing w:val="-4"/>
          <w:kern w:val="2"/>
          <w:lang w:val="en-US" w:eastAsia="zh-CN"/>
        </w:rPr>
        <w:t>采用多只450V/470</w:t>
      </w:r>
      <w:r>
        <w:rPr>
          <w:rFonts w:hint="eastAsia" w:ascii="宋体" w:hAnsi="宋体" w:eastAsia="宋体" w:cs="宋体"/>
          <w:spacing w:val="-4"/>
          <w:kern w:val="2"/>
          <w:lang w:val="en-US" w:eastAsia="zh-CN"/>
        </w:rPr>
        <w:t>μ</w:t>
      </w:r>
      <w:r>
        <w:rPr>
          <w:rFonts w:hint="eastAsia" w:ascii="Times New Roman" w:hAnsi="Times New Roman" w:eastAsia="仿宋_GB2312" w:cs="Times New Roman"/>
          <w:spacing w:val="-4"/>
          <w:kern w:val="2"/>
          <w:lang w:val="en-US" w:eastAsia="zh-CN"/>
        </w:rPr>
        <w:t>F电解电容器串并实现。</w:t>
      </w:r>
    </w:p>
    <w:p w14:paraId="64E7A397">
      <w:pPr>
        <w:pStyle w:val="4"/>
        <w:bidi w:val="0"/>
        <w:ind w:left="720" w:leftChars="0" w:hanging="720" w:firstLineChars="0"/>
      </w:pPr>
      <w:r>
        <w:rPr>
          <w:rFonts w:hint="eastAsia"/>
        </w:rPr>
        <w:t>软启动电路设计</w:t>
      </w:r>
    </w:p>
    <w:p w14:paraId="61A546D6">
      <w:pPr>
        <w:pStyle w:val="8"/>
        <w:spacing w:line="360" w:lineRule="auto"/>
        <w:ind w:firstLine="404" w:firstLineChars="200"/>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由于三相平衡，只需要在L1相和L2相设计软启动电路，采用电阻并联功率继电器的方式。继电器选用厦门宏发超小型大功率继电器，型号为HF116F-80-12-H，最大切换电压250Vac，最大切换电流80A，线圈电压12V。电阻采用2只20W/300Ω金属膜电阻，封装为TO-220，带散热器能够承受20W功率。</w:t>
      </w:r>
    </w:p>
    <w:p w14:paraId="75275017">
      <w:pPr>
        <w:jc w:val="center"/>
      </w:pPr>
      <w:r>
        <w:drawing>
          <wp:inline distT="0" distB="0" distL="114300" distR="114300">
            <wp:extent cx="1983105" cy="2491105"/>
            <wp:effectExtent l="0" t="0" r="0" b="0"/>
            <wp:docPr id="1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0"/>
                    <pic:cNvPicPr>
                      <a:picLocks noChangeAspect="1"/>
                    </pic:cNvPicPr>
                  </pic:nvPicPr>
                  <pic:blipFill>
                    <a:blip r:embed="rId28"/>
                    <a:stretch>
                      <a:fillRect/>
                    </a:stretch>
                  </pic:blipFill>
                  <pic:spPr>
                    <a:xfrm>
                      <a:off x="0" y="0"/>
                      <a:ext cx="1983105" cy="2491105"/>
                    </a:xfrm>
                    <a:prstGeom prst="rect">
                      <a:avLst/>
                    </a:prstGeom>
                    <a:noFill/>
                    <a:ln>
                      <a:noFill/>
                    </a:ln>
                  </pic:spPr>
                </pic:pic>
              </a:graphicData>
            </a:graphic>
          </wp:inline>
        </w:drawing>
      </w:r>
    </w:p>
    <w:p w14:paraId="03D35F4E">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13</w:t>
      </w:r>
      <w:r>
        <w:rPr>
          <w:rFonts w:hint="eastAsia"/>
        </w:rPr>
        <w:fldChar w:fldCharType="end"/>
      </w:r>
      <w:r>
        <w:rPr>
          <w:rFonts w:hint="eastAsia"/>
        </w:rPr>
        <w:t xml:space="preserve">  PHD612712R6外形示意图</w:t>
      </w:r>
    </w:p>
    <w:p w14:paraId="09067D31">
      <w:pPr>
        <w:jc w:val="center"/>
        <w:rPr>
          <w:rFonts w:hint="eastAsia"/>
        </w:rPr>
      </w:pPr>
    </w:p>
    <w:p w14:paraId="51C218E6">
      <w:pPr>
        <w:jc w:val="center"/>
        <w:rPr>
          <w:rFonts w:hint="eastAsia"/>
        </w:rPr>
      </w:pPr>
      <w:r>
        <w:drawing>
          <wp:inline distT="0" distB="0" distL="0" distR="0">
            <wp:extent cx="2749550" cy="2534285"/>
            <wp:effectExtent l="0" t="0" r="3175" b="8890"/>
            <wp:docPr id="2070907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907107" name="图片 1"/>
                    <pic:cNvPicPr>
                      <a:picLocks noChangeAspect="1"/>
                    </pic:cNvPicPr>
                  </pic:nvPicPr>
                  <pic:blipFill>
                    <a:blip r:embed="rId29"/>
                    <a:stretch>
                      <a:fillRect/>
                    </a:stretch>
                  </pic:blipFill>
                  <pic:spPr>
                    <a:xfrm>
                      <a:off x="0" y="0"/>
                      <a:ext cx="2752040" cy="2536663"/>
                    </a:xfrm>
                    <a:prstGeom prst="rect">
                      <a:avLst/>
                    </a:prstGeom>
                  </pic:spPr>
                </pic:pic>
              </a:graphicData>
            </a:graphic>
          </wp:inline>
        </w:drawing>
      </w:r>
    </w:p>
    <w:p w14:paraId="3D772692">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14</w:t>
      </w:r>
      <w:r>
        <w:rPr>
          <w:rFonts w:hint="eastAsia"/>
        </w:rPr>
        <w:fldChar w:fldCharType="end"/>
      </w:r>
      <w:r>
        <w:rPr>
          <w:rFonts w:hint="eastAsia"/>
        </w:rPr>
        <w:t xml:space="preserve">  HF116F-80-12-H继电器实物图</w:t>
      </w:r>
    </w:p>
    <w:p w14:paraId="69852408">
      <w:pPr>
        <w:jc w:val="center"/>
        <w:rPr>
          <w:rFonts w:hint="eastAsia"/>
        </w:rPr>
      </w:pPr>
      <w:r>
        <w:drawing>
          <wp:inline distT="0" distB="0" distL="0" distR="0">
            <wp:extent cx="5274310" cy="3655060"/>
            <wp:effectExtent l="0" t="0" r="2540" b="2540"/>
            <wp:docPr id="12836241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624141" name="图片 1"/>
                    <pic:cNvPicPr>
                      <a:picLocks noChangeAspect="1"/>
                    </pic:cNvPicPr>
                  </pic:nvPicPr>
                  <pic:blipFill>
                    <a:blip r:embed="rId30"/>
                    <a:stretch>
                      <a:fillRect/>
                    </a:stretch>
                  </pic:blipFill>
                  <pic:spPr>
                    <a:xfrm>
                      <a:off x="0" y="0"/>
                      <a:ext cx="5274310" cy="3655060"/>
                    </a:xfrm>
                    <a:prstGeom prst="rect">
                      <a:avLst/>
                    </a:prstGeom>
                  </pic:spPr>
                </pic:pic>
              </a:graphicData>
            </a:graphic>
          </wp:inline>
        </w:drawing>
      </w:r>
    </w:p>
    <w:p w14:paraId="6A153C58">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15</w:t>
      </w:r>
      <w:r>
        <w:rPr>
          <w:rFonts w:hint="eastAsia"/>
        </w:rPr>
        <w:fldChar w:fldCharType="end"/>
      </w:r>
      <w:r>
        <w:rPr>
          <w:rFonts w:hint="eastAsia"/>
        </w:rPr>
        <w:t xml:space="preserve">  HF116F-80-12-H继电器外形尺寸图</w:t>
      </w:r>
    </w:p>
    <w:p w14:paraId="326CEB6D">
      <w:pPr>
        <w:rPr>
          <w:rFonts w:hint="eastAsia"/>
        </w:rPr>
      </w:pPr>
    </w:p>
    <w:p w14:paraId="5D504BB7">
      <w:pPr>
        <w:pStyle w:val="4"/>
        <w:bidi w:val="0"/>
        <w:ind w:left="720" w:leftChars="0" w:hanging="720" w:firstLineChars="0"/>
      </w:pPr>
      <w:r>
        <w:rPr>
          <w:rFonts w:hint="eastAsia"/>
        </w:rPr>
        <w:t>仿真验证</w:t>
      </w:r>
    </w:p>
    <w:p w14:paraId="16DEB87E">
      <w:pPr>
        <w:spacing w:line="360" w:lineRule="auto"/>
        <w:ind w:firstLine="420" w:firstLineChars="200"/>
        <w:rPr>
          <w:rFonts w:ascii="Times New Roman" w:hAnsi="Times New Roman" w:eastAsia="仿宋" w:cs="Times New Roman"/>
          <w:bCs/>
          <w:kern w:val="2"/>
        </w:rPr>
      </w:pPr>
      <w:r>
        <w:rPr>
          <w:rFonts w:ascii="Times New Roman" w:hAnsi="Times New Roman" w:eastAsia="仿宋" w:cs="Times New Roman"/>
          <w:bCs/>
          <w:kern w:val="2"/>
        </w:rPr>
        <w:t>建立了Simulink仿真模型，仿真参数如下表所示</w:t>
      </w:r>
      <w:r>
        <w:rPr>
          <w:rFonts w:hint="eastAsia" w:ascii="Times New Roman" w:hAnsi="Times New Roman" w:eastAsia="仿宋" w:cs="Times New Roman"/>
          <w:bCs/>
          <w:kern w:val="2"/>
        </w:rPr>
        <w:t>，分别仿真了全载和低载条件下的</w:t>
      </w:r>
      <w:r>
        <w:rPr>
          <w:rFonts w:hint="eastAsia" w:ascii="Times New Roman" w:hAnsi="Times New Roman" w:eastAsia="仿宋" w:cs="Times New Roman"/>
          <w:bCs/>
        </w:rPr>
        <w:t>相应的</w:t>
      </w:r>
      <w:r>
        <w:rPr>
          <w:rFonts w:hint="eastAsia" w:ascii="Times New Roman" w:hAnsi="Times New Roman" w:eastAsia="仿宋" w:cs="Times New Roman"/>
          <w:bCs/>
          <w:kern w:val="2"/>
        </w:rPr>
        <w:t>波形</w:t>
      </w:r>
      <w:r>
        <w:rPr>
          <w:rFonts w:hint="eastAsia" w:ascii="Times New Roman" w:hAnsi="Times New Roman" w:eastAsia="仿宋" w:cs="Times New Roman"/>
          <w:bCs/>
        </w:rPr>
        <w:t>，验证设计的可行性</w:t>
      </w:r>
      <w:r>
        <w:rPr>
          <w:rFonts w:ascii="Times New Roman" w:hAnsi="Times New Roman" w:eastAsia="仿宋" w:cs="Times New Roman"/>
          <w:bCs/>
          <w:kern w:val="2"/>
        </w:rPr>
        <w:t>。</w:t>
      </w:r>
    </w:p>
    <w:p w14:paraId="21ACF901">
      <w:pPr>
        <w:spacing w:line="360" w:lineRule="auto"/>
        <w:ind w:firstLine="420" w:firstLineChars="200"/>
        <w:rPr>
          <w:rFonts w:ascii="Times New Roman" w:hAnsi="Times New Roman" w:eastAsia="仿宋" w:cs="Times New Roman"/>
          <w:bCs/>
          <w:kern w:val="2"/>
        </w:rPr>
      </w:pPr>
    </w:p>
    <w:p w14:paraId="4530F4B9">
      <w:pPr>
        <w:spacing w:line="360" w:lineRule="auto"/>
        <w:ind w:firstLine="420" w:firstLineChars="200"/>
        <w:rPr>
          <w:rFonts w:ascii="Times New Roman" w:hAnsi="Times New Roman" w:eastAsia="仿宋" w:cs="Times New Roman"/>
          <w:bCs/>
          <w:kern w:val="2"/>
        </w:rPr>
      </w:pPr>
    </w:p>
    <w:p w14:paraId="7B76F601">
      <w:pPr>
        <w:pStyle w:val="6"/>
        <w:jc w:val="center"/>
      </w:pPr>
      <w:r>
        <w:t xml:space="preserve">表 </w:t>
      </w:r>
      <w:r>
        <w:fldChar w:fldCharType="begin"/>
      </w:r>
      <w:r>
        <w:instrText xml:space="preserve"> SEQ 表 \* ARABIC </w:instrText>
      </w:r>
      <w:r>
        <w:fldChar w:fldCharType="separate"/>
      </w:r>
      <w:r>
        <w:t>5</w:t>
      </w:r>
      <w:r>
        <w:fldChar w:fldCharType="end"/>
      </w:r>
      <w:r>
        <w:rPr>
          <w:rFonts w:hint="eastAsia"/>
        </w:rPr>
        <w:t xml:space="preserve">  PFC电路仿真参数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14:paraId="7C8C5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2E4906FA">
            <w:pPr>
              <w:pStyle w:val="8"/>
              <w:widowControl w:val="0"/>
              <w:jc w:val="both"/>
              <w:rPr>
                <w:rFonts w:ascii="Times New Roman" w:hAnsi="Times New Roman" w:eastAsia="仿宋" w:cs="Times New Roman"/>
              </w:rPr>
            </w:pPr>
            <w:r>
              <w:rPr>
                <w:rFonts w:ascii="Times New Roman" w:hAnsi="Times New Roman" w:eastAsia="仿宋" w:cs="Times New Roman"/>
              </w:rPr>
              <w:t>输入电压</w:t>
            </w:r>
            <w:r>
              <w:rPr>
                <w:rFonts w:hint="eastAsia" w:ascii="Times New Roman" w:hAnsi="Times New Roman" w:eastAsia="仿宋" w:cs="Times New Roman"/>
              </w:rPr>
              <w:t>（</w:t>
            </w:r>
            <w:r>
              <w:rPr>
                <w:rFonts w:ascii="Times New Roman" w:hAnsi="Times New Roman" w:eastAsia="仿宋" w:cs="Times New Roman"/>
              </w:rPr>
              <w:t>Vac</w:t>
            </w:r>
            <w:r>
              <w:rPr>
                <w:rFonts w:hint="eastAsia" w:ascii="Times New Roman" w:hAnsi="Times New Roman" w:eastAsia="仿宋" w:cs="Times New Roman"/>
              </w:rPr>
              <w:t>）</w:t>
            </w:r>
          </w:p>
        </w:tc>
        <w:tc>
          <w:tcPr>
            <w:tcW w:w="1704" w:type="dxa"/>
          </w:tcPr>
          <w:p w14:paraId="5A932657">
            <w:pPr>
              <w:pStyle w:val="8"/>
              <w:widowControl w:val="0"/>
              <w:jc w:val="both"/>
              <w:rPr>
                <w:rFonts w:ascii="Times New Roman" w:hAnsi="Times New Roman" w:eastAsia="仿宋" w:cs="Times New Roman"/>
              </w:rPr>
            </w:pPr>
            <w:r>
              <w:rPr>
                <w:rFonts w:hint="eastAsia" w:ascii="Times New Roman" w:hAnsi="Times New Roman" w:eastAsia="仿宋" w:cs="Times New Roman"/>
              </w:rPr>
              <w:t>三相耦合</w:t>
            </w:r>
            <w:r>
              <w:rPr>
                <w:rFonts w:ascii="Times New Roman" w:hAnsi="Times New Roman" w:eastAsia="仿宋" w:cs="Times New Roman"/>
              </w:rPr>
              <w:t>PFC电感</w:t>
            </w:r>
            <w:r>
              <w:rPr>
                <w:rFonts w:hint="eastAsia" w:ascii="Times New Roman" w:hAnsi="Times New Roman" w:eastAsia="仿宋" w:cs="Times New Roman"/>
              </w:rPr>
              <w:t>（</w:t>
            </w:r>
            <w:r>
              <w:rPr>
                <w:rFonts w:ascii="Times New Roman" w:hAnsi="Times New Roman" w:eastAsia="仿宋" w:cs="Times New Roman"/>
                <w:bCs/>
                <w:kern w:val="2"/>
              </w:rPr>
              <w:t>μH</w:t>
            </w:r>
            <w:r>
              <w:rPr>
                <w:rFonts w:hint="eastAsia" w:ascii="Times New Roman" w:hAnsi="Times New Roman" w:eastAsia="仿宋" w:cs="Times New Roman"/>
              </w:rPr>
              <w:t>）</w:t>
            </w:r>
          </w:p>
        </w:tc>
        <w:tc>
          <w:tcPr>
            <w:tcW w:w="1704" w:type="dxa"/>
          </w:tcPr>
          <w:p w14:paraId="733BA351">
            <w:pPr>
              <w:pStyle w:val="8"/>
              <w:widowControl w:val="0"/>
              <w:jc w:val="both"/>
              <w:rPr>
                <w:rFonts w:ascii="Times New Roman" w:hAnsi="Times New Roman" w:eastAsia="仿宋" w:cs="Times New Roman"/>
              </w:rPr>
            </w:pPr>
            <w:r>
              <w:rPr>
                <w:rFonts w:ascii="Times New Roman" w:hAnsi="Times New Roman" w:eastAsia="仿宋" w:cs="Times New Roman"/>
              </w:rPr>
              <w:t>输出滤波电容器</w:t>
            </w:r>
            <w:r>
              <w:rPr>
                <w:rFonts w:hint="eastAsia" w:ascii="Times New Roman" w:hAnsi="Times New Roman" w:eastAsia="仿宋" w:cs="Times New Roman"/>
              </w:rPr>
              <w:t>（</w:t>
            </w:r>
            <w:r>
              <w:rPr>
                <w:rFonts w:ascii="Times New Roman" w:hAnsi="Times New Roman" w:eastAsia="仿宋" w:cs="Times New Roman"/>
                <w:bCs/>
                <w:kern w:val="2"/>
              </w:rPr>
              <w:t>μF</w:t>
            </w:r>
            <w:r>
              <w:rPr>
                <w:rFonts w:hint="eastAsia" w:ascii="Times New Roman" w:hAnsi="Times New Roman" w:eastAsia="仿宋" w:cs="Times New Roman"/>
              </w:rPr>
              <w:t>）</w:t>
            </w:r>
          </w:p>
        </w:tc>
        <w:tc>
          <w:tcPr>
            <w:tcW w:w="1705" w:type="dxa"/>
          </w:tcPr>
          <w:p w14:paraId="6B8AE919">
            <w:pPr>
              <w:pStyle w:val="8"/>
              <w:widowControl w:val="0"/>
              <w:jc w:val="both"/>
              <w:rPr>
                <w:rFonts w:ascii="Times New Roman" w:hAnsi="Times New Roman" w:eastAsia="仿宋" w:cs="Times New Roman"/>
              </w:rPr>
            </w:pPr>
            <w:r>
              <w:rPr>
                <w:rFonts w:ascii="Times New Roman" w:hAnsi="Times New Roman" w:eastAsia="仿宋" w:cs="Times New Roman"/>
              </w:rPr>
              <w:t>负载电阻</w:t>
            </w:r>
            <w:r>
              <w:rPr>
                <w:rFonts w:hint="eastAsia" w:ascii="Times New Roman" w:hAnsi="Times New Roman" w:eastAsia="仿宋" w:cs="Times New Roman"/>
              </w:rPr>
              <w:t>（</w:t>
            </w:r>
            <w:r>
              <w:rPr>
                <w:rFonts w:ascii="Times New Roman" w:hAnsi="Times New Roman" w:eastAsia="仿宋" w:cs="Times New Roman"/>
              </w:rPr>
              <w:t>Ω</w:t>
            </w:r>
            <w:r>
              <w:rPr>
                <w:rFonts w:hint="eastAsia" w:ascii="Times New Roman" w:hAnsi="Times New Roman" w:eastAsia="仿宋" w:cs="Times New Roman"/>
              </w:rPr>
              <w:t>）</w:t>
            </w:r>
          </w:p>
        </w:tc>
        <w:tc>
          <w:tcPr>
            <w:tcW w:w="1705" w:type="dxa"/>
          </w:tcPr>
          <w:p w14:paraId="0EBE19B3">
            <w:pPr>
              <w:pStyle w:val="8"/>
              <w:widowControl w:val="0"/>
              <w:jc w:val="both"/>
              <w:rPr>
                <w:rFonts w:ascii="Times New Roman" w:hAnsi="Times New Roman" w:eastAsia="仿宋" w:cs="Times New Roman"/>
              </w:rPr>
            </w:pPr>
            <w:r>
              <w:rPr>
                <w:rFonts w:ascii="Times New Roman" w:hAnsi="Times New Roman" w:eastAsia="仿宋" w:cs="Times New Roman"/>
              </w:rPr>
              <w:t>开关频率</w:t>
            </w:r>
            <w:r>
              <w:rPr>
                <w:rFonts w:hint="eastAsia" w:ascii="Times New Roman" w:hAnsi="Times New Roman" w:eastAsia="仿宋" w:cs="Times New Roman"/>
              </w:rPr>
              <w:t>（</w:t>
            </w:r>
            <w:r>
              <w:rPr>
                <w:rFonts w:ascii="Times New Roman" w:hAnsi="Times New Roman" w:eastAsia="仿宋" w:cs="Times New Roman"/>
              </w:rPr>
              <w:t>kHz</w:t>
            </w:r>
            <w:r>
              <w:rPr>
                <w:rFonts w:hint="eastAsia" w:ascii="Times New Roman" w:hAnsi="Times New Roman" w:eastAsia="仿宋" w:cs="Times New Roman"/>
              </w:rPr>
              <w:t>）</w:t>
            </w:r>
          </w:p>
        </w:tc>
      </w:tr>
      <w:tr w14:paraId="2D286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704" w:type="dxa"/>
            <w:vMerge w:val="restart"/>
          </w:tcPr>
          <w:p w14:paraId="4EE92F5A">
            <w:pPr>
              <w:pStyle w:val="8"/>
              <w:widowControl w:val="0"/>
              <w:jc w:val="both"/>
              <w:rPr>
                <w:rFonts w:ascii="Times New Roman" w:hAnsi="Times New Roman" w:eastAsia="仿宋" w:cs="Times New Roman"/>
              </w:rPr>
            </w:pPr>
            <w:r>
              <w:rPr>
                <w:rFonts w:hint="eastAsia" w:ascii="Times New Roman" w:hAnsi="Times New Roman" w:eastAsia="仿宋" w:cs="Times New Roman"/>
              </w:rPr>
              <w:t>380</w:t>
            </w:r>
          </w:p>
        </w:tc>
        <w:tc>
          <w:tcPr>
            <w:tcW w:w="1704" w:type="dxa"/>
            <w:vMerge w:val="restart"/>
          </w:tcPr>
          <w:p w14:paraId="5B6FA877">
            <w:pPr>
              <w:pStyle w:val="8"/>
              <w:widowControl w:val="0"/>
              <w:jc w:val="both"/>
              <w:rPr>
                <w:rFonts w:ascii="Times New Roman" w:hAnsi="Times New Roman" w:eastAsia="仿宋" w:cs="Times New Roman"/>
              </w:rPr>
            </w:pPr>
            <w:r>
              <w:rPr>
                <w:rFonts w:hint="eastAsia" w:ascii="Times New Roman" w:hAnsi="Times New Roman" w:eastAsia="仿宋" w:cs="Times New Roman"/>
              </w:rPr>
              <w:t>自感300/耦合电感100</w:t>
            </w:r>
            <w:r>
              <w:rPr>
                <w:rFonts w:ascii="Times New Roman" w:hAnsi="Times New Roman" w:eastAsia="仿宋" w:cs="Times New Roman"/>
                <w:bCs/>
                <w:kern w:val="2"/>
              </w:rPr>
              <w:t>μH</w:t>
            </w:r>
          </w:p>
        </w:tc>
        <w:tc>
          <w:tcPr>
            <w:tcW w:w="1704" w:type="dxa"/>
            <w:vMerge w:val="restart"/>
          </w:tcPr>
          <w:p w14:paraId="3219BAC6">
            <w:pPr>
              <w:pStyle w:val="8"/>
              <w:widowControl w:val="0"/>
              <w:jc w:val="both"/>
              <w:rPr>
                <w:rFonts w:ascii="Times New Roman" w:hAnsi="Times New Roman" w:eastAsia="仿宋" w:cs="Times New Roman"/>
              </w:rPr>
            </w:pPr>
            <w:r>
              <w:rPr>
                <w:rFonts w:hint="eastAsia" w:ascii="Times New Roman" w:hAnsi="Times New Roman" w:eastAsia="仿宋" w:cs="Times New Roman"/>
              </w:rPr>
              <w:t>1020</w:t>
            </w:r>
          </w:p>
        </w:tc>
        <w:tc>
          <w:tcPr>
            <w:tcW w:w="1705" w:type="dxa"/>
          </w:tcPr>
          <w:p w14:paraId="1E624E50">
            <w:pPr>
              <w:pStyle w:val="8"/>
              <w:widowControl w:val="0"/>
              <w:jc w:val="both"/>
              <w:rPr>
                <w:rFonts w:ascii="Times New Roman" w:hAnsi="Times New Roman" w:eastAsia="仿宋" w:cs="Times New Roman"/>
              </w:rPr>
            </w:pPr>
            <w:r>
              <w:rPr>
                <w:rFonts w:hint="eastAsia" w:ascii="Times New Roman" w:hAnsi="Times New Roman" w:eastAsia="仿宋" w:cs="Times New Roman"/>
              </w:rPr>
              <w:t>14</w:t>
            </w:r>
          </w:p>
        </w:tc>
        <w:tc>
          <w:tcPr>
            <w:tcW w:w="1705" w:type="dxa"/>
            <w:vMerge w:val="restart"/>
          </w:tcPr>
          <w:p w14:paraId="426E7C00">
            <w:pPr>
              <w:pStyle w:val="8"/>
              <w:widowControl w:val="0"/>
              <w:jc w:val="both"/>
              <w:rPr>
                <w:rFonts w:ascii="Times New Roman" w:hAnsi="Times New Roman" w:eastAsia="仿宋" w:cs="Times New Roman"/>
              </w:rPr>
            </w:pPr>
            <w:r>
              <w:rPr>
                <w:rFonts w:hint="eastAsia" w:ascii="Times New Roman" w:hAnsi="Times New Roman" w:eastAsia="仿宋" w:cs="Times New Roman"/>
                <w:lang w:val="en-US" w:eastAsia="zh-CN"/>
              </w:rPr>
              <w:t>5</w:t>
            </w:r>
            <w:r>
              <w:rPr>
                <w:rFonts w:ascii="Times New Roman" w:hAnsi="Times New Roman" w:eastAsia="仿宋" w:cs="Times New Roman"/>
              </w:rPr>
              <w:t>0</w:t>
            </w:r>
          </w:p>
        </w:tc>
      </w:tr>
      <w:tr w14:paraId="4D4DA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704" w:type="dxa"/>
            <w:vMerge w:val="continue"/>
          </w:tcPr>
          <w:p w14:paraId="5C4FEE25">
            <w:pPr>
              <w:pStyle w:val="8"/>
              <w:widowControl w:val="0"/>
              <w:jc w:val="both"/>
            </w:pPr>
          </w:p>
        </w:tc>
        <w:tc>
          <w:tcPr>
            <w:tcW w:w="1704" w:type="dxa"/>
            <w:vMerge w:val="continue"/>
          </w:tcPr>
          <w:p w14:paraId="69B7BDFA">
            <w:pPr>
              <w:pStyle w:val="8"/>
              <w:widowControl w:val="0"/>
              <w:jc w:val="both"/>
            </w:pPr>
          </w:p>
        </w:tc>
        <w:tc>
          <w:tcPr>
            <w:tcW w:w="1704" w:type="dxa"/>
            <w:vMerge w:val="continue"/>
          </w:tcPr>
          <w:p w14:paraId="273FD4E3">
            <w:pPr>
              <w:pStyle w:val="8"/>
              <w:widowControl w:val="0"/>
              <w:jc w:val="both"/>
            </w:pPr>
          </w:p>
        </w:tc>
        <w:tc>
          <w:tcPr>
            <w:tcW w:w="1705" w:type="dxa"/>
          </w:tcPr>
          <w:p w14:paraId="3F587571">
            <w:pPr>
              <w:pStyle w:val="8"/>
              <w:widowControl w:val="0"/>
              <w:jc w:val="both"/>
              <w:rPr>
                <w:rFonts w:ascii="Times New Roman" w:hAnsi="Times New Roman" w:eastAsia="仿宋" w:cs="Times New Roman"/>
              </w:rPr>
            </w:pPr>
            <w:r>
              <w:rPr>
                <w:rFonts w:hint="eastAsia" w:ascii="Times New Roman" w:hAnsi="Times New Roman" w:eastAsia="仿宋" w:cs="Times New Roman"/>
              </w:rPr>
              <w:t>64</w:t>
            </w:r>
          </w:p>
        </w:tc>
        <w:tc>
          <w:tcPr>
            <w:tcW w:w="1705" w:type="dxa"/>
            <w:vMerge w:val="continue"/>
          </w:tcPr>
          <w:p w14:paraId="6E720DA8">
            <w:pPr>
              <w:pStyle w:val="8"/>
              <w:widowControl w:val="0"/>
              <w:jc w:val="both"/>
              <w:rPr>
                <w:rFonts w:ascii="Times New Roman" w:hAnsi="Times New Roman" w:eastAsia="仿宋" w:cs="Times New Roman"/>
              </w:rPr>
            </w:pPr>
          </w:p>
        </w:tc>
      </w:tr>
    </w:tbl>
    <w:p w14:paraId="18FB25F6">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（1）负载14欧姆</w:t>
      </w:r>
    </w:p>
    <w:p w14:paraId="03842826">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输入相电流和相电压波形，相电流有效值为72A，峰值为101.8A，输入电压和电流同相位。</w:t>
      </w:r>
    </w:p>
    <w:p w14:paraId="6896E6DB">
      <w:r>
        <w:drawing>
          <wp:inline distT="0" distB="0" distL="114300" distR="114300">
            <wp:extent cx="5269230" cy="2767330"/>
            <wp:effectExtent l="0" t="0" r="7620" b="4445"/>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pic:cNvPicPr>
                  </pic:nvPicPr>
                  <pic:blipFill>
                    <a:blip r:embed="rId31"/>
                    <a:stretch>
                      <a:fillRect/>
                    </a:stretch>
                  </pic:blipFill>
                  <pic:spPr>
                    <a:xfrm>
                      <a:off x="0" y="0"/>
                      <a:ext cx="5269230" cy="2767330"/>
                    </a:xfrm>
                    <a:prstGeom prst="rect">
                      <a:avLst/>
                    </a:prstGeom>
                    <a:noFill/>
                    <a:ln>
                      <a:noFill/>
                    </a:ln>
                  </pic:spPr>
                </pic:pic>
              </a:graphicData>
            </a:graphic>
          </wp:inline>
        </w:drawing>
      </w:r>
    </w:p>
    <w:p w14:paraId="022F3D15">
      <w:pPr>
        <w:pStyle w:val="6"/>
        <w:jc w:val="center"/>
      </w:pPr>
      <w:r>
        <w:t xml:space="preserve">图 </w:t>
      </w:r>
      <w:r>
        <w:fldChar w:fldCharType="begin"/>
      </w:r>
      <w:r>
        <w:instrText xml:space="preserve"> SEQ 图 \* ARABIC </w:instrText>
      </w:r>
      <w:r>
        <w:fldChar w:fldCharType="separate"/>
      </w:r>
      <w:r>
        <w:t>9</w:t>
      </w:r>
      <w:r>
        <w:fldChar w:fldCharType="end"/>
      </w:r>
      <w:r>
        <w:rPr>
          <w:rFonts w:hint="eastAsia"/>
        </w:rPr>
        <w:t xml:space="preserve"> 输入相电流和输入相电压</w:t>
      </w:r>
    </w:p>
    <w:p w14:paraId="6EA59433">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电压稳定后输入功率因数</w:t>
      </w:r>
      <w:r>
        <w:rPr>
          <w:rFonts w:hint="eastAsia" w:ascii="Times New Roman" w:hAnsi="Times New Roman" w:eastAsia="仿宋" w:cs="Times New Roman"/>
          <w:bCs/>
          <w:kern w:val="2"/>
          <w:lang w:val="en-US" w:eastAsia="zh-CN"/>
        </w:rPr>
        <w:t>大于</w:t>
      </w:r>
      <w:r>
        <w:rPr>
          <w:rFonts w:hint="eastAsia" w:ascii="Times New Roman" w:hAnsi="Times New Roman" w:eastAsia="仿宋" w:cs="Times New Roman"/>
          <w:bCs/>
          <w:kern w:val="2"/>
        </w:rPr>
        <w:t>0.99。</w:t>
      </w:r>
    </w:p>
    <w:p w14:paraId="5137D761">
      <w:r>
        <w:drawing>
          <wp:inline distT="0" distB="0" distL="114300" distR="114300">
            <wp:extent cx="5269865" cy="2989580"/>
            <wp:effectExtent l="0" t="0" r="6985" b="1270"/>
            <wp:docPr id="2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4"/>
                    <pic:cNvPicPr>
                      <a:picLocks noChangeAspect="1"/>
                    </pic:cNvPicPr>
                  </pic:nvPicPr>
                  <pic:blipFill>
                    <a:blip r:embed="rId32"/>
                    <a:stretch>
                      <a:fillRect/>
                    </a:stretch>
                  </pic:blipFill>
                  <pic:spPr>
                    <a:xfrm>
                      <a:off x="0" y="0"/>
                      <a:ext cx="5269865" cy="2989580"/>
                    </a:xfrm>
                    <a:prstGeom prst="rect">
                      <a:avLst/>
                    </a:prstGeom>
                    <a:noFill/>
                    <a:ln>
                      <a:noFill/>
                    </a:ln>
                  </pic:spPr>
                </pic:pic>
              </a:graphicData>
            </a:graphic>
          </wp:inline>
        </w:drawing>
      </w:r>
    </w:p>
    <w:p w14:paraId="72E5F176">
      <w:pPr>
        <w:pStyle w:val="6"/>
        <w:jc w:val="center"/>
      </w:pPr>
      <w:r>
        <w:t xml:space="preserve">图 </w:t>
      </w:r>
      <w:r>
        <w:fldChar w:fldCharType="begin"/>
      </w:r>
      <w:r>
        <w:instrText xml:space="preserve"> SEQ 图 \* ARABIC </w:instrText>
      </w:r>
      <w:r>
        <w:fldChar w:fldCharType="separate"/>
      </w:r>
      <w:r>
        <w:t>9</w:t>
      </w:r>
      <w:r>
        <w:fldChar w:fldCharType="end"/>
      </w:r>
      <w:r>
        <w:rPr>
          <w:rFonts w:hint="eastAsia"/>
        </w:rPr>
        <w:t xml:space="preserve"> 输入功率因数</w:t>
      </w:r>
    </w:p>
    <w:p w14:paraId="02034E8A">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输入电流总THDi为0.65%，主要分布在5、7次和11次谐波。</w:t>
      </w:r>
    </w:p>
    <w:p w14:paraId="6EB17246">
      <w:r>
        <w:drawing>
          <wp:inline distT="0" distB="0" distL="114300" distR="114300">
            <wp:extent cx="5270500" cy="3536950"/>
            <wp:effectExtent l="0" t="0" r="6350" b="6350"/>
            <wp:docPr id="3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0"/>
                    <pic:cNvPicPr>
                      <a:picLocks noChangeAspect="1"/>
                    </pic:cNvPicPr>
                  </pic:nvPicPr>
                  <pic:blipFill>
                    <a:blip r:embed="rId33"/>
                    <a:stretch>
                      <a:fillRect/>
                    </a:stretch>
                  </pic:blipFill>
                  <pic:spPr>
                    <a:xfrm>
                      <a:off x="0" y="0"/>
                      <a:ext cx="5270500" cy="3536950"/>
                    </a:xfrm>
                    <a:prstGeom prst="rect">
                      <a:avLst/>
                    </a:prstGeom>
                    <a:noFill/>
                    <a:ln>
                      <a:noFill/>
                    </a:ln>
                  </pic:spPr>
                </pic:pic>
              </a:graphicData>
            </a:graphic>
          </wp:inline>
        </w:drawing>
      </w:r>
    </w:p>
    <w:p w14:paraId="52A6CB80">
      <w:r>
        <w:drawing>
          <wp:inline distT="0" distB="0" distL="114300" distR="114300">
            <wp:extent cx="5271135" cy="3024505"/>
            <wp:effectExtent l="0" t="0" r="5715" b="4445"/>
            <wp:docPr id="4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1"/>
                    <pic:cNvPicPr>
                      <a:picLocks noChangeAspect="1"/>
                    </pic:cNvPicPr>
                  </pic:nvPicPr>
                  <pic:blipFill>
                    <a:blip r:embed="rId34"/>
                    <a:stretch>
                      <a:fillRect/>
                    </a:stretch>
                  </pic:blipFill>
                  <pic:spPr>
                    <a:xfrm>
                      <a:off x="0" y="0"/>
                      <a:ext cx="5271135" cy="3024505"/>
                    </a:xfrm>
                    <a:prstGeom prst="rect">
                      <a:avLst/>
                    </a:prstGeom>
                    <a:noFill/>
                    <a:ln>
                      <a:noFill/>
                    </a:ln>
                  </pic:spPr>
                </pic:pic>
              </a:graphicData>
            </a:graphic>
          </wp:inline>
        </w:drawing>
      </w:r>
    </w:p>
    <w:p w14:paraId="46AEE4FE">
      <w:pPr>
        <w:pStyle w:val="6"/>
        <w:jc w:val="center"/>
      </w:pPr>
      <w:r>
        <w:t xml:space="preserve">图 </w:t>
      </w:r>
      <w:r>
        <w:fldChar w:fldCharType="begin"/>
      </w:r>
      <w:r>
        <w:instrText xml:space="preserve"> SEQ 图 \* ARABIC </w:instrText>
      </w:r>
      <w:r>
        <w:fldChar w:fldCharType="separate"/>
      </w:r>
      <w:r>
        <w:t>10</w:t>
      </w:r>
      <w:r>
        <w:fldChar w:fldCharType="end"/>
      </w:r>
      <w:r>
        <w:rPr>
          <w:rFonts w:hint="eastAsia"/>
        </w:rPr>
        <w:t xml:space="preserve"> 输入电流THDi</w:t>
      </w:r>
    </w:p>
    <w:p w14:paraId="184356C3">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A相耦合电感输出电流波形如下图所示，相对于总输入电流幅值减小了2/3，电流纹波增加。通过放大细节能够明显观察到三相交错的</w:t>
      </w:r>
      <w:r>
        <w:rPr>
          <w:rFonts w:hint="eastAsia" w:ascii="Times New Roman" w:hAnsi="Times New Roman" w:eastAsia="仿宋" w:cs="Times New Roman"/>
          <w:bCs/>
        </w:rPr>
        <w:t>工作</w:t>
      </w:r>
      <w:r>
        <w:rPr>
          <w:rFonts w:hint="eastAsia" w:ascii="Times New Roman" w:hAnsi="Times New Roman" w:eastAsia="仿宋" w:cs="Times New Roman"/>
          <w:bCs/>
          <w:kern w:val="2"/>
        </w:rPr>
        <w:t>过程。</w:t>
      </w:r>
    </w:p>
    <w:p w14:paraId="4DF49371">
      <w:r>
        <w:drawing>
          <wp:inline distT="0" distB="0" distL="114300" distR="114300">
            <wp:extent cx="5256530" cy="2957830"/>
            <wp:effectExtent l="0" t="0" r="1270" b="4445"/>
            <wp:docPr id="41"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7"/>
                    <pic:cNvPicPr>
                      <a:picLocks noChangeAspect="1"/>
                    </pic:cNvPicPr>
                  </pic:nvPicPr>
                  <pic:blipFill>
                    <a:blip r:embed="rId35"/>
                    <a:stretch>
                      <a:fillRect/>
                    </a:stretch>
                  </pic:blipFill>
                  <pic:spPr>
                    <a:xfrm>
                      <a:off x="0" y="0"/>
                      <a:ext cx="5256530" cy="2957830"/>
                    </a:xfrm>
                    <a:prstGeom prst="rect">
                      <a:avLst/>
                    </a:prstGeom>
                    <a:noFill/>
                    <a:ln>
                      <a:noFill/>
                    </a:ln>
                  </pic:spPr>
                </pic:pic>
              </a:graphicData>
            </a:graphic>
          </wp:inline>
        </w:drawing>
      </w:r>
    </w:p>
    <w:p w14:paraId="3DA1E702"/>
    <w:p w14:paraId="69B80E51">
      <w:r>
        <w:drawing>
          <wp:inline distT="0" distB="0" distL="114300" distR="114300">
            <wp:extent cx="5256530" cy="2957830"/>
            <wp:effectExtent l="0" t="0" r="1270" b="4445"/>
            <wp:docPr id="42"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1"/>
                    <pic:cNvPicPr>
                      <a:picLocks noChangeAspect="1"/>
                    </pic:cNvPicPr>
                  </pic:nvPicPr>
                  <pic:blipFill>
                    <a:blip r:embed="rId36"/>
                    <a:stretch>
                      <a:fillRect/>
                    </a:stretch>
                  </pic:blipFill>
                  <pic:spPr>
                    <a:xfrm>
                      <a:off x="0" y="0"/>
                      <a:ext cx="5256530" cy="2957830"/>
                    </a:xfrm>
                    <a:prstGeom prst="rect">
                      <a:avLst/>
                    </a:prstGeom>
                    <a:noFill/>
                    <a:ln>
                      <a:noFill/>
                    </a:ln>
                  </pic:spPr>
                </pic:pic>
              </a:graphicData>
            </a:graphic>
          </wp:inline>
        </w:drawing>
      </w:r>
    </w:p>
    <w:p w14:paraId="77034131"/>
    <w:p w14:paraId="5B43CE55">
      <w:pPr>
        <w:pStyle w:val="6"/>
        <w:jc w:val="center"/>
      </w:pPr>
      <w:r>
        <w:t xml:space="preserve">图 </w:t>
      </w:r>
      <w:r>
        <w:fldChar w:fldCharType="begin"/>
      </w:r>
      <w:r>
        <w:instrText xml:space="preserve"> SEQ 图 \* ARABIC </w:instrText>
      </w:r>
      <w:r>
        <w:fldChar w:fldCharType="separate"/>
      </w:r>
      <w:r>
        <w:t>11</w:t>
      </w:r>
      <w:r>
        <w:fldChar w:fldCharType="end"/>
      </w:r>
      <w:r>
        <w:rPr>
          <w:rFonts w:hint="eastAsia"/>
        </w:rPr>
        <w:t xml:space="preserve">  模块A输入三相电流</w:t>
      </w:r>
    </w:p>
    <w:p w14:paraId="0153EA94">
      <w:pPr>
        <w:pStyle w:val="6"/>
        <w:jc w:val="center"/>
      </w:pPr>
    </w:p>
    <w:p w14:paraId="7B9B62D2">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每个整流二极管的有效值电流为13.75A。</w:t>
      </w:r>
    </w:p>
    <w:p w14:paraId="66A6E751">
      <w:pPr>
        <w:pStyle w:val="8"/>
      </w:pPr>
      <w:r>
        <w:drawing>
          <wp:inline distT="0" distB="0" distL="114300" distR="114300">
            <wp:extent cx="5256530" cy="2957830"/>
            <wp:effectExtent l="0" t="0" r="1270" b="4445"/>
            <wp:docPr id="4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3"/>
                    <pic:cNvPicPr>
                      <a:picLocks noChangeAspect="1"/>
                    </pic:cNvPicPr>
                  </pic:nvPicPr>
                  <pic:blipFill>
                    <a:blip r:embed="rId37"/>
                    <a:stretch>
                      <a:fillRect/>
                    </a:stretch>
                  </pic:blipFill>
                  <pic:spPr>
                    <a:xfrm>
                      <a:off x="0" y="0"/>
                      <a:ext cx="5256530" cy="2957830"/>
                    </a:xfrm>
                    <a:prstGeom prst="rect">
                      <a:avLst/>
                    </a:prstGeom>
                    <a:noFill/>
                    <a:ln>
                      <a:noFill/>
                    </a:ln>
                  </pic:spPr>
                </pic:pic>
              </a:graphicData>
            </a:graphic>
          </wp:inline>
        </w:drawing>
      </w:r>
    </w:p>
    <w:p w14:paraId="13D1AD7B">
      <w:pPr>
        <w:pStyle w:val="6"/>
        <w:jc w:val="center"/>
      </w:pPr>
      <w:r>
        <w:t xml:space="preserve">图 </w:t>
      </w:r>
      <w:r>
        <w:fldChar w:fldCharType="begin"/>
      </w:r>
      <w:r>
        <w:instrText xml:space="preserve"> SEQ 图 \* ARABIC </w:instrText>
      </w:r>
      <w:r>
        <w:fldChar w:fldCharType="separate"/>
      </w:r>
      <w:r>
        <w:t>12</w:t>
      </w:r>
      <w:r>
        <w:fldChar w:fldCharType="end"/>
      </w:r>
      <w:r>
        <w:rPr>
          <w:rFonts w:hint="eastAsia"/>
        </w:rPr>
        <w:t xml:space="preserve"> 整流二极管有效值电流</w:t>
      </w:r>
    </w:p>
    <w:p w14:paraId="67C3983A"/>
    <w:p w14:paraId="7131EC37">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每只MOSFET的有效值电流为14.15A。</w:t>
      </w:r>
    </w:p>
    <w:p w14:paraId="1AC00AD1">
      <w:r>
        <w:drawing>
          <wp:inline distT="0" distB="0" distL="114300" distR="114300">
            <wp:extent cx="5256530" cy="2957830"/>
            <wp:effectExtent l="0" t="0" r="1270" b="4445"/>
            <wp:docPr id="4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2"/>
                    <pic:cNvPicPr>
                      <a:picLocks noChangeAspect="1"/>
                    </pic:cNvPicPr>
                  </pic:nvPicPr>
                  <pic:blipFill>
                    <a:blip r:embed="rId38"/>
                    <a:stretch>
                      <a:fillRect/>
                    </a:stretch>
                  </pic:blipFill>
                  <pic:spPr>
                    <a:xfrm>
                      <a:off x="0" y="0"/>
                      <a:ext cx="5256530" cy="2957830"/>
                    </a:xfrm>
                    <a:prstGeom prst="rect">
                      <a:avLst/>
                    </a:prstGeom>
                    <a:noFill/>
                    <a:ln>
                      <a:noFill/>
                    </a:ln>
                  </pic:spPr>
                </pic:pic>
              </a:graphicData>
            </a:graphic>
          </wp:inline>
        </w:drawing>
      </w:r>
    </w:p>
    <w:p w14:paraId="7C225B20">
      <w:pPr>
        <w:pStyle w:val="6"/>
        <w:jc w:val="center"/>
      </w:pPr>
      <w:r>
        <w:t xml:space="preserve">图 </w:t>
      </w:r>
      <w:r>
        <w:fldChar w:fldCharType="begin"/>
      </w:r>
      <w:r>
        <w:instrText xml:space="preserve"> SEQ 图 \* ARABIC </w:instrText>
      </w:r>
      <w:r>
        <w:fldChar w:fldCharType="separate"/>
      </w:r>
      <w:r>
        <w:t>13</w:t>
      </w:r>
      <w:r>
        <w:fldChar w:fldCharType="end"/>
      </w:r>
      <w:r>
        <w:rPr>
          <w:rFonts w:hint="eastAsia"/>
        </w:rPr>
        <w:t xml:space="preserve">  MOSFET有效值电流</w:t>
      </w:r>
    </w:p>
    <w:p w14:paraId="4B7CD2F9">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输出滤波电容器电压800V，串联电容器的最大纹波为20V，输出电压纹波为5V，如下图所示。</w:t>
      </w:r>
    </w:p>
    <w:p w14:paraId="0A5B692C">
      <w:r>
        <w:drawing>
          <wp:inline distT="0" distB="0" distL="114300" distR="114300">
            <wp:extent cx="5269230" cy="2767330"/>
            <wp:effectExtent l="0" t="0" r="7620" b="4445"/>
            <wp:docPr id="4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0"/>
                    <pic:cNvPicPr>
                      <a:picLocks noChangeAspect="1"/>
                    </pic:cNvPicPr>
                  </pic:nvPicPr>
                  <pic:blipFill>
                    <a:blip r:embed="rId39"/>
                    <a:stretch>
                      <a:fillRect/>
                    </a:stretch>
                  </pic:blipFill>
                  <pic:spPr>
                    <a:xfrm>
                      <a:off x="0" y="0"/>
                      <a:ext cx="5269230" cy="2767330"/>
                    </a:xfrm>
                    <a:prstGeom prst="rect">
                      <a:avLst/>
                    </a:prstGeom>
                    <a:noFill/>
                    <a:ln>
                      <a:noFill/>
                    </a:ln>
                  </pic:spPr>
                </pic:pic>
              </a:graphicData>
            </a:graphic>
          </wp:inline>
        </w:drawing>
      </w:r>
    </w:p>
    <w:p w14:paraId="5C320F04">
      <w:pPr>
        <w:pStyle w:val="6"/>
        <w:jc w:val="center"/>
      </w:pPr>
      <w:r>
        <w:t xml:space="preserve">图 </w:t>
      </w:r>
      <w:r>
        <w:fldChar w:fldCharType="begin"/>
      </w:r>
      <w:r>
        <w:instrText xml:space="preserve"> SEQ 图 \* ARABIC </w:instrText>
      </w:r>
      <w:r>
        <w:fldChar w:fldCharType="separate"/>
      </w:r>
      <w:r>
        <w:t>14</w:t>
      </w:r>
      <w:r>
        <w:fldChar w:fldCharType="end"/>
      </w:r>
      <w:r>
        <w:rPr>
          <w:rFonts w:hint="eastAsia"/>
        </w:rPr>
        <w:t xml:space="preserve"> 输出电压纹波</w:t>
      </w:r>
    </w:p>
    <w:p w14:paraId="26EE186E">
      <w:pPr>
        <w:pStyle w:val="8"/>
        <w:numPr>
          <w:ilvl w:val="0"/>
          <w:numId w:val="2"/>
        </w:numPr>
        <w:rPr>
          <w:rFonts w:hint="eastAsia" w:ascii="仿宋" w:hAnsi="仿宋" w:eastAsia="仿宋" w:cs="仿宋"/>
          <w:bCs/>
        </w:rPr>
      </w:pPr>
      <w:r>
        <w:rPr>
          <w:rFonts w:hint="eastAsia" w:ascii="仿宋" w:hAnsi="仿宋" w:eastAsia="仿宋" w:cs="仿宋"/>
          <w:bCs/>
          <w:kern w:val="2"/>
        </w:rPr>
        <w:t>负载64欧姆</w:t>
      </w:r>
    </w:p>
    <w:p w14:paraId="27E44CB7">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输入相电流和相电压波形，相电流为正弦，纹波较大。</w:t>
      </w:r>
    </w:p>
    <w:p w14:paraId="26582506">
      <w:r>
        <w:drawing>
          <wp:inline distT="0" distB="0" distL="114300" distR="114300">
            <wp:extent cx="5269230" cy="2767330"/>
            <wp:effectExtent l="0" t="0" r="7620" b="4445"/>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40"/>
                    <a:stretch>
                      <a:fillRect/>
                    </a:stretch>
                  </pic:blipFill>
                  <pic:spPr>
                    <a:xfrm>
                      <a:off x="0" y="0"/>
                      <a:ext cx="5269230" cy="2767330"/>
                    </a:xfrm>
                    <a:prstGeom prst="rect">
                      <a:avLst/>
                    </a:prstGeom>
                    <a:noFill/>
                    <a:ln>
                      <a:noFill/>
                    </a:ln>
                  </pic:spPr>
                </pic:pic>
              </a:graphicData>
            </a:graphic>
          </wp:inline>
        </w:drawing>
      </w:r>
    </w:p>
    <w:p w14:paraId="1990D7DD"/>
    <w:p w14:paraId="18547A91">
      <w:pPr>
        <w:pStyle w:val="6"/>
        <w:jc w:val="center"/>
      </w:pPr>
      <w:r>
        <w:t xml:space="preserve">图 </w:t>
      </w:r>
      <w:r>
        <w:fldChar w:fldCharType="begin"/>
      </w:r>
      <w:r>
        <w:instrText xml:space="preserve"> SEQ 图 \* ARABIC </w:instrText>
      </w:r>
      <w:r>
        <w:fldChar w:fldCharType="separate"/>
      </w:r>
      <w:r>
        <w:t>15</w:t>
      </w:r>
      <w:r>
        <w:fldChar w:fldCharType="end"/>
      </w:r>
      <w:r>
        <w:rPr>
          <w:rFonts w:hint="eastAsia"/>
        </w:rPr>
        <w:t xml:space="preserve"> 输入相电流和相电压</w:t>
      </w:r>
    </w:p>
    <w:p w14:paraId="689FC5CC">
      <w:pPr>
        <w:spacing w:line="360" w:lineRule="auto"/>
        <w:ind w:firstLine="420" w:firstLineChars="200"/>
        <w:rPr>
          <w:rFonts w:ascii="Times New Roman" w:hAnsi="Times New Roman" w:eastAsia="仿宋" w:cs="Times New Roman"/>
          <w:bCs/>
        </w:rPr>
      </w:pPr>
      <w:r>
        <w:rPr>
          <w:rFonts w:hint="eastAsia" w:ascii="Times New Roman" w:hAnsi="Times New Roman" w:eastAsia="仿宋" w:cs="Times New Roman"/>
          <w:bCs/>
          <w:kern w:val="2"/>
        </w:rPr>
        <w:t>输入电流THDi为1.12%，分布与前面相同。</w:t>
      </w:r>
    </w:p>
    <w:p w14:paraId="67315D16">
      <w:r>
        <w:drawing>
          <wp:inline distT="0" distB="0" distL="114300" distR="114300">
            <wp:extent cx="5269865" cy="3428365"/>
            <wp:effectExtent l="0" t="0" r="6985" b="635"/>
            <wp:docPr id="4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6"/>
                    <pic:cNvPicPr>
                      <a:picLocks noChangeAspect="1"/>
                    </pic:cNvPicPr>
                  </pic:nvPicPr>
                  <pic:blipFill>
                    <a:blip r:embed="rId41"/>
                    <a:stretch>
                      <a:fillRect/>
                    </a:stretch>
                  </pic:blipFill>
                  <pic:spPr>
                    <a:xfrm>
                      <a:off x="0" y="0"/>
                      <a:ext cx="5269865" cy="3428365"/>
                    </a:xfrm>
                    <a:prstGeom prst="rect">
                      <a:avLst/>
                    </a:prstGeom>
                    <a:noFill/>
                    <a:ln>
                      <a:noFill/>
                    </a:ln>
                  </pic:spPr>
                </pic:pic>
              </a:graphicData>
            </a:graphic>
          </wp:inline>
        </w:drawing>
      </w:r>
    </w:p>
    <w:p w14:paraId="5265CF22"/>
    <w:p w14:paraId="01E96DF7">
      <w:pPr>
        <w:pStyle w:val="6"/>
        <w:jc w:val="center"/>
      </w:pPr>
      <w:r>
        <w:t xml:space="preserve">图 </w:t>
      </w:r>
      <w:r>
        <w:fldChar w:fldCharType="begin"/>
      </w:r>
      <w:r>
        <w:instrText xml:space="preserve"> SEQ 图 \* ARABIC </w:instrText>
      </w:r>
      <w:r>
        <w:fldChar w:fldCharType="separate"/>
      </w:r>
      <w:r>
        <w:t>16</w:t>
      </w:r>
      <w:r>
        <w:fldChar w:fldCharType="end"/>
      </w:r>
      <w:r>
        <w:rPr>
          <w:rFonts w:hint="eastAsia"/>
        </w:rPr>
        <w:t xml:space="preserve"> 输入电流THDi</w:t>
      </w:r>
    </w:p>
    <w:p w14:paraId="662147B3">
      <w:pPr>
        <w:spacing w:line="360" w:lineRule="auto"/>
        <w:ind w:firstLine="420" w:firstLineChars="200"/>
      </w:pPr>
      <w:r>
        <w:rPr>
          <w:rFonts w:hint="eastAsia" w:ascii="Times New Roman" w:hAnsi="Times New Roman" w:eastAsia="仿宋" w:cs="Times New Roman"/>
          <w:bCs/>
          <w:kern w:val="2"/>
        </w:rPr>
        <w:t>A相耦合电感输出电流波形如下图所示，电流纹波相对于全载条件明显增加。</w:t>
      </w:r>
      <w:r>
        <w:rPr>
          <w:rFonts w:hint="eastAsia" w:ascii="Times New Roman" w:hAnsi="Times New Roman" w:eastAsia="仿宋" w:cs="Times New Roman"/>
          <w:bCs/>
        </w:rPr>
        <w:t>同样放大后能够观察到三相交错工作过程。</w:t>
      </w:r>
    </w:p>
    <w:p w14:paraId="0C9AE700">
      <w:r>
        <w:drawing>
          <wp:inline distT="0" distB="0" distL="114300" distR="114300">
            <wp:extent cx="5256530" cy="2957830"/>
            <wp:effectExtent l="0" t="0" r="1270" b="4445"/>
            <wp:docPr id="5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0"/>
                    <pic:cNvPicPr>
                      <a:picLocks noChangeAspect="1"/>
                    </pic:cNvPicPr>
                  </pic:nvPicPr>
                  <pic:blipFill>
                    <a:blip r:embed="rId42"/>
                    <a:stretch>
                      <a:fillRect/>
                    </a:stretch>
                  </pic:blipFill>
                  <pic:spPr>
                    <a:xfrm>
                      <a:off x="0" y="0"/>
                      <a:ext cx="5256530" cy="2957830"/>
                    </a:xfrm>
                    <a:prstGeom prst="rect">
                      <a:avLst/>
                    </a:prstGeom>
                    <a:noFill/>
                    <a:ln>
                      <a:noFill/>
                    </a:ln>
                  </pic:spPr>
                </pic:pic>
              </a:graphicData>
            </a:graphic>
          </wp:inline>
        </w:drawing>
      </w:r>
    </w:p>
    <w:p w14:paraId="60E8FDAD">
      <w:r>
        <w:drawing>
          <wp:inline distT="0" distB="0" distL="114300" distR="114300">
            <wp:extent cx="5256530" cy="2957830"/>
            <wp:effectExtent l="0" t="0" r="1270" b="4445"/>
            <wp:docPr id="5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2"/>
                    <pic:cNvPicPr>
                      <a:picLocks noChangeAspect="1"/>
                    </pic:cNvPicPr>
                  </pic:nvPicPr>
                  <pic:blipFill>
                    <a:blip r:embed="rId43"/>
                    <a:stretch>
                      <a:fillRect/>
                    </a:stretch>
                  </pic:blipFill>
                  <pic:spPr>
                    <a:xfrm>
                      <a:off x="0" y="0"/>
                      <a:ext cx="5256530" cy="2957830"/>
                    </a:xfrm>
                    <a:prstGeom prst="rect">
                      <a:avLst/>
                    </a:prstGeom>
                    <a:noFill/>
                    <a:ln>
                      <a:noFill/>
                    </a:ln>
                  </pic:spPr>
                </pic:pic>
              </a:graphicData>
            </a:graphic>
          </wp:inline>
        </w:drawing>
      </w:r>
    </w:p>
    <w:p w14:paraId="4B32FE2F"/>
    <w:p w14:paraId="4E179F08">
      <w:pPr>
        <w:pStyle w:val="6"/>
        <w:jc w:val="center"/>
      </w:pPr>
      <w:r>
        <w:t xml:space="preserve">图 </w:t>
      </w:r>
      <w:r>
        <w:fldChar w:fldCharType="begin"/>
      </w:r>
      <w:r>
        <w:instrText xml:space="preserve"> SEQ 图 \* ARABIC </w:instrText>
      </w:r>
      <w:r>
        <w:fldChar w:fldCharType="separate"/>
      </w:r>
      <w:r>
        <w:t>17</w:t>
      </w:r>
      <w:r>
        <w:fldChar w:fldCharType="end"/>
      </w:r>
      <w:r>
        <w:rPr>
          <w:rFonts w:hint="eastAsia"/>
        </w:rPr>
        <w:t xml:space="preserve"> 模块A输入三相电流</w:t>
      </w:r>
    </w:p>
    <w:p w14:paraId="01BC5925"/>
    <w:p w14:paraId="238CE6E4">
      <w:pPr>
        <w:spacing w:line="360" w:lineRule="auto"/>
        <w:ind w:firstLine="420" w:firstLineChars="200"/>
      </w:pPr>
      <w:r>
        <w:rPr>
          <w:rFonts w:hint="eastAsia" w:ascii="Times New Roman" w:hAnsi="Times New Roman" w:eastAsia="仿宋" w:cs="Times New Roman"/>
          <w:bCs/>
          <w:kern w:val="2"/>
        </w:rPr>
        <w:t>输出滤波电容器电压800V，串联电容器的最大纹波为10V，如下图所示。</w:t>
      </w:r>
    </w:p>
    <w:p w14:paraId="464FCE44">
      <w:pPr>
        <w:pStyle w:val="8"/>
      </w:pPr>
      <w:r>
        <w:drawing>
          <wp:inline distT="0" distB="0" distL="114300" distR="114300">
            <wp:extent cx="5269230" cy="2767330"/>
            <wp:effectExtent l="0" t="0" r="7620" b="4445"/>
            <wp:docPr id="6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1"/>
                    <pic:cNvPicPr>
                      <a:picLocks noChangeAspect="1"/>
                    </pic:cNvPicPr>
                  </pic:nvPicPr>
                  <pic:blipFill>
                    <a:blip r:embed="rId44"/>
                    <a:stretch>
                      <a:fillRect/>
                    </a:stretch>
                  </pic:blipFill>
                  <pic:spPr>
                    <a:xfrm>
                      <a:off x="0" y="0"/>
                      <a:ext cx="5269230" cy="2767330"/>
                    </a:xfrm>
                    <a:prstGeom prst="rect">
                      <a:avLst/>
                    </a:prstGeom>
                    <a:noFill/>
                    <a:ln>
                      <a:noFill/>
                    </a:ln>
                  </pic:spPr>
                </pic:pic>
              </a:graphicData>
            </a:graphic>
          </wp:inline>
        </w:drawing>
      </w:r>
    </w:p>
    <w:p w14:paraId="45D1A330">
      <w:pPr>
        <w:pStyle w:val="6"/>
        <w:jc w:val="center"/>
      </w:pPr>
      <w:r>
        <w:t xml:space="preserve">图 </w:t>
      </w:r>
      <w:r>
        <w:fldChar w:fldCharType="begin"/>
      </w:r>
      <w:r>
        <w:instrText xml:space="preserve"> SEQ 图 \* ARABIC </w:instrText>
      </w:r>
      <w:r>
        <w:fldChar w:fldCharType="separate"/>
      </w:r>
      <w:r>
        <w:t>18</w:t>
      </w:r>
      <w:r>
        <w:fldChar w:fldCharType="end"/>
      </w:r>
      <w:r>
        <w:rPr>
          <w:rFonts w:hint="eastAsia"/>
        </w:rPr>
        <w:t xml:space="preserve"> 输出电压纹波</w:t>
      </w:r>
    </w:p>
    <w:p w14:paraId="04C4A2C5">
      <w:pPr>
        <w:pStyle w:val="4"/>
        <w:bidi w:val="0"/>
        <w:ind w:left="720" w:leftChars="0" w:hanging="720" w:firstLineChars="0"/>
      </w:pPr>
      <w:r>
        <w:t>功率器件设计</w:t>
      </w:r>
    </w:p>
    <w:p w14:paraId="70013B68">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根据上节的仿真，二极管和MOSFET的电压和应力如下表所示。</w:t>
      </w:r>
    </w:p>
    <w:p w14:paraId="289FEA56">
      <w:pPr>
        <w:pStyle w:val="6"/>
        <w:jc w:val="center"/>
      </w:pPr>
      <w:r>
        <w:t xml:space="preserve">表 </w:t>
      </w:r>
      <w:r>
        <w:fldChar w:fldCharType="begin"/>
      </w:r>
      <w:r>
        <w:instrText xml:space="preserve"> SEQ 表 \* ARABIC </w:instrText>
      </w:r>
      <w:r>
        <w:fldChar w:fldCharType="separate"/>
      </w:r>
      <w:r>
        <w:t>6</w:t>
      </w:r>
      <w:r>
        <w:fldChar w:fldCharType="end"/>
      </w:r>
      <w:r>
        <w:rPr>
          <w:rFonts w:hint="eastAsia"/>
        </w:rPr>
        <w:t xml:space="preserve"> 功率器件电压和电流应力</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2304"/>
        <w:gridCol w:w="2052"/>
        <w:gridCol w:w="1707"/>
      </w:tblGrid>
      <w:tr w14:paraId="26225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3" w:type="pct"/>
          </w:tcPr>
          <w:p w14:paraId="7316A1B2">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类型</w:t>
            </w:r>
          </w:p>
        </w:tc>
        <w:tc>
          <w:tcPr>
            <w:tcW w:w="1352" w:type="pct"/>
          </w:tcPr>
          <w:p w14:paraId="34A7AB2C">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电压应力（V）</w:t>
            </w:r>
          </w:p>
        </w:tc>
        <w:tc>
          <w:tcPr>
            <w:tcW w:w="1204" w:type="pct"/>
          </w:tcPr>
          <w:p w14:paraId="1D32D75F">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电流应力（A）</w:t>
            </w:r>
          </w:p>
        </w:tc>
        <w:tc>
          <w:tcPr>
            <w:tcW w:w="1001" w:type="pct"/>
          </w:tcPr>
          <w:p w14:paraId="387087E0">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备注</w:t>
            </w:r>
          </w:p>
        </w:tc>
      </w:tr>
      <w:tr w14:paraId="2D57C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3" w:type="pct"/>
          </w:tcPr>
          <w:p w14:paraId="6BE5EF74">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整流二极管</w:t>
            </w:r>
          </w:p>
        </w:tc>
        <w:tc>
          <w:tcPr>
            <w:tcW w:w="1352" w:type="pct"/>
          </w:tcPr>
          <w:p w14:paraId="48DBF5DD">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800</w:t>
            </w:r>
          </w:p>
        </w:tc>
        <w:tc>
          <w:tcPr>
            <w:tcW w:w="1204" w:type="pct"/>
          </w:tcPr>
          <w:p w14:paraId="32AF2D75">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13.75</w:t>
            </w:r>
            <w:r>
              <w:rPr>
                <w:rFonts w:ascii="Times New Roman" w:hAnsi="Times New Roman" w:cs="Times New Roman" w:eastAsiaTheme="minorEastAsia"/>
                <w:kern w:val="2"/>
              </w:rPr>
              <w:t>A</w:t>
            </w:r>
          </w:p>
        </w:tc>
        <w:tc>
          <w:tcPr>
            <w:tcW w:w="1001" w:type="pct"/>
          </w:tcPr>
          <w:p w14:paraId="6C804B20">
            <w:pPr>
              <w:widowControl w:val="0"/>
              <w:jc w:val="both"/>
              <w:rPr>
                <w:rFonts w:ascii="Times New Roman" w:hAnsi="Times New Roman" w:cs="Times New Roman" w:eastAsiaTheme="minorEastAsia"/>
              </w:rPr>
            </w:pPr>
          </w:p>
        </w:tc>
      </w:tr>
      <w:tr w14:paraId="0AF0C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3" w:type="pct"/>
          </w:tcPr>
          <w:p w14:paraId="0BEB1CDA">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MOSFET</w:t>
            </w:r>
          </w:p>
        </w:tc>
        <w:tc>
          <w:tcPr>
            <w:tcW w:w="1352" w:type="pct"/>
          </w:tcPr>
          <w:p w14:paraId="15D70A79">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400</w:t>
            </w:r>
          </w:p>
        </w:tc>
        <w:tc>
          <w:tcPr>
            <w:tcW w:w="1204" w:type="pct"/>
          </w:tcPr>
          <w:p w14:paraId="59944E37">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14.15</w:t>
            </w:r>
            <w:r>
              <w:rPr>
                <w:rFonts w:ascii="Times New Roman" w:hAnsi="Times New Roman" w:cs="Times New Roman" w:eastAsiaTheme="minorEastAsia"/>
                <w:kern w:val="2"/>
              </w:rPr>
              <w:t>A</w:t>
            </w:r>
          </w:p>
        </w:tc>
        <w:tc>
          <w:tcPr>
            <w:tcW w:w="1001" w:type="pct"/>
          </w:tcPr>
          <w:p w14:paraId="54118CE9">
            <w:pPr>
              <w:widowControl w:val="0"/>
              <w:jc w:val="both"/>
              <w:rPr>
                <w:rFonts w:ascii="Times New Roman" w:hAnsi="Times New Roman" w:cs="Times New Roman" w:eastAsiaTheme="minorEastAsia"/>
              </w:rPr>
            </w:pPr>
          </w:p>
        </w:tc>
      </w:tr>
    </w:tbl>
    <w:p w14:paraId="6595815B">
      <w:pPr>
        <w:rPr>
          <w:rFonts w:hint="eastAsia" w:ascii="Times New Roman" w:hAnsi="Times New Roman" w:eastAsia="仿宋_GB2312" w:cs="Times New Roman"/>
          <w:spacing w:val="-4"/>
        </w:rPr>
      </w:pPr>
    </w:p>
    <w:p w14:paraId="710CA333">
      <w:pPr>
        <w:pStyle w:val="4"/>
        <w:numPr>
          <w:ilvl w:val="2"/>
          <w:numId w:val="0"/>
        </w:numPr>
        <w:spacing w:before="0" w:after="0"/>
        <w:ind w:left="420"/>
        <w:rPr>
          <w:rFonts w:hint="eastAsia" w:ascii="仿宋" w:hAnsi="仿宋" w:eastAsia="仿宋" w:cs="仿宋"/>
          <w:b w:val="0"/>
          <w:bCs/>
          <w:sz w:val="24"/>
        </w:rPr>
      </w:pPr>
      <w:r>
        <w:rPr>
          <w:rFonts w:hint="eastAsia" w:ascii="仿宋" w:hAnsi="仿宋" w:eastAsia="仿宋" w:cs="仿宋"/>
          <w:b w:val="0"/>
          <w:bCs/>
          <w:sz w:val="24"/>
        </w:rPr>
        <w:t>（1）整流二极管</w:t>
      </w:r>
    </w:p>
    <w:p w14:paraId="1C3256E6">
      <w:pPr>
        <w:pStyle w:val="8"/>
        <w:spacing w:line="360" w:lineRule="auto"/>
        <w:ind w:firstLine="404" w:firstLineChars="200"/>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对比了目前主流1200V/20-30A等级TO-247封装SIC二极管如下表所示，通过参数的对比</w:t>
      </w:r>
      <w:r>
        <w:rPr>
          <w:rFonts w:hint="eastAsia" w:ascii="Times New Roman" w:hAnsi="Times New Roman" w:eastAsia="仿宋_GB2312" w:cs="Times New Roman"/>
          <w:spacing w:val="-4"/>
        </w:rPr>
        <w:t>和上节的仿真结果电压和电流应力</w:t>
      </w:r>
      <w:r>
        <w:rPr>
          <w:rFonts w:hint="eastAsia" w:ascii="Times New Roman" w:hAnsi="Times New Roman" w:eastAsia="仿宋_GB2312" w:cs="Times New Roman"/>
          <w:spacing w:val="-4"/>
          <w:kern w:val="2"/>
        </w:rPr>
        <w:t>，选用杨杰电子型号为</w:t>
      </w:r>
      <w:r>
        <w:rPr>
          <w:rFonts w:ascii="Times New Roman" w:hAnsi="Times New Roman" w:eastAsia="仿宋" w:cs="Times New Roman"/>
          <w:bCs/>
          <w:kern w:val="2"/>
        </w:rPr>
        <w:t>YJD</w:t>
      </w:r>
      <w:r>
        <w:rPr>
          <w:rFonts w:hint="eastAsia" w:ascii="Times New Roman" w:hAnsi="Times New Roman" w:eastAsia="仿宋" w:cs="Times New Roman"/>
          <w:bCs/>
          <w:kern w:val="2"/>
        </w:rPr>
        <w:t>112020NGH的SIC二极管，能够保证最小综合损耗</w:t>
      </w:r>
      <w:r>
        <w:rPr>
          <w:rFonts w:hint="eastAsia" w:ascii="Times New Roman" w:hAnsi="Times New Roman" w:eastAsia="仿宋_GB2312" w:cs="Times New Roman"/>
          <w:spacing w:val="-4"/>
          <w:kern w:val="2"/>
        </w:rPr>
        <w:t>。</w:t>
      </w:r>
    </w:p>
    <w:p w14:paraId="296E0A36">
      <w:pPr>
        <w:jc w:val="center"/>
      </w:pPr>
      <w:r>
        <w:drawing>
          <wp:inline distT="0" distB="0" distL="0" distR="0">
            <wp:extent cx="2331720" cy="2385060"/>
            <wp:effectExtent l="0" t="0" r="1905" b="5715"/>
            <wp:docPr id="11000315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031564" name="图片 1"/>
                    <pic:cNvPicPr>
                      <a:picLocks noChangeAspect="1"/>
                    </pic:cNvPicPr>
                  </pic:nvPicPr>
                  <pic:blipFill>
                    <a:blip r:embed="rId45"/>
                    <a:stretch>
                      <a:fillRect/>
                    </a:stretch>
                  </pic:blipFill>
                  <pic:spPr>
                    <a:xfrm>
                      <a:off x="0" y="0"/>
                      <a:ext cx="2331922" cy="2385267"/>
                    </a:xfrm>
                    <a:prstGeom prst="rect">
                      <a:avLst/>
                    </a:prstGeom>
                  </pic:spPr>
                </pic:pic>
              </a:graphicData>
            </a:graphic>
          </wp:inline>
        </w:drawing>
      </w:r>
    </w:p>
    <w:p w14:paraId="0C93F6D9">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t>16</w:t>
      </w:r>
      <w:r>
        <w:rPr>
          <w:rFonts w:hint="eastAsia"/>
        </w:rPr>
        <w:fldChar w:fldCharType="end"/>
      </w:r>
      <w:r>
        <w:rPr>
          <w:rFonts w:hint="eastAsia"/>
        </w:rPr>
        <w:t xml:space="preserve">  YJD112020NGH实物图</w:t>
      </w:r>
    </w:p>
    <w:p w14:paraId="396E3BB2">
      <w:pPr>
        <w:jc w:val="center"/>
      </w:pPr>
      <w:r>
        <w:drawing>
          <wp:inline distT="0" distB="0" distL="0" distR="0">
            <wp:extent cx="5274310" cy="3305810"/>
            <wp:effectExtent l="0" t="0" r="2540" b="8890"/>
            <wp:docPr id="20459571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57173" name="图片 1"/>
                    <pic:cNvPicPr>
                      <a:picLocks noChangeAspect="1"/>
                    </pic:cNvPicPr>
                  </pic:nvPicPr>
                  <pic:blipFill>
                    <a:blip r:embed="rId46"/>
                    <a:stretch>
                      <a:fillRect/>
                    </a:stretch>
                  </pic:blipFill>
                  <pic:spPr>
                    <a:xfrm>
                      <a:off x="0" y="0"/>
                      <a:ext cx="5274310" cy="3305810"/>
                    </a:xfrm>
                    <a:prstGeom prst="rect">
                      <a:avLst/>
                    </a:prstGeom>
                  </pic:spPr>
                </pic:pic>
              </a:graphicData>
            </a:graphic>
          </wp:inline>
        </w:drawing>
      </w:r>
    </w:p>
    <w:p w14:paraId="638782C1">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17</w:t>
      </w:r>
      <w:r>
        <w:rPr>
          <w:rFonts w:hint="eastAsia"/>
        </w:rPr>
        <w:fldChar w:fldCharType="end"/>
      </w:r>
      <w:r>
        <w:rPr>
          <w:rFonts w:hint="eastAsia"/>
        </w:rPr>
        <w:t xml:space="preserve">  YJD112020NGH外形尺寸图</w:t>
      </w:r>
    </w:p>
    <w:p w14:paraId="2A01EB07">
      <w:pPr>
        <w:rPr>
          <w:rFonts w:hint="eastAsia" w:ascii="Times New Roman" w:hAnsi="Times New Roman" w:eastAsia="仿宋_GB2312" w:cs="Times New Roman"/>
          <w:color w:val="FF0000"/>
          <w:spacing w:val="-4"/>
          <w:kern w:val="2"/>
          <w:lang w:val="en-US" w:eastAsia="zh-CN"/>
        </w:rPr>
      </w:pPr>
    </w:p>
    <w:p w14:paraId="2A695A91">
      <w:pPr>
        <w:rPr>
          <w:rFonts w:hint="eastAsia" w:ascii="Times New Roman" w:hAnsi="Times New Roman" w:eastAsia="仿宋_GB2312" w:cs="Times New Roman"/>
          <w:color w:val="FF0000"/>
          <w:spacing w:val="-4"/>
          <w:kern w:val="2"/>
          <w:lang w:val="en-US" w:eastAsia="zh-CN"/>
        </w:rPr>
      </w:pPr>
    </w:p>
    <w:p w14:paraId="17506BBB">
      <w:pPr>
        <w:rPr>
          <w:rFonts w:hint="eastAsia" w:ascii="Times New Roman" w:hAnsi="Times New Roman" w:eastAsia="仿宋_GB2312" w:cs="Times New Roman"/>
          <w:color w:val="FF0000"/>
          <w:spacing w:val="-4"/>
          <w:kern w:val="2"/>
          <w:lang w:val="en-US" w:eastAsia="zh-CN"/>
        </w:rPr>
      </w:pPr>
    </w:p>
    <w:p w14:paraId="6CB5ADFB">
      <w:pPr>
        <w:rPr>
          <w:rFonts w:hint="eastAsia"/>
        </w:rPr>
      </w:pPr>
    </w:p>
    <w:p w14:paraId="550AD6EB">
      <w:pPr>
        <w:pStyle w:val="6"/>
        <w:jc w:val="center"/>
      </w:pPr>
      <w:r>
        <w:t xml:space="preserve">表 </w:t>
      </w:r>
      <w:r>
        <w:fldChar w:fldCharType="begin"/>
      </w:r>
      <w:r>
        <w:instrText xml:space="preserve"> SEQ 表 \* ARABIC </w:instrText>
      </w:r>
      <w:r>
        <w:fldChar w:fldCharType="separate"/>
      </w:r>
      <w:r>
        <w:t>6</w:t>
      </w:r>
      <w:r>
        <w:fldChar w:fldCharType="end"/>
      </w:r>
      <w:r>
        <w:rPr>
          <w:rFonts w:hint="eastAsia"/>
        </w:rPr>
        <w:t xml:space="preserve"> 整流二极管参数对比</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291"/>
        <w:gridCol w:w="1086"/>
        <w:gridCol w:w="1340"/>
        <w:gridCol w:w="1139"/>
        <w:gridCol w:w="1108"/>
        <w:gridCol w:w="878"/>
      </w:tblGrid>
      <w:tr w14:paraId="5ACA9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73AD6130">
            <w:pPr>
              <w:widowControl w:val="0"/>
              <w:jc w:val="both"/>
              <w:rPr>
                <w:rFonts w:ascii="Times New Roman" w:hAnsi="Times New Roman" w:cs="Times New Roman"/>
                <w:bCs/>
                <w:szCs w:val="21"/>
              </w:rPr>
            </w:pPr>
            <w:r>
              <w:rPr>
                <w:rFonts w:ascii="Times New Roman" w:hAnsi="Times New Roman" w:cs="Times New Roman"/>
                <w:bCs/>
                <w:kern w:val="2"/>
                <w:sz w:val="21"/>
                <w:szCs w:val="21"/>
              </w:rPr>
              <w:t>型号</w:t>
            </w:r>
          </w:p>
        </w:tc>
        <w:tc>
          <w:tcPr>
            <w:tcW w:w="0" w:type="auto"/>
          </w:tcPr>
          <w:p w14:paraId="7FDA9D72">
            <w:pPr>
              <w:widowControl w:val="0"/>
              <w:jc w:val="both"/>
              <w:rPr>
                <w:rFonts w:ascii="Times New Roman" w:hAnsi="Times New Roman" w:cs="Times New Roman"/>
                <w:bCs/>
                <w:szCs w:val="21"/>
              </w:rPr>
            </w:pPr>
            <w:r>
              <w:rPr>
                <w:rFonts w:ascii="Times New Roman" w:hAnsi="Times New Roman" w:cs="Times New Roman"/>
                <w:bCs/>
                <w:kern w:val="2"/>
                <w:sz w:val="21"/>
                <w:szCs w:val="21"/>
              </w:rPr>
              <w:t>V</w:t>
            </w:r>
            <w:r>
              <w:rPr>
                <w:rFonts w:ascii="Times New Roman" w:hAnsi="Times New Roman" w:cs="Times New Roman"/>
                <w:bCs/>
                <w:kern w:val="2"/>
                <w:sz w:val="21"/>
                <w:szCs w:val="21"/>
                <w:vertAlign w:val="subscript"/>
              </w:rPr>
              <w:t>F</w:t>
            </w:r>
            <w:r>
              <w:rPr>
                <w:rFonts w:ascii="Times New Roman" w:hAnsi="Times New Roman" w:cs="Times New Roman"/>
                <w:bCs/>
                <w:kern w:val="2"/>
                <w:sz w:val="21"/>
                <w:szCs w:val="21"/>
              </w:rPr>
              <w:t>（25℃）</w:t>
            </w:r>
          </w:p>
        </w:tc>
        <w:tc>
          <w:tcPr>
            <w:tcW w:w="0" w:type="auto"/>
          </w:tcPr>
          <w:p w14:paraId="4965C34D">
            <w:pPr>
              <w:widowControl w:val="0"/>
              <w:jc w:val="both"/>
              <w:rPr>
                <w:rFonts w:ascii="Times New Roman" w:hAnsi="Times New Roman" w:cs="Times New Roman"/>
                <w:bCs/>
                <w:szCs w:val="21"/>
              </w:rPr>
            </w:pPr>
            <w:r>
              <w:rPr>
                <w:rFonts w:ascii="Times New Roman" w:hAnsi="Times New Roman" w:cs="Times New Roman"/>
                <w:bCs/>
                <w:kern w:val="2"/>
                <w:sz w:val="21"/>
                <w:szCs w:val="21"/>
              </w:rPr>
              <w:t>I</w:t>
            </w:r>
            <w:r>
              <w:rPr>
                <w:rFonts w:ascii="Times New Roman" w:hAnsi="Times New Roman" w:cs="Times New Roman"/>
                <w:bCs/>
                <w:kern w:val="2"/>
                <w:sz w:val="21"/>
                <w:szCs w:val="21"/>
                <w:vertAlign w:val="subscript"/>
              </w:rPr>
              <w:t>F</w:t>
            </w:r>
            <w:r>
              <w:rPr>
                <w:rFonts w:ascii="Times New Roman" w:hAnsi="Times New Roman" w:cs="Times New Roman"/>
                <w:bCs/>
                <w:kern w:val="2"/>
                <w:sz w:val="21"/>
                <w:szCs w:val="21"/>
              </w:rPr>
              <w:t>（25℃）</w:t>
            </w:r>
          </w:p>
        </w:tc>
        <w:tc>
          <w:tcPr>
            <w:tcW w:w="0" w:type="auto"/>
          </w:tcPr>
          <w:p w14:paraId="2E86FDA7">
            <w:pPr>
              <w:widowControl w:val="0"/>
              <w:jc w:val="both"/>
              <w:rPr>
                <w:rFonts w:ascii="Times New Roman" w:hAnsi="Times New Roman" w:cs="Times New Roman"/>
                <w:bCs/>
                <w:szCs w:val="21"/>
              </w:rPr>
            </w:pPr>
            <w:r>
              <w:rPr>
                <w:rFonts w:ascii="Times New Roman" w:hAnsi="Times New Roman" w:cs="Times New Roman"/>
                <w:bCs/>
                <w:kern w:val="2"/>
                <w:sz w:val="21"/>
                <w:szCs w:val="21"/>
              </w:rPr>
              <w:t>I</w:t>
            </w:r>
            <w:r>
              <w:rPr>
                <w:rFonts w:ascii="Times New Roman" w:hAnsi="Times New Roman" w:cs="Times New Roman"/>
                <w:bCs/>
                <w:kern w:val="2"/>
                <w:sz w:val="21"/>
                <w:szCs w:val="21"/>
                <w:vertAlign w:val="subscript"/>
              </w:rPr>
              <w:t>R</w:t>
            </w:r>
            <w:r>
              <w:rPr>
                <w:rFonts w:ascii="Times New Roman" w:hAnsi="Times New Roman" w:cs="Times New Roman"/>
                <w:bCs/>
                <w:kern w:val="2"/>
                <w:sz w:val="21"/>
                <w:szCs w:val="21"/>
              </w:rPr>
              <w:t>（</w:t>
            </w:r>
            <w:r>
              <w:rPr>
                <w:rFonts w:hint="eastAsia" w:ascii="Times New Roman" w:hAnsi="Times New Roman" w:cs="Times New Roman"/>
                <w:bCs/>
                <w:kern w:val="2"/>
                <w:sz w:val="21"/>
                <w:szCs w:val="21"/>
              </w:rPr>
              <w:t>120</w:t>
            </w:r>
            <w:r>
              <w:rPr>
                <w:rFonts w:ascii="Times New Roman" w:hAnsi="Times New Roman" w:cs="Times New Roman"/>
                <w:bCs/>
                <w:kern w:val="2"/>
                <w:sz w:val="21"/>
                <w:szCs w:val="21"/>
              </w:rPr>
              <w:t>0V，25℃）</w:t>
            </w:r>
          </w:p>
        </w:tc>
        <w:tc>
          <w:tcPr>
            <w:tcW w:w="0" w:type="auto"/>
          </w:tcPr>
          <w:p w14:paraId="538C3857">
            <w:pPr>
              <w:widowControl w:val="0"/>
              <w:jc w:val="both"/>
              <w:rPr>
                <w:rFonts w:ascii="Times New Roman" w:hAnsi="Times New Roman" w:cs="Times New Roman"/>
                <w:bCs/>
                <w:szCs w:val="21"/>
              </w:rPr>
            </w:pPr>
            <w:r>
              <w:rPr>
                <w:rFonts w:ascii="Times New Roman" w:hAnsi="Times New Roman" w:cs="Times New Roman"/>
                <w:bCs/>
                <w:kern w:val="2"/>
                <w:sz w:val="21"/>
                <w:szCs w:val="21"/>
              </w:rPr>
              <w:t>E</w:t>
            </w:r>
            <w:r>
              <w:rPr>
                <w:rFonts w:ascii="Times New Roman" w:hAnsi="Times New Roman" w:cs="Times New Roman"/>
                <w:bCs/>
                <w:kern w:val="2"/>
                <w:sz w:val="21"/>
                <w:szCs w:val="21"/>
                <w:vertAlign w:val="subscript"/>
              </w:rPr>
              <w:t>C</w:t>
            </w:r>
            <w:r>
              <w:rPr>
                <w:rFonts w:ascii="Times New Roman" w:hAnsi="Times New Roman" w:cs="Times New Roman"/>
                <w:bCs/>
                <w:kern w:val="2"/>
                <w:sz w:val="21"/>
                <w:szCs w:val="21"/>
              </w:rPr>
              <w:t>（</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p>
        </w:tc>
        <w:tc>
          <w:tcPr>
            <w:tcW w:w="0" w:type="auto"/>
          </w:tcPr>
          <w:p w14:paraId="5633C998">
            <w:pPr>
              <w:widowControl w:val="0"/>
              <w:jc w:val="both"/>
              <w:rPr>
                <w:rFonts w:ascii="Times New Roman" w:hAnsi="Times New Roman" w:cs="Times New Roman"/>
                <w:bCs/>
                <w:szCs w:val="21"/>
              </w:rPr>
            </w:pPr>
            <w:r>
              <w:rPr>
                <w:rFonts w:ascii="Times New Roman" w:hAnsi="Times New Roman" w:cs="Times New Roman"/>
                <w:bCs/>
                <w:kern w:val="2"/>
                <w:sz w:val="21"/>
                <w:szCs w:val="21"/>
              </w:rPr>
              <w:t>P</w:t>
            </w:r>
            <w:r>
              <w:rPr>
                <w:rFonts w:ascii="Times New Roman" w:hAnsi="Times New Roman" w:cs="Times New Roman"/>
                <w:bCs/>
                <w:kern w:val="2"/>
                <w:sz w:val="21"/>
                <w:szCs w:val="21"/>
                <w:vertAlign w:val="subscript"/>
              </w:rPr>
              <w:t>to</w:t>
            </w:r>
            <w:r>
              <w:rPr>
                <w:rFonts w:ascii="Times New Roman" w:hAnsi="Times New Roman" w:cs="Times New Roman"/>
                <w:bCs/>
                <w:kern w:val="2"/>
                <w:sz w:val="21"/>
                <w:szCs w:val="21"/>
              </w:rPr>
              <w:t>t（25℃）</w:t>
            </w:r>
          </w:p>
        </w:tc>
        <w:tc>
          <w:tcPr>
            <w:tcW w:w="0" w:type="auto"/>
          </w:tcPr>
          <w:p w14:paraId="4481AFA6">
            <w:pPr>
              <w:widowControl w:val="0"/>
              <w:jc w:val="both"/>
              <w:rPr>
                <w:rFonts w:ascii="Times New Roman" w:hAnsi="Times New Roman" w:cs="Times New Roman"/>
                <w:bCs/>
                <w:szCs w:val="21"/>
              </w:rPr>
            </w:pPr>
            <w:r>
              <w:rPr>
                <w:rFonts w:ascii="Times New Roman" w:hAnsi="Times New Roman" w:cs="Times New Roman"/>
                <w:bCs/>
                <w:kern w:val="2"/>
                <w:sz w:val="21"/>
                <w:szCs w:val="21"/>
              </w:rPr>
              <w:t>封装</w:t>
            </w:r>
          </w:p>
        </w:tc>
      </w:tr>
      <w:tr w14:paraId="2EBD5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D04F3ED">
            <w:pPr>
              <w:widowControl w:val="0"/>
              <w:jc w:val="both"/>
              <w:rPr>
                <w:rFonts w:ascii="Times New Roman" w:hAnsi="Times New Roman" w:cs="Times New Roman"/>
                <w:bCs/>
                <w:szCs w:val="21"/>
              </w:rPr>
            </w:pPr>
            <w:r>
              <w:rPr>
                <w:rFonts w:ascii="Times New Roman" w:hAnsi="Times New Roman" w:cs="Times New Roman"/>
                <w:bCs/>
                <w:kern w:val="2"/>
                <w:sz w:val="21"/>
                <w:szCs w:val="21"/>
              </w:rPr>
              <w:t>C</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D</w:t>
            </w:r>
            <w:r>
              <w:rPr>
                <w:rFonts w:hint="eastAsia" w:ascii="Times New Roman" w:hAnsi="Times New Roman" w:cs="Times New Roman"/>
                <w:bCs/>
                <w:kern w:val="2"/>
                <w:sz w:val="21"/>
                <w:szCs w:val="21"/>
              </w:rPr>
              <w:t>20120H</w:t>
            </w:r>
          </w:p>
        </w:tc>
        <w:tc>
          <w:tcPr>
            <w:tcW w:w="0" w:type="auto"/>
          </w:tcPr>
          <w:p w14:paraId="7BDB5DED">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@20A</w:t>
            </w:r>
          </w:p>
        </w:tc>
        <w:tc>
          <w:tcPr>
            <w:tcW w:w="0" w:type="auto"/>
          </w:tcPr>
          <w:p w14:paraId="37315986">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54</w:t>
            </w:r>
            <w:r>
              <w:rPr>
                <w:rFonts w:ascii="Times New Roman" w:hAnsi="Times New Roman" w:cs="Times New Roman"/>
                <w:bCs/>
                <w:kern w:val="2"/>
                <w:sz w:val="21"/>
                <w:szCs w:val="21"/>
              </w:rPr>
              <w:t>A</w:t>
            </w:r>
          </w:p>
        </w:tc>
        <w:tc>
          <w:tcPr>
            <w:tcW w:w="0" w:type="auto"/>
          </w:tcPr>
          <w:p w14:paraId="2EDF74C3">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35</w:t>
            </w:r>
            <w:r>
              <w:rPr>
                <w:rFonts w:ascii="Times New Roman" w:hAnsi="Times New Roman" w:cs="Times New Roman"/>
                <w:bCs/>
                <w:kern w:val="2"/>
                <w:sz w:val="21"/>
                <w:szCs w:val="21"/>
              </w:rPr>
              <w:t>μA</w:t>
            </w:r>
          </w:p>
        </w:tc>
        <w:tc>
          <w:tcPr>
            <w:tcW w:w="0" w:type="auto"/>
          </w:tcPr>
          <w:p w14:paraId="04A2FEF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28</w:t>
            </w:r>
            <w:r>
              <w:rPr>
                <w:rFonts w:ascii="Times New Roman" w:hAnsi="Times New Roman" w:cs="Times New Roman"/>
                <w:bCs/>
                <w:kern w:val="2"/>
                <w:sz w:val="21"/>
                <w:szCs w:val="21"/>
              </w:rPr>
              <w:t>μJ</w:t>
            </w:r>
          </w:p>
        </w:tc>
        <w:tc>
          <w:tcPr>
            <w:tcW w:w="0" w:type="auto"/>
          </w:tcPr>
          <w:p w14:paraId="2BFB685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246</w:t>
            </w:r>
            <w:r>
              <w:rPr>
                <w:rFonts w:ascii="Times New Roman" w:hAnsi="Times New Roman" w:cs="Times New Roman"/>
                <w:bCs/>
                <w:kern w:val="2"/>
                <w:sz w:val="21"/>
                <w:szCs w:val="21"/>
              </w:rPr>
              <w:t>W</w:t>
            </w:r>
          </w:p>
        </w:tc>
        <w:tc>
          <w:tcPr>
            <w:tcW w:w="0" w:type="auto"/>
          </w:tcPr>
          <w:p w14:paraId="1D2E978C">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5A49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0325654">
            <w:pPr>
              <w:widowControl w:val="0"/>
              <w:jc w:val="both"/>
              <w:rPr>
                <w:rFonts w:ascii="Times New Roman" w:hAnsi="Times New Roman" w:cs="Times New Roman"/>
                <w:bCs/>
                <w:szCs w:val="21"/>
              </w:rPr>
            </w:pPr>
            <w:r>
              <w:rPr>
                <w:rFonts w:ascii="Times New Roman" w:hAnsi="Times New Roman" w:cs="Times New Roman"/>
                <w:bCs/>
                <w:kern w:val="2"/>
                <w:sz w:val="21"/>
                <w:szCs w:val="21"/>
              </w:rPr>
              <w:t>C</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D</w:t>
            </w:r>
            <w:r>
              <w:rPr>
                <w:rFonts w:hint="eastAsia" w:ascii="Times New Roman" w:hAnsi="Times New Roman" w:cs="Times New Roman"/>
                <w:bCs/>
                <w:kern w:val="2"/>
                <w:sz w:val="21"/>
                <w:szCs w:val="21"/>
              </w:rPr>
              <w:t>30120H</w:t>
            </w:r>
          </w:p>
        </w:tc>
        <w:tc>
          <w:tcPr>
            <w:tcW w:w="0" w:type="auto"/>
          </w:tcPr>
          <w:p w14:paraId="3304ECC1">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@30A</w:t>
            </w:r>
          </w:p>
        </w:tc>
        <w:tc>
          <w:tcPr>
            <w:tcW w:w="0" w:type="auto"/>
          </w:tcPr>
          <w:p w14:paraId="061F464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94</w:t>
            </w:r>
            <w:r>
              <w:rPr>
                <w:rFonts w:ascii="Times New Roman" w:hAnsi="Times New Roman" w:cs="Times New Roman"/>
                <w:bCs/>
                <w:kern w:val="2"/>
                <w:sz w:val="21"/>
                <w:szCs w:val="21"/>
              </w:rPr>
              <w:t>A</w:t>
            </w:r>
          </w:p>
        </w:tc>
        <w:tc>
          <w:tcPr>
            <w:tcW w:w="0" w:type="auto"/>
          </w:tcPr>
          <w:p w14:paraId="14DE999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40</w:t>
            </w:r>
            <w:r>
              <w:rPr>
                <w:rFonts w:ascii="Times New Roman" w:hAnsi="Times New Roman" w:cs="Times New Roman"/>
                <w:bCs/>
                <w:kern w:val="2"/>
                <w:sz w:val="21"/>
                <w:szCs w:val="21"/>
              </w:rPr>
              <w:t>μA</w:t>
            </w:r>
          </w:p>
        </w:tc>
        <w:tc>
          <w:tcPr>
            <w:tcW w:w="0" w:type="auto"/>
          </w:tcPr>
          <w:p w14:paraId="0834B5D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44</w:t>
            </w:r>
            <w:r>
              <w:rPr>
                <w:rFonts w:ascii="Times New Roman" w:hAnsi="Times New Roman" w:cs="Times New Roman"/>
                <w:bCs/>
                <w:kern w:val="2"/>
                <w:sz w:val="21"/>
                <w:szCs w:val="21"/>
              </w:rPr>
              <w:t>μJ</w:t>
            </w:r>
          </w:p>
        </w:tc>
        <w:tc>
          <w:tcPr>
            <w:tcW w:w="0" w:type="auto"/>
          </w:tcPr>
          <w:p w14:paraId="64129285">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441</w:t>
            </w:r>
            <w:r>
              <w:rPr>
                <w:rFonts w:ascii="Times New Roman" w:hAnsi="Times New Roman" w:cs="Times New Roman"/>
                <w:bCs/>
                <w:kern w:val="2"/>
                <w:sz w:val="21"/>
                <w:szCs w:val="21"/>
              </w:rPr>
              <w:t>W</w:t>
            </w:r>
          </w:p>
        </w:tc>
        <w:tc>
          <w:tcPr>
            <w:tcW w:w="0" w:type="auto"/>
          </w:tcPr>
          <w:p w14:paraId="0E506F64">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399B4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30245559">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YJD</w:t>
            </w:r>
            <w:r>
              <w:rPr>
                <w:rFonts w:hint="eastAsia" w:ascii="Times New Roman" w:hAnsi="Times New Roman" w:cs="Times New Roman"/>
                <w:bCs/>
                <w:color w:val="0000FF"/>
                <w:kern w:val="2"/>
                <w:sz w:val="21"/>
                <w:szCs w:val="21"/>
              </w:rPr>
              <w:t>112020NGH</w:t>
            </w:r>
          </w:p>
        </w:tc>
        <w:tc>
          <w:tcPr>
            <w:tcW w:w="0" w:type="auto"/>
          </w:tcPr>
          <w:p w14:paraId="54BBACAE">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1.</w:t>
            </w:r>
            <w:r>
              <w:rPr>
                <w:rFonts w:hint="eastAsia" w:ascii="Times New Roman" w:hAnsi="Times New Roman" w:cs="Times New Roman"/>
                <w:bCs/>
                <w:color w:val="0000FF"/>
                <w:kern w:val="2"/>
                <w:sz w:val="21"/>
                <w:szCs w:val="21"/>
              </w:rPr>
              <w:t>4</w:t>
            </w:r>
            <w:r>
              <w:rPr>
                <w:rFonts w:ascii="Times New Roman" w:hAnsi="Times New Roman" w:cs="Times New Roman"/>
                <w:bCs/>
                <w:color w:val="0000FF"/>
                <w:kern w:val="2"/>
                <w:sz w:val="21"/>
                <w:szCs w:val="21"/>
              </w:rPr>
              <w:t>V</w:t>
            </w:r>
            <w:r>
              <w:rPr>
                <w:rFonts w:hint="eastAsia" w:ascii="Times New Roman" w:hAnsi="Times New Roman" w:cs="Times New Roman"/>
                <w:bCs/>
                <w:color w:val="0000FF"/>
                <w:kern w:val="2"/>
                <w:sz w:val="21"/>
                <w:szCs w:val="21"/>
              </w:rPr>
              <w:t>@20A</w:t>
            </w:r>
          </w:p>
        </w:tc>
        <w:tc>
          <w:tcPr>
            <w:tcW w:w="0" w:type="auto"/>
          </w:tcPr>
          <w:p w14:paraId="3B30A83B">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64</w:t>
            </w:r>
            <w:r>
              <w:rPr>
                <w:rFonts w:ascii="Times New Roman" w:hAnsi="Times New Roman" w:cs="Times New Roman"/>
                <w:bCs/>
                <w:color w:val="0000FF"/>
                <w:kern w:val="2"/>
                <w:sz w:val="21"/>
                <w:szCs w:val="21"/>
              </w:rPr>
              <w:t>A</w:t>
            </w:r>
          </w:p>
        </w:tc>
        <w:tc>
          <w:tcPr>
            <w:tcW w:w="0" w:type="auto"/>
          </w:tcPr>
          <w:p w14:paraId="030CD014">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0.5μA</w:t>
            </w:r>
          </w:p>
        </w:tc>
        <w:tc>
          <w:tcPr>
            <w:tcW w:w="0" w:type="auto"/>
          </w:tcPr>
          <w:p w14:paraId="5177E253">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27</w:t>
            </w:r>
            <w:r>
              <w:rPr>
                <w:rFonts w:ascii="Times New Roman" w:hAnsi="Times New Roman" w:cs="Times New Roman"/>
                <w:bCs/>
                <w:color w:val="0000FF"/>
                <w:kern w:val="2"/>
                <w:sz w:val="21"/>
                <w:szCs w:val="21"/>
              </w:rPr>
              <w:t>μJ</w:t>
            </w:r>
          </w:p>
        </w:tc>
        <w:tc>
          <w:tcPr>
            <w:tcW w:w="0" w:type="auto"/>
          </w:tcPr>
          <w:p w14:paraId="3C0B6E73">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300</w:t>
            </w:r>
            <w:r>
              <w:rPr>
                <w:rFonts w:ascii="Times New Roman" w:hAnsi="Times New Roman" w:cs="Times New Roman"/>
                <w:bCs/>
                <w:color w:val="0000FF"/>
                <w:kern w:val="2"/>
                <w:sz w:val="21"/>
                <w:szCs w:val="21"/>
              </w:rPr>
              <w:t>W</w:t>
            </w:r>
          </w:p>
        </w:tc>
        <w:tc>
          <w:tcPr>
            <w:tcW w:w="0" w:type="auto"/>
          </w:tcPr>
          <w:p w14:paraId="4D31D854">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TO-2</w:t>
            </w:r>
            <w:r>
              <w:rPr>
                <w:rFonts w:hint="eastAsia" w:ascii="Times New Roman" w:hAnsi="Times New Roman" w:cs="Times New Roman"/>
                <w:bCs/>
                <w:color w:val="0000FF"/>
                <w:kern w:val="2"/>
                <w:sz w:val="21"/>
                <w:szCs w:val="21"/>
              </w:rPr>
              <w:t>47</w:t>
            </w:r>
          </w:p>
        </w:tc>
      </w:tr>
      <w:tr w14:paraId="427B1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55EB609">
            <w:pPr>
              <w:widowControl w:val="0"/>
              <w:jc w:val="both"/>
              <w:rPr>
                <w:rFonts w:ascii="Times New Roman" w:hAnsi="Times New Roman" w:cs="Times New Roman"/>
                <w:bCs/>
                <w:szCs w:val="21"/>
              </w:rPr>
            </w:pPr>
            <w:r>
              <w:rPr>
                <w:rFonts w:ascii="Times New Roman" w:hAnsi="Times New Roman" w:cs="Times New Roman"/>
                <w:bCs/>
                <w:kern w:val="2"/>
                <w:sz w:val="21"/>
                <w:szCs w:val="21"/>
              </w:rPr>
              <w:t>YJD</w:t>
            </w:r>
            <w:r>
              <w:rPr>
                <w:rFonts w:hint="eastAsia" w:ascii="Times New Roman" w:hAnsi="Times New Roman" w:cs="Times New Roman"/>
                <w:bCs/>
                <w:kern w:val="2"/>
                <w:sz w:val="21"/>
                <w:szCs w:val="21"/>
              </w:rPr>
              <w:t>112020NGH</w:t>
            </w:r>
          </w:p>
        </w:tc>
        <w:tc>
          <w:tcPr>
            <w:tcW w:w="0" w:type="auto"/>
          </w:tcPr>
          <w:p w14:paraId="098AB138">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.29</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@30A</w:t>
            </w:r>
          </w:p>
        </w:tc>
        <w:tc>
          <w:tcPr>
            <w:tcW w:w="0" w:type="auto"/>
          </w:tcPr>
          <w:p w14:paraId="03BEB026">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116</w:t>
            </w:r>
            <w:r>
              <w:rPr>
                <w:rFonts w:ascii="Times New Roman" w:hAnsi="Times New Roman" w:cs="Times New Roman"/>
                <w:bCs/>
                <w:kern w:val="2"/>
                <w:sz w:val="21"/>
                <w:szCs w:val="21"/>
              </w:rPr>
              <w:t>A</w:t>
            </w:r>
          </w:p>
        </w:tc>
        <w:tc>
          <w:tcPr>
            <w:tcW w:w="0" w:type="auto"/>
          </w:tcPr>
          <w:p w14:paraId="1DEECF7F">
            <w:pPr>
              <w:widowControl w:val="0"/>
              <w:jc w:val="both"/>
              <w:rPr>
                <w:rFonts w:ascii="Times New Roman" w:hAnsi="Times New Roman" w:cs="Times New Roman"/>
                <w:bCs/>
                <w:szCs w:val="21"/>
              </w:rPr>
            </w:pPr>
            <w:r>
              <w:rPr>
                <w:rFonts w:ascii="Times New Roman" w:hAnsi="Times New Roman" w:cs="Times New Roman"/>
                <w:bCs/>
                <w:kern w:val="2"/>
                <w:sz w:val="21"/>
                <w:szCs w:val="21"/>
              </w:rPr>
              <w:t>1μA</w:t>
            </w:r>
          </w:p>
        </w:tc>
        <w:tc>
          <w:tcPr>
            <w:tcW w:w="0" w:type="auto"/>
          </w:tcPr>
          <w:p w14:paraId="31E75C62">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54</w:t>
            </w:r>
            <w:r>
              <w:rPr>
                <w:rFonts w:ascii="Times New Roman" w:hAnsi="Times New Roman" w:cs="Times New Roman"/>
                <w:bCs/>
                <w:kern w:val="2"/>
                <w:sz w:val="21"/>
                <w:szCs w:val="21"/>
              </w:rPr>
              <w:t>μJ</w:t>
            </w:r>
          </w:p>
        </w:tc>
        <w:tc>
          <w:tcPr>
            <w:tcW w:w="0" w:type="auto"/>
          </w:tcPr>
          <w:p w14:paraId="3D37C12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535</w:t>
            </w:r>
            <w:r>
              <w:rPr>
                <w:rFonts w:ascii="Times New Roman" w:hAnsi="Times New Roman" w:cs="Times New Roman"/>
                <w:bCs/>
                <w:kern w:val="2"/>
                <w:sz w:val="21"/>
                <w:szCs w:val="21"/>
              </w:rPr>
              <w:t>W</w:t>
            </w:r>
          </w:p>
        </w:tc>
        <w:tc>
          <w:tcPr>
            <w:tcW w:w="0" w:type="auto"/>
          </w:tcPr>
          <w:p w14:paraId="30C9380D">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75A65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C76825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IV3D12020T2</w:t>
            </w:r>
          </w:p>
        </w:tc>
        <w:tc>
          <w:tcPr>
            <w:tcW w:w="1291" w:type="dxa"/>
          </w:tcPr>
          <w:p w14:paraId="099EA232">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31</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@20A</w:t>
            </w:r>
          </w:p>
        </w:tc>
        <w:tc>
          <w:tcPr>
            <w:tcW w:w="0" w:type="auto"/>
          </w:tcPr>
          <w:p w14:paraId="37C64D2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80.6</w:t>
            </w:r>
            <w:r>
              <w:rPr>
                <w:rFonts w:ascii="Times New Roman" w:hAnsi="Times New Roman" w:cs="Times New Roman"/>
                <w:bCs/>
                <w:kern w:val="2"/>
                <w:sz w:val="21"/>
                <w:szCs w:val="21"/>
              </w:rPr>
              <w:t>A</w:t>
            </w:r>
          </w:p>
        </w:tc>
        <w:tc>
          <w:tcPr>
            <w:tcW w:w="0" w:type="auto"/>
          </w:tcPr>
          <w:p w14:paraId="73D5E7AD">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10</w:t>
            </w:r>
            <w:r>
              <w:rPr>
                <w:rFonts w:ascii="Times New Roman" w:hAnsi="Times New Roman" w:cs="Times New Roman"/>
                <w:bCs/>
                <w:kern w:val="2"/>
                <w:sz w:val="21"/>
                <w:szCs w:val="21"/>
              </w:rPr>
              <w:t>μA</w:t>
            </w:r>
          </w:p>
        </w:tc>
        <w:tc>
          <w:tcPr>
            <w:tcW w:w="0" w:type="auto"/>
          </w:tcPr>
          <w:p w14:paraId="5CD5ADE2">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43.8</w:t>
            </w:r>
            <w:r>
              <w:rPr>
                <w:rFonts w:ascii="Times New Roman" w:hAnsi="Times New Roman" w:cs="Times New Roman"/>
                <w:bCs/>
                <w:kern w:val="2"/>
                <w:sz w:val="21"/>
                <w:szCs w:val="21"/>
              </w:rPr>
              <w:t>μJ</w:t>
            </w:r>
          </w:p>
        </w:tc>
        <w:tc>
          <w:tcPr>
            <w:tcW w:w="0" w:type="auto"/>
          </w:tcPr>
          <w:p w14:paraId="7A894BF4">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375</w:t>
            </w:r>
            <w:r>
              <w:rPr>
                <w:rFonts w:ascii="Times New Roman" w:hAnsi="Times New Roman" w:cs="Times New Roman"/>
                <w:bCs/>
                <w:kern w:val="2"/>
                <w:sz w:val="21"/>
                <w:szCs w:val="21"/>
              </w:rPr>
              <w:t>W</w:t>
            </w:r>
          </w:p>
        </w:tc>
        <w:tc>
          <w:tcPr>
            <w:tcW w:w="0" w:type="auto"/>
          </w:tcPr>
          <w:p w14:paraId="2B7C9E79">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20EB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9594C6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IV3D12030T2</w:t>
            </w:r>
          </w:p>
        </w:tc>
        <w:tc>
          <w:tcPr>
            <w:tcW w:w="1291" w:type="dxa"/>
          </w:tcPr>
          <w:p w14:paraId="1B52411C">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.36</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@30A</w:t>
            </w:r>
          </w:p>
        </w:tc>
        <w:tc>
          <w:tcPr>
            <w:tcW w:w="0" w:type="auto"/>
          </w:tcPr>
          <w:p w14:paraId="519FCE9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96</w:t>
            </w:r>
            <w:r>
              <w:rPr>
                <w:rFonts w:ascii="Times New Roman" w:hAnsi="Times New Roman" w:cs="Times New Roman"/>
                <w:bCs/>
                <w:kern w:val="2"/>
                <w:sz w:val="21"/>
                <w:szCs w:val="21"/>
              </w:rPr>
              <w:t>A</w:t>
            </w:r>
          </w:p>
        </w:tc>
        <w:tc>
          <w:tcPr>
            <w:tcW w:w="0" w:type="auto"/>
          </w:tcPr>
          <w:p w14:paraId="44C83595">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10</w:t>
            </w:r>
            <w:r>
              <w:rPr>
                <w:rFonts w:ascii="Times New Roman" w:hAnsi="Times New Roman" w:cs="Times New Roman"/>
                <w:bCs/>
                <w:kern w:val="2"/>
                <w:sz w:val="21"/>
                <w:szCs w:val="21"/>
              </w:rPr>
              <w:t>μA</w:t>
            </w:r>
          </w:p>
        </w:tc>
        <w:tc>
          <w:tcPr>
            <w:tcW w:w="0" w:type="auto"/>
          </w:tcPr>
          <w:p w14:paraId="0A04EC01">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54.9</w:t>
            </w:r>
            <w:r>
              <w:rPr>
                <w:rFonts w:ascii="Times New Roman" w:hAnsi="Times New Roman" w:cs="Times New Roman"/>
                <w:bCs/>
                <w:kern w:val="2"/>
                <w:sz w:val="21"/>
                <w:szCs w:val="21"/>
              </w:rPr>
              <w:t>μJ</w:t>
            </w:r>
          </w:p>
        </w:tc>
        <w:tc>
          <w:tcPr>
            <w:tcW w:w="0" w:type="auto"/>
          </w:tcPr>
          <w:p w14:paraId="7E1A45B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428</w:t>
            </w:r>
            <w:r>
              <w:rPr>
                <w:rFonts w:ascii="Times New Roman" w:hAnsi="Times New Roman" w:cs="Times New Roman"/>
                <w:bCs/>
                <w:kern w:val="2"/>
                <w:sz w:val="21"/>
                <w:szCs w:val="21"/>
              </w:rPr>
              <w:t>W</w:t>
            </w:r>
          </w:p>
        </w:tc>
        <w:tc>
          <w:tcPr>
            <w:tcW w:w="0" w:type="auto"/>
          </w:tcPr>
          <w:p w14:paraId="56FFD585">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798AF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136D4C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P3D12020K2</w:t>
            </w:r>
          </w:p>
        </w:tc>
        <w:tc>
          <w:tcPr>
            <w:tcW w:w="1291" w:type="dxa"/>
          </w:tcPr>
          <w:p w14:paraId="444D6D53">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@20A</w:t>
            </w:r>
          </w:p>
        </w:tc>
        <w:tc>
          <w:tcPr>
            <w:tcW w:w="1086" w:type="dxa"/>
          </w:tcPr>
          <w:p w14:paraId="50D7734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46</w:t>
            </w:r>
            <w:r>
              <w:rPr>
                <w:rFonts w:ascii="Times New Roman" w:hAnsi="Times New Roman" w:cs="Times New Roman"/>
                <w:bCs/>
                <w:kern w:val="2"/>
                <w:sz w:val="21"/>
                <w:szCs w:val="21"/>
              </w:rPr>
              <w:t>A</w:t>
            </w:r>
          </w:p>
        </w:tc>
        <w:tc>
          <w:tcPr>
            <w:tcW w:w="1340" w:type="dxa"/>
          </w:tcPr>
          <w:p w14:paraId="0FCFA284">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16.5</w:t>
            </w:r>
            <w:r>
              <w:rPr>
                <w:rFonts w:ascii="Times New Roman" w:hAnsi="Times New Roman" w:cs="Times New Roman"/>
                <w:bCs/>
                <w:kern w:val="2"/>
                <w:sz w:val="21"/>
                <w:szCs w:val="21"/>
              </w:rPr>
              <w:t>μA</w:t>
            </w:r>
          </w:p>
        </w:tc>
        <w:tc>
          <w:tcPr>
            <w:tcW w:w="1139" w:type="dxa"/>
          </w:tcPr>
          <w:p w14:paraId="6030907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22</w:t>
            </w:r>
            <w:r>
              <w:rPr>
                <w:rFonts w:ascii="Times New Roman" w:hAnsi="Times New Roman" w:cs="Times New Roman"/>
                <w:bCs/>
                <w:kern w:val="2"/>
                <w:sz w:val="21"/>
                <w:szCs w:val="21"/>
              </w:rPr>
              <w:t>μJ</w:t>
            </w:r>
          </w:p>
        </w:tc>
        <w:tc>
          <w:tcPr>
            <w:tcW w:w="1108" w:type="dxa"/>
          </w:tcPr>
          <w:p w14:paraId="63403564">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195</w:t>
            </w:r>
            <w:r>
              <w:rPr>
                <w:rFonts w:ascii="Times New Roman" w:hAnsi="Times New Roman" w:cs="Times New Roman"/>
                <w:bCs/>
                <w:kern w:val="2"/>
                <w:sz w:val="21"/>
                <w:szCs w:val="21"/>
              </w:rPr>
              <w:t>W</w:t>
            </w:r>
          </w:p>
        </w:tc>
        <w:tc>
          <w:tcPr>
            <w:tcW w:w="878" w:type="dxa"/>
          </w:tcPr>
          <w:p w14:paraId="6342C48B">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7523C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9D5C6C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P3D12030K2</w:t>
            </w:r>
          </w:p>
        </w:tc>
        <w:tc>
          <w:tcPr>
            <w:tcW w:w="1291" w:type="dxa"/>
          </w:tcPr>
          <w:p w14:paraId="74B1FC4E">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@30A</w:t>
            </w:r>
          </w:p>
        </w:tc>
        <w:tc>
          <w:tcPr>
            <w:tcW w:w="1086" w:type="dxa"/>
          </w:tcPr>
          <w:p w14:paraId="372D3636">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57</w:t>
            </w:r>
            <w:r>
              <w:rPr>
                <w:rFonts w:ascii="Times New Roman" w:hAnsi="Times New Roman" w:cs="Times New Roman"/>
                <w:bCs/>
                <w:kern w:val="2"/>
                <w:sz w:val="21"/>
                <w:szCs w:val="21"/>
              </w:rPr>
              <w:t>A</w:t>
            </w:r>
          </w:p>
        </w:tc>
        <w:tc>
          <w:tcPr>
            <w:tcW w:w="1340" w:type="dxa"/>
          </w:tcPr>
          <w:p w14:paraId="6C36C6B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11</w:t>
            </w:r>
            <w:r>
              <w:rPr>
                <w:rFonts w:ascii="Times New Roman" w:hAnsi="Times New Roman" w:cs="Times New Roman"/>
                <w:bCs/>
                <w:kern w:val="2"/>
                <w:sz w:val="21"/>
                <w:szCs w:val="21"/>
              </w:rPr>
              <w:t>μA</w:t>
            </w:r>
          </w:p>
        </w:tc>
        <w:tc>
          <w:tcPr>
            <w:tcW w:w="1139" w:type="dxa"/>
          </w:tcPr>
          <w:p w14:paraId="3AA9596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34.8</w:t>
            </w:r>
            <w:r>
              <w:rPr>
                <w:rFonts w:ascii="Times New Roman" w:hAnsi="Times New Roman" w:cs="Times New Roman"/>
                <w:bCs/>
                <w:kern w:val="2"/>
                <w:sz w:val="21"/>
                <w:szCs w:val="21"/>
              </w:rPr>
              <w:t>μJ</w:t>
            </w:r>
          </w:p>
        </w:tc>
        <w:tc>
          <w:tcPr>
            <w:tcW w:w="1108" w:type="dxa"/>
          </w:tcPr>
          <w:p w14:paraId="17E5B1F9">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211</w:t>
            </w:r>
            <w:r>
              <w:rPr>
                <w:rFonts w:ascii="Times New Roman" w:hAnsi="Times New Roman" w:cs="Times New Roman"/>
                <w:bCs/>
                <w:kern w:val="2"/>
                <w:sz w:val="21"/>
                <w:szCs w:val="21"/>
              </w:rPr>
              <w:t>W</w:t>
            </w:r>
          </w:p>
        </w:tc>
        <w:tc>
          <w:tcPr>
            <w:tcW w:w="878" w:type="dxa"/>
          </w:tcPr>
          <w:p w14:paraId="4FE3C3BF">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bl>
    <w:p w14:paraId="086AFE8F">
      <w:pPr>
        <w:pStyle w:val="4"/>
        <w:numPr>
          <w:ilvl w:val="2"/>
          <w:numId w:val="0"/>
        </w:numPr>
        <w:spacing w:before="0" w:after="0"/>
        <w:ind w:left="420"/>
        <w:rPr>
          <w:rFonts w:ascii="Times New Roman" w:hAnsi="Times New Roman" w:eastAsia="仿宋" w:cs="Times New Roman"/>
          <w:b w:val="0"/>
          <w:bCs/>
          <w:sz w:val="24"/>
        </w:rPr>
      </w:pPr>
      <w:r>
        <w:rPr>
          <w:rFonts w:hint="eastAsia" w:ascii="Times New Roman" w:hAnsi="Times New Roman" w:eastAsia="仿宋" w:cs="Times New Roman"/>
          <w:b w:val="0"/>
          <w:bCs/>
          <w:sz w:val="24"/>
        </w:rPr>
        <w:t>（2）SIC</w:t>
      </w:r>
      <w:r>
        <w:rPr>
          <w:rFonts w:ascii="Times New Roman" w:hAnsi="Times New Roman" w:eastAsia="仿宋" w:cs="Times New Roman"/>
          <w:b w:val="0"/>
          <w:bCs/>
          <w:sz w:val="24"/>
        </w:rPr>
        <w:t xml:space="preserve"> MOSFET设计</w:t>
      </w:r>
    </w:p>
    <w:p w14:paraId="3A1CA26F">
      <w:pPr>
        <w:pStyle w:val="8"/>
        <w:spacing w:line="360" w:lineRule="auto"/>
        <w:ind w:firstLine="404" w:firstLineChars="200"/>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国内主流650V耐压SIC MOSFET ，如下表所示，综合对比，选用深圳爱仕特公司的ACS30N650MT4型SIC MOSFET，通态电流36A。</w:t>
      </w:r>
    </w:p>
    <w:p w14:paraId="5ADC8F12">
      <w:pPr>
        <w:jc w:val="center"/>
      </w:pPr>
      <w:r>
        <w:drawing>
          <wp:inline distT="0" distB="0" distL="0" distR="0">
            <wp:extent cx="3177540" cy="1645920"/>
            <wp:effectExtent l="0" t="0" r="3810" b="1905"/>
            <wp:docPr id="4926419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641983" name="图片 1"/>
                    <pic:cNvPicPr>
                      <a:picLocks noChangeAspect="1"/>
                    </pic:cNvPicPr>
                  </pic:nvPicPr>
                  <pic:blipFill>
                    <a:blip r:embed="rId47"/>
                    <a:stretch>
                      <a:fillRect/>
                    </a:stretch>
                  </pic:blipFill>
                  <pic:spPr>
                    <a:xfrm>
                      <a:off x="0" y="0"/>
                      <a:ext cx="3177815" cy="1646063"/>
                    </a:xfrm>
                    <a:prstGeom prst="rect">
                      <a:avLst/>
                    </a:prstGeom>
                  </pic:spPr>
                </pic:pic>
              </a:graphicData>
            </a:graphic>
          </wp:inline>
        </w:drawing>
      </w:r>
    </w:p>
    <w:p w14:paraId="26059BA9">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18</w:t>
      </w:r>
      <w:r>
        <w:rPr>
          <w:rFonts w:hint="eastAsia"/>
        </w:rPr>
        <w:fldChar w:fldCharType="end"/>
      </w:r>
      <w:r>
        <w:rPr>
          <w:rFonts w:hint="eastAsia"/>
        </w:rPr>
        <w:t xml:space="preserve">  ASC30N650MT4实物图</w:t>
      </w:r>
    </w:p>
    <w:p w14:paraId="0DF5D385">
      <w:pPr>
        <w:jc w:val="center"/>
      </w:pPr>
      <w:r>
        <w:drawing>
          <wp:inline distT="0" distB="0" distL="0" distR="0">
            <wp:extent cx="4846320" cy="6248400"/>
            <wp:effectExtent l="0" t="0" r="1905" b="0"/>
            <wp:docPr id="4408996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899614" name="图片 1"/>
                    <pic:cNvPicPr>
                      <a:picLocks noChangeAspect="1"/>
                    </pic:cNvPicPr>
                  </pic:nvPicPr>
                  <pic:blipFill>
                    <a:blip r:embed="rId48"/>
                    <a:stretch>
                      <a:fillRect/>
                    </a:stretch>
                  </pic:blipFill>
                  <pic:spPr>
                    <a:xfrm>
                      <a:off x="0" y="0"/>
                      <a:ext cx="4846740" cy="6248942"/>
                    </a:xfrm>
                    <a:prstGeom prst="rect">
                      <a:avLst/>
                    </a:prstGeom>
                  </pic:spPr>
                </pic:pic>
              </a:graphicData>
            </a:graphic>
          </wp:inline>
        </w:drawing>
      </w:r>
    </w:p>
    <w:p w14:paraId="0552A642">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19</w:t>
      </w:r>
      <w:r>
        <w:rPr>
          <w:rFonts w:hint="eastAsia"/>
        </w:rPr>
        <w:fldChar w:fldCharType="end"/>
      </w:r>
      <w:r>
        <w:rPr>
          <w:rFonts w:hint="eastAsia"/>
        </w:rPr>
        <w:t xml:space="preserve">  ASC30N650MT4外形尺寸图</w:t>
      </w:r>
    </w:p>
    <w:p w14:paraId="0C3B9AED">
      <w:pPr>
        <w:rPr>
          <w:rFonts w:hint="eastAsia"/>
        </w:rPr>
      </w:pPr>
    </w:p>
    <w:p w14:paraId="7CF13994">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SIC MOSFET参数对比</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440"/>
        <w:gridCol w:w="976"/>
        <w:gridCol w:w="1109"/>
        <w:gridCol w:w="1214"/>
        <w:gridCol w:w="1163"/>
        <w:gridCol w:w="1062"/>
        <w:gridCol w:w="871"/>
        <w:gridCol w:w="585"/>
      </w:tblGrid>
      <w:tr w14:paraId="0C720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01EAA43E">
            <w:pPr>
              <w:widowControl w:val="0"/>
              <w:jc w:val="both"/>
              <w:rPr>
                <w:rFonts w:ascii="Times New Roman" w:hAnsi="Times New Roman" w:cs="Times New Roman"/>
                <w:bCs/>
                <w:szCs w:val="21"/>
              </w:rPr>
            </w:pPr>
            <w:r>
              <w:rPr>
                <w:rFonts w:ascii="Times New Roman" w:hAnsi="Times New Roman" w:cs="Times New Roman"/>
                <w:bCs/>
                <w:kern w:val="2"/>
                <w:sz w:val="21"/>
                <w:szCs w:val="21"/>
              </w:rPr>
              <w:t>型号</w:t>
            </w:r>
          </w:p>
        </w:tc>
        <w:tc>
          <w:tcPr>
            <w:tcW w:w="440" w:type="dxa"/>
          </w:tcPr>
          <w:p w14:paraId="34E5DF44">
            <w:pPr>
              <w:widowControl w:val="0"/>
              <w:jc w:val="both"/>
              <w:rPr>
                <w:rFonts w:ascii="Times New Roman" w:hAnsi="Times New Roman" w:cs="Times New Roman"/>
                <w:bCs/>
                <w:szCs w:val="21"/>
              </w:rPr>
            </w:pPr>
            <w:r>
              <w:rPr>
                <w:rFonts w:ascii="Times New Roman" w:hAnsi="Times New Roman" w:cs="Times New Roman"/>
                <w:bCs/>
                <w:kern w:val="2"/>
                <w:sz w:val="21"/>
                <w:szCs w:val="21"/>
              </w:rPr>
              <w:t>VDS</w:t>
            </w:r>
          </w:p>
        </w:tc>
        <w:tc>
          <w:tcPr>
            <w:tcW w:w="976" w:type="dxa"/>
          </w:tcPr>
          <w:p w14:paraId="13C805E8">
            <w:pPr>
              <w:widowControl w:val="0"/>
              <w:jc w:val="both"/>
              <w:rPr>
                <w:rFonts w:ascii="Times New Roman" w:hAnsi="Times New Roman" w:cs="Times New Roman"/>
                <w:bCs/>
                <w:szCs w:val="21"/>
              </w:rPr>
            </w:pPr>
            <w:r>
              <w:rPr>
                <w:rFonts w:ascii="Times New Roman" w:hAnsi="Times New Roman" w:cs="Times New Roman"/>
                <w:bCs/>
                <w:kern w:val="2"/>
                <w:sz w:val="21"/>
                <w:szCs w:val="21"/>
              </w:rPr>
              <w:t>RDS(on)（25℃）</w:t>
            </w:r>
          </w:p>
        </w:tc>
        <w:tc>
          <w:tcPr>
            <w:tcW w:w="1109" w:type="dxa"/>
          </w:tcPr>
          <w:p w14:paraId="6CE98D8C">
            <w:pPr>
              <w:widowControl w:val="0"/>
              <w:jc w:val="both"/>
              <w:rPr>
                <w:rFonts w:ascii="Times New Roman" w:hAnsi="Times New Roman" w:cs="Times New Roman"/>
                <w:bCs/>
                <w:szCs w:val="21"/>
              </w:rPr>
            </w:pPr>
            <w:r>
              <w:rPr>
                <w:rFonts w:ascii="Times New Roman" w:hAnsi="Times New Roman" w:cs="Times New Roman"/>
                <w:bCs/>
                <w:kern w:val="2"/>
                <w:sz w:val="21"/>
                <w:szCs w:val="21"/>
              </w:rPr>
              <w:t>QGS</w:t>
            </w:r>
          </w:p>
        </w:tc>
        <w:tc>
          <w:tcPr>
            <w:tcW w:w="1214" w:type="dxa"/>
          </w:tcPr>
          <w:p w14:paraId="21FDDDF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Eon</w:t>
            </w:r>
          </w:p>
        </w:tc>
        <w:tc>
          <w:tcPr>
            <w:tcW w:w="1163" w:type="dxa"/>
          </w:tcPr>
          <w:p w14:paraId="0A3E409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Eoff</w:t>
            </w:r>
          </w:p>
        </w:tc>
        <w:tc>
          <w:tcPr>
            <w:tcW w:w="1062" w:type="dxa"/>
          </w:tcPr>
          <w:p w14:paraId="75365BCC">
            <w:pPr>
              <w:widowControl w:val="0"/>
              <w:jc w:val="both"/>
              <w:rPr>
                <w:rFonts w:ascii="Times New Roman" w:hAnsi="Times New Roman" w:cs="Times New Roman"/>
                <w:bCs/>
                <w:szCs w:val="21"/>
              </w:rPr>
            </w:pPr>
            <w:r>
              <w:rPr>
                <w:rFonts w:ascii="Times New Roman" w:hAnsi="Times New Roman" w:cs="Times New Roman"/>
                <w:bCs/>
                <w:kern w:val="2"/>
                <w:sz w:val="21"/>
                <w:szCs w:val="21"/>
              </w:rPr>
              <w:t>Eoss</w:t>
            </w:r>
          </w:p>
        </w:tc>
        <w:tc>
          <w:tcPr>
            <w:tcW w:w="871" w:type="dxa"/>
          </w:tcPr>
          <w:p w14:paraId="5B3D09B2">
            <w:pPr>
              <w:widowControl w:val="0"/>
              <w:jc w:val="both"/>
              <w:rPr>
                <w:rFonts w:ascii="Times New Roman" w:hAnsi="Times New Roman" w:cs="Times New Roman"/>
                <w:bCs/>
                <w:szCs w:val="21"/>
              </w:rPr>
            </w:pPr>
            <w:r>
              <w:rPr>
                <w:rFonts w:ascii="Times New Roman" w:hAnsi="Times New Roman" w:cs="Times New Roman"/>
                <w:bCs/>
                <w:kern w:val="2"/>
                <w:sz w:val="21"/>
                <w:szCs w:val="21"/>
              </w:rPr>
              <w:t>VSD</w:t>
            </w:r>
          </w:p>
        </w:tc>
        <w:tc>
          <w:tcPr>
            <w:tcW w:w="585" w:type="dxa"/>
          </w:tcPr>
          <w:p w14:paraId="52722810">
            <w:pPr>
              <w:widowControl w:val="0"/>
              <w:jc w:val="both"/>
              <w:rPr>
                <w:rFonts w:ascii="Times New Roman" w:hAnsi="Times New Roman" w:cs="Times New Roman"/>
                <w:bCs/>
                <w:szCs w:val="21"/>
              </w:rPr>
            </w:pPr>
            <w:r>
              <w:rPr>
                <w:rFonts w:ascii="Times New Roman" w:hAnsi="Times New Roman" w:cs="Times New Roman"/>
                <w:bCs/>
                <w:kern w:val="2"/>
                <w:sz w:val="21"/>
                <w:szCs w:val="21"/>
              </w:rPr>
              <w:t>封装</w:t>
            </w:r>
          </w:p>
        </w:tc>
      </w:tr>
      <w:tr w14:paraId="5F9F3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44AF25F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IV1Q06060T3</w:t>
            </w:r>
          </w:p>
        </w:tc>
        <w:tc>
          <w:tcPr>
            <w:tcW w:w="440" w:type="dxa"/>
          </w:tcPr>
          <w:p w14:paraId="28A39B32">
            <w:pPr>
              <w:widowControl w:val="0"/>
              <w:jc w:val="both"/>
              <w:rPr>
                <w:rFonts w:ascii="Times New Roman" w:hAnsi="Times New Roman" w:cs="Times New Roman"/>
                <w:bCs/>
                <w:szCs w:val="21"/>
              </w:rPr>
            </w:pPr>
            <w:r>
              <w:rPr>
                <w:rFonts w:ascii="Times New Roman" w:hAnsi="Times New Roman" w:cs="Times New Roman"/>
                <w:bCs/>
                <w:kern w:val="2"/>
                <w:sz w:val="21"/>
                <w:szCs w:val="21"/>
              </w:rPr>
              <w:t>650V</w:t>
            </w:r>
          </w:p>
        </w:tc>
        <w:tc>
          <w:tcPr>
            <w:tcW w:w="976" w:type="dxa"/>
          </w:tcPr>
          <w:p w14:paraId="279109B0">
            <w:pPr>
              <w:widowControl w:val="0"/>
              <w:jc w:val="both"/>
              <w:rPr>
                <w:rFonts w:ascii="Times New Roman" w:hAnsi="Times New Roman" w:cs="Times New Roman"/>
                <w:bCs/>
                <w:szCs w:val="21"/>
              </w:rPr>
            </w:pPr>
            <w:r>
              <w:rPr>
                <w:rFonts w:ascii="Times New Roman" w:hAnsi="Times New Roman" w:cs="Times New Roman"/>
                <w:bCs/>
                <w:kern w:val="2"/>
                <w:sz w:val="21"/>
                <w:szCs w:val="21"/>
              </w:rPr>
              <w:t>6</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15</w:t>
            </w:r>
            <w:r>
              <w:rPr>
                <w:rFonts w:ascii="Times New Roman" w:hAnsi="Times New Roman" w:cs="Times New Roman"/>
                <w:bCs/>
                <w:kern w:val="2"/>
                <w:sz w:val="21"/>
                <w:szCs w:val="21"/>
              </w:rPr>
              <w:t>A</w:t>
            </w:r>
          </w:p>
        </w:tc>
        <w:tc>
          <w:tcPr>
            <w:tcW w:w="1109" w:type="dxa"/>
          </w:tcPr>
          <w:p w14:paraId="55FEDF0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69.5</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@Vgs=-5/20V</w:t>
            </w:r>
          </w:p>
        </w:tc>
        <w:tc>
          <w:tcPr>
            <w:tcW w:w="1214" w:type="dxa"/>
          </w:tcPr>
          <w:p w14:paraId="17F5D5E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129.7</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，ID=15A</w:t>
            </w:r>
          </w:p>
        </w:tc>
        <w:tc>
          <w:tcPr>
            <w:tcW w:w="1163" w:type="dxa"/>
          </w:tcPr>
          <w:p w14:paraId="779DD12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17.4</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，ID=15A</w:t>
            </w:r>
          </w:p>
        </w:tc>
        <w:tc>
          <w:tcPr>
            <w:tcW w:w="1062" w:type="dxa"/>
          </w:tcPr>
          <w:p w14:paraId="55507E7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25</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00V</w:t>
            </w:r>
          </w:p>
        </w:tc>
        <w:tc>
          <w:tcPr>
            <w:tcW w:w="871" w:type="dxa"/>
          </w:tcPr>
          <w:p w14:paraId="6E57A12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3.8</w:t>
            </w:r>
            <w:r>
              <w:rPr>
                <w:rFonts w:ascii="Times New Roman" w:hAnsi="Times New Roman" w:cs="Times New Roman"/>
                <w:bCs/>
                <w:kern w:val="2"/>
                <w:sz w:val="21"/>
                <w:szCs w:val="21"/>
              </w:rPr>
              <w:t>V@ID=</w:t>
            </w:r>
            <w:r>
              <w:rPr>
                <w:rFonts w:hint="eastAsia" w:ascii="Times New Roman" w:hAnsi="Times New Roman" w:cs="Times New Roman"/>
                <w:bCs/>
                <w:kern w:val="2"/>
                <w:sz w:val="21"/>
                <w:szCs w:val="21"/>
              </w:rPr>
              <w:t>15</w:t>
            </w:r>
            <w:r>
              <w:rPr>
                <w:rFonts w:ascii="Times New Roman" w:hAnsi="Times New Roman" w:cs="Times New Roman"/>
                <w:bCs/>
                <w:kern w:val="2"/>
                <w:sz w:val="21"/>
                <w:szCs w:val="21"/>
              </w:rPr>
              <w:t>A</w:t>
            </w:r>
          </w:p>
        </w:tc>
        <w:tc>
          <w:tcPr>
            <w:tcW w:w="585" w:type="dxa"/>
          </w:tcPr>
          <w:p w14:paraId="65294377">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TO247-3</w:t>
            </w:r>
          </w:p>
        </w:tc>
      </w:tr>
      <w:tr w14:paraId="23C0D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371CE881">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YJD2065100NCTGH</w:t>
            </w:r>
          </w:p>
        </w:tc>
        <w:tc>
          <w:tcPr>
            <w:tcW w:w="440" w:type="dxa"/>
          </w:tcPr>
          <w:p w14:paraId="39744B3D">
            <w:pPr>
              <w:widowControl w:val="0"/>
              <w:jc w:val="both"/>
              <w:rPr>
                <w:rFonts w:ascii="Times New Roman" w:hAnsi="Times New Roman" w:cs="Times New Roman"/>
                <w:bCs/>
                <w:szCs w:val="21"/>
              </w:rPr>
            </w:pPr>
            <w:r>
              <w:rPr>
                <w:rFonts w:ascii="Times New Roman" w:hAnsi="Times New Roman" w:cs="Times New Roman"/>
                <w:bCs/>
                <w:kern w:val="2"/>
                <w:sz w:val="21"/>
                <w:szCs w:val="21"/>
              </w:rPr>
              <w:t>650V</w:t>
            </w:r>
          </w:p>
        </w:tc>
        <w:tc>
          <w:tcPr>
            <w:tcW w:w="976" w:type="dxa"/>
          </w:tcPr>
          <w:p w14:paraId="50288883">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100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12</w:t>
            </w:r>
            <w:r>
              <w:rPr>
                <w:rFonts w:ascii="Times New Roman" w:hAnsi="Times New Roman" w:cs="Times New Roman"/>
                <w:bCs/>
                <w:kern w:val="2"/>
                <w:sz w:val="21"/>
                <w:szCs w:val="21"/>
              </w:rPr>
              <w:t>A</w:t>
            </w:r>
          </w:p>
        </w:tc>
        <w:tc>
          <w:tcPr>
            <w:tcW w:w="1109" w:type="dxa"/>
          </w:tcPr>
          <w:p w14:paraId="1C546D8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66</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@Vgs=-5/20V</w:t>
            </w:r>
          </w:p>
        </w:tc>
        <w:tc>
          <w:tcPr>
            <w:tcW w:w="1214" w:type="dxa"/>
          </w:tcPr>
          <w:p w14:paraId="5FFE1DBD">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76</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，ID=12A</w:t>
            </w:r>
          </w:p>
        </w:tc>
        <w:tc>
          <w:tcPr>
            <w:tcW w:w="1163" w:type="dxa"/>
          </w:tcPr>
          <w:p w14:paraId="732AE4A1">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12</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，ID=12A</w:t>
            </w:r>
          </w:p>
        </w:tc>
        <w:tc>
          <w:tcPr>
            <w:tcW w:w="1062" w:type="dxa"/>
          </w:tcPr>
          <w:p w14:paraId="0F48339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10</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p>
        </w:tc>
        <w:tc>
          <w:tcPr>
            <w:tcW w:w="871" w:type="dxa"/>
          </w:tcPr>
          <w:p w14:paraId="69814763">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4.1</w:t>
            </w:r>
            <w:r>
              <w:rPr>
                <w:rFonts w:ascii="Times New Roman" w:hAnsi="Times New Roman" w:cs="Times New Roman"/>
                <w:bCs/>
                <w:kern w:val="2"/>
                <w:sz w:val="21"/>
                <w:szCs w:val="21"/>
              </w:rPr>
              <w:t>V@ID=</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A</w:t>
            </w:r>
          </w:p>
        </w:tc>
        <w:tc>
          <w:tcPr>
            <w:tcW w:w="585" w:type="dxa"/>
          </w:tcPr>
          <w:p w14:paraId="7B9694A6">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TO247-3</w:t>
            </w:r>
          </w:p>
        </w:tc>
      </w:tr>
      <w:tr w14:paraId="4833F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7AF775B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YJD206560NCTGH</w:t>
            </w:r>
          </w:p>
        </w:tc>
        <w:tc>
          <w:tcPr>
            <w:tcW w:w="440" w:type="dxa"/>
          </w:tcPr>
          <w:p w14:paraId="3A98A2EF">
            <w:pPr>
              <w:widowControl w:val="0"/>
              <w:jc w:val="both"/>
              <w:rPr>
                <w:rFonts w:ascii="Times New Roman" w:hAnsi="Times New Roman" w:cs="Times New Roman"/>
                <w:bCs/>
                <w:szCs w:val="21"/>
              </w:rPr>
            </w:pPr>
            <w:r>
              <w:rPr>
                <w:rFonts w:ascii="Times New Roman" w:hAnsi="Times New Roman" w:cs="Times New Roman"/>
                <w:bCs/>
                <w:kern w:val="2"/>
                <w:sz w:val="21"/>
                <w:szCs w:val="21"/>
              </w:rPr>
              <w:t>650V</w:t>
            </w:r>
          </w:p>
        </w:tc>
        <w:tc>
          <w:tcPr>
            <w:tcW w:w="976" w:type="dxa"/>
          </w:tcPr>
          <w:p w14:paraId="20221626">
            <w:pPr>
              <w:widowControl w:val="0"/>
              <w:jc w:val="both"/>
              <w:rPr>
                <w:rFonts w:ascii="Times New Roman" w:hAnsi="Times New Roman" w:cs="Times New Roman"/>
                <w:bCs/>
                <w:szCs w:val="21"/>
              </w:rPr>
            </w:pPr>
            <w:r>
              <w:rPr>
                <w:rFonts w:ascii="Times New Roman" w:hAnsi="Times New Roman" w:cs="Times New Roman"/>
                <w:bCs/>
                <w:kern w:val="2"/>
                <w:sz w:val="21"/>
                <w:szCs w:val="21"/>
              </w:rPr>
              <w:t>6</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20</w:t>
            </w:r>
            <w:r>
              <w:rPr>
                <w:rFonts w:ascii="Times New Roman" w:hAnsi="Times New Roman" w:cs="Times New Roman"/>
                <w:bCs/>
                <w:kern w:val="2"/>
                <w:sz w:val="21"/>
                <w:szCs w:val="21"/>
              </w:rPr>
              <w:t>A</w:t>
            </w:r>
          </w:p>
        </w:tc>
        <w:tc>
          <w:tcPr>
            <w:tcW w:w="1109" w:type="dxa"/>
          </w:tcPr>
          <w:p w14:paraId="7D57EEB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116</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@Vgs=-4/18V</w:t>
            </w:r>
          </w:p>
        </w:tc>
        <w:tc>
          <w:tcPr>
            <w:tcW w:w="1214" w:type="dxa"/>
          </w:tcPr>
          <w:p w14:paraId="64528409">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131</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，ID=20A</w:t>
            </w:r>
          </w:p>
        </w:tc>
        <w:tc>
          <w:tcPr>
            <w:tcW w:w="1163" w:type="dxa"/>
          </w:tcPr>
          <w:p w14:paraId="3C0E194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40.3</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，ID=20A</w:t>
            </w:r>
          </w:p>
        </w:tc>
        <w:tc>
          <w:tcPr>
            <w:tcW w:w="1062" w:type="dxa"/>
          </w:tcPr>
          <w:p w14:paraId="70A0796D">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23</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p>
        </w:tc>
        <w:tc>
          <w:tcPr>
            <w:tcW w:w="871" w:type="dxa"/>
          </w:tcPr>
          <w:p w14:paraId="4697FFC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4.0</w:t>
            </w:r>
            <w:r>
              <w:rPr>
                <w:rFonts w:ascii="Times New Roman" w:hAnsi="Times New Roman" w:cs="Times New Roman"/>
                <w:bCs/>
                <w:kern w:val="2"/>
                <w:sz w:val="21"/>
                <w:szCs w:val="21"/>
              </w:rPr>
              <w:t>V@ID=</w:t>
            </w:r>
            <w:r>
              <w:rPr>
                <w:rFonts w:hint="eastAsia" w:ascii="Times New Roman" w:hAnsi="Times New Roman" w:cs="Times New Roman"/>
                <w:bCs/>
                <w:kern w:val="2"/>
                <w:sz w:val="21"/>
                <w:szCs w:val="21"/>
              </w:rPr>
              <w:t>10</w:t>
            </w:r>
            <w:r>
              <w:rPr>
                <w:rFonts w:ascii="Times New Roman" w:hAnsi="Times New Roman" w:cs="Times New Roman"/>
                <w:bCs/>
                <w:kern w:val="2"/>
                <w:sz w:val="21"/>
                <w:szCs w:val="21"/>
              </w:rPr>
              <w:t>A</w:t>
            </w:r>
          </w:p>
        </w:tc>
        <w:tc>
          <w:tcPr>
            <w:tcW w:w="585" w:type="dxa"/>
          </w:tcPr>
          <w:p w14:paraId="09A4561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TO247-3</w:t>
            </w:r>
          </w:p>
        </w:tc>
      </w:tr>
      <w:tr w14:paraId="744D8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75AEE985">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ASC30N650MT3</w:t>
            </w:r>
          </w:p>
        </w:tc>
        <w:tc>
          <w:tcPr>
            <w:tcW w:w="440" w:type="dxa"/>
          </w:tcPr>
          <w:p w14:paraId="714B0E61">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650V</w:t>
            </w:r>
          </w:p>
        </w:tc>
        <w:tc>
          <w:tcPr>
            <w:tcW w:w="976" w:type="dxa"/>
          </w:tcPr>
          <w:p w14:paraId="3E53CEA4">
            <w:pPr>
              <w:widowControl w:val="0"/>
              <w:jc w:val="both"/>
              <w:rPr>
                <w:rFonts w:ascii="Times New Roman" w:hAnsi="Times New Roman" w:cs="Times New Roman"/>
                <w:bCs/>
                <w:color w:val="0000FF"/>
                <w:szCs w:val="21"/>
              </w:rPr>
            </w:pPr>
            <w:r>
              <w:rPr>
                <w:rFonts w:ascii="Times New Roman" w:hAnsi="Times New Roman" w:cs="Times New Roman"/>
                <w:bCs/>
                <w:color w:val="0000FF"/>
                <w:kern w:val="2"/>
                <w:sz w:val="21"/>
                <w:szCs w:val="21"/>
              </w:rPr>
              <w:t>6</w:t>
            </w:r>
            <w:r>
              <w:rPr>
                <w:rFonts w:hint="eastAsia" w:ascii="Times New Roman" w:hAnsi="Times New Roman" w:cs="Times New Roman"/>
                <w:bCs/>
                <w:color w:val="0000FF"/>
                <w:kern w:val="2"/>
                <w:sz w:val="21"/>
                <w:szCs w:val="21"/>
              </w:rPr>
              <w:t>0</w:t>
            </w:r>
            <w:r>
              <w:rPr>
                <w:rFonts w:ascii="Times New Roman" w:hAnsi="Times New Roman" w:cs="Times New Roman"/>
                <w:bCs/>
                <w:color w:val="0000FF"/>
                <w:kern w:val="2"/>
                <w:sz w:val="21"/>
                <w:szCs w:val="21"/>
              </w:rPr>
              <w:t>mΩ@ID=</w:t>
            </w:r>
            <w:r>
              <w:rPr>
                <w:rFonts w:hint="eastAsia" w:ascii="Times New Roman" w:hAnsi="Times New Roman" w:cs="Times New Roman"/>
                <w:bCs/>
                <w:color w:val="0000FF"/>
                <w:kern w:val="2"/>
                <w:sz w:val="21"/>
                <w:szCs w:val="21"/>
              </w:rPr>
              <w:t>15</w:t>
            </w:r>
            <w:r>
              <w:rPr>
                <w:rFonts w:ascii="Times New Roman" w:hAnsi="Times New Roman" w:cs="Times New Roman"/>
                <w:bCs/>
                <w:color w:val="0000FF"/>
                <w:kern w:val="2"/>
                <w:sz w:val="21"/>
                <w:szCs w:val="21"/>
              </w:rPr>
              <w:t>A</w:t>
            </w:r>
          </w:p>
        </w:tc>
        <w:tc>
          <w:tcPr>
            <w:tcW w:w="1109" w:type="dxa"/>
          </w:tcPr>
          <w:p w14:paraId="331D3236">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75</w:t>
            </w:r>
            <w:r>
              <w:rPr>
                <w:rFonts w:ascii="Times New Roman" w:hAnsi="Times New Roman" w:cs="Times New Roman"/>
                <w:bCs/>
                <w:color w:val="0000FF"/>
                <w:kern w:val="2"/>
                <w:sz w:val="21"/>
                <w:szCs w:val="21"/>
              </w:rPr>
              <w:t>nC</w:t>
            </w:r>
            <w:r>
              <w:rPr>
                <w:rFonts w:hint="eastAsia" w:ascii="Times New Roman" w:hAnsi="Times New Roman" w:cs="Times New Roman"/>
                <w:bCs/>
                <w:color w:val="0000FF"/>
                <w:kern w:val="2"/>
                <w:sz w:val="21"/>
                <w:szCs w:val="21"/>
              </w:rPr>
              <w:t>@Vgs=-5/20V</w:t>
            </w:r>
          </w:p>
        </w:tc>
        <w:tc>
          <w:tcPr>
            <w:tcW w:w="1214" w:type="dxa"/>
          </w:tcPr>
          <w:p w14:paraId="5866AE5C">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123</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4</w:t>
            </w:r>
            <w:r>
              <w:rPr>
                <w:rFonts w:ascii="Times New Roman" w:hAnsi="Times New Roman" w:cs="Times New Roman"/>
                <w:bCs/>
                <w:color w:val="0000FF"/>
                <w:kern w:val="2"/>
                <w:sz w:val="21"/>
                <w:szCs w:val="21"/>
              </w:rPr>
              <w:t>00V</w:t>
            </w:r>
            <w:r>
              <w:rPr>
                <w:rFonts w:hint="eastAsia" w:ascii="Times New Roman" w:hAnsi="Times New Roman" w:cs="Times New Roman"/>
                <w:bCs/>
                <w:color w:val="0000FF"/>
                <w:kern w:val="2"/>
                <w:sz w:val="21"/>
                <w:szCs w:val="21"/>
              </w:rPr>
              <w:t>，ID=15A</w:t>
            </w:r>
          </w:p>
        </w:tc>
        <w:tc>
          <w:tcPr>
            <w:tcW w:w="1163" w:type="dxa"/>
          </w:tcPr>
          <w:p w14:paraId="3FA2210B">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25</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4</w:t>
            </w:r>
            <w:r>
              <w:rPr>
                <w:rFonts w:ascii="Times New Roman" w:hAnsi="Times New Roman" w:cs="Times New Roman"/>
                <w:bCs/>
                <w:color w:val="0000FF"/>
                <w:kern w:val="2"/>
                <w:sz w:val="21"/>
                <w:szCs w:val="21"/>
              </w:rPr>
              <w:t>00V</w:t>
            </w:r>
            <w:r>
              <w:rPr>
                <w:rFonts w:hint="eastAsia" w:ascii="Times New Roman" w:hAnsi="Times New Roman" w:cs="Times New Roman"/>
                <w:bCs/>
                <w:color w:val="0000FF"/>
                <w:kern w:val="2"/>
                <w:sz w:val="21"/>
                <w:szCs w:val="21"/>
              </w:rPr>
              <w:t>，ID=15A</w:t>
            </w:r>
          </w:p>
        </w:tc>
        <w:tc>
          <w:tcPr>
            <w:tcW w:w="1062" w:type="dxa"/>
          </w:tcPr>
          <w:p w14:paraId="4D12E2EE">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17</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6</w:t>
            </w:r>
            <w:r>
              <w:rPr>
                <w:rFonts w:ascii="Times New Roman" w:hAnsi="Times New Roman" w:cs="Times New Roman"/>
                <w:bCs/>
                <w:color w:val="0000FF"/>
                <w:kern w:val="2"/>
                <w:sz w:val="21"/>
                <w:szCs w:val="21"/>
              </w:rPr>
              <w:t>00V</w:t>
            </w:r>
          </w:p>
        </w:tc>
        <w:tc>
          <w:tcPr>
            <w:tcW w:w="871" w:type="dxa"/>
          </w:tcPr>
          <w:p w14:paraId="70DF9228">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3.6</w:t>
            </w:r>
            <w:r>
              <w:rPr>
                <w:rFonts w:ascii="Times New Roman" w:hAnsi="Times New Roman" w:cs="Times New Roman"/>
                <w:bCs/>
                <w:color w:val="0000FF"/>
                <w:kern w:val="2"/>
                <w:sz w:val="21"/>
                <w:szCs w:val="21"/>
              </w:rPr>
              <w:t>V@ID=</w:t>
            </w:r>
            <w:r>
              <w:rPr>
                <w:rFonts w:hint="eastAsia" w:ascii="Times New Roman" w:hAnsi="Times New Roman" w:cs="Times New Roman"/>
                <w:bCs/>
                <w:color w:val="0000FF"/>
                <w:kern w:val="2"/>
                <w:sz w:val="21"/>
                <w:szCs w:val="21"/>
              </w:rPr>
              <w:t>7.5</w:t>
            </w:r>
            <w:r>
              <w:rPr>
                <w:rFonts w:ascii="Times New Roman" w:hAnsi="Times New Roman" w:cs="Times New Roman"/>
                <w:bCs/>
                <w:color w:val="0000FF"/>
                <w:kern w:val="2"/>
                <w:sz w:val="21"/>
                <w:szCs w:val="21"/>
              </w:rPr>
              <w:t>A</w:t>
            </w:r>
          </w:p>
        </w:tc>
        <w:tc>
          <w:tcPr>
            <w:tcW w:w="585" w:type="dxa"/>
          </w:tcPr>
          <w:p w14:paraId="7C711E66">
            <w:pPr>
              <w:widowControl w:val="0"/>
              <w:jc w:val="both"/>
              <w:rPr>
                <w:rFonts w:ascii="Times New Roman" w:hAnsi="Times New Roman" w:cs="Times New Roman"/>
                <w:bCs/>
                <w:color w:val="0000FF"/>
                <w:szCs w:val="21"/>
              </w:rPr>
            </w:pPr>
            <w:r>
              <w:rPr>
                <w:rFonts w:hint="eastAsia" w:ascii="Times New Roman" w:hAnsi="Times New Roman" w:cs="Times New Roman"/>
                <w:bCs/>
                <w:color w:val="0000FF"/>
                <w:kern w:val="2"/>
                <w:sz w:val="21"/>
                <w:szCs w:val="21"/>
              </w:rPr>
              <w:t>TO247-3</w:t>
            </w:r>
          </w:p>
        </w:tc>
      </w:tr>
      <w:tr w14:paraId="3B735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73A9A214">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ACS30N650MT4</w:t>
            </w:r>
          </w:p>
        </w:tc>
        <w:tc>
          <w:tcPr>
            <w:tcW w:w="440" w:type="dxa"/>
          </w:tcPr>
          <w:p w14:paraId="6B66F7A1">
            <w:pPr>
              <w:widowControl w:val="0"/>
              <w:jc w:val="both"/>
              <w:rPr>
                <w:rFonts w:ascii="Times New Roman" w:hAnsi="Times New Roman" w:cs="Times New Roman"/>
                <w:bCs/>
                <w:szCs w:val="21"/>
              </w:rPr>
            </w:pPr>
            <w:r>
              <w:rPr>
                <w:rFonts w:ascii="Times New Roman" w:hAnsi="Times New Roman" w:cs="Times New Roman"/>
                <w:bCs/>
                <w:kern w:val="2"/>
                <w:sz w:val="21"/>
                <w:szCs w:val="21"/>
              </w:rPr>
              <w:t>650V</w:t>
            </w:r>
          </w:p>
        </w:tc>
        <w:tc>
          <w:tcPr>
            <w:tcW w:w="976" w:type="dxa"/>
          </w:tcPr>
          <w:p w14:paraId="5A187ACA">
            <w:pPr>
              <w:widowControl w:val="0"/>
              <w:jc w:val="both"/>
              <w:rPr>
                <w:rFonts w:ascii="Times New Roman" w:hAnsi="Times New Roman" w:cs="Times New Roman"/>
                <w:bCs/>
                <w:szCs w:val="21"/>
              </w:rPr>
            </w:pPr>
            <w:r>
              <w:rPr>
                <w:rFonts w:ascii="Times New Roman" w:hAnsi="Times New Roman" w:cs="Times New Roman"/>
                <w:bCs/>
                <w:kern w:val="2"/>
                <w:sz w:val="21"/>
                <w:szCs w:val="21"/>
              </w:rPr>
              <w:t>6</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15</w:t>
            </w:r>
            <w:r>
              <w:rPr>
                <w:rFonts w:ascii="Times New Roman" w:hAnsi="Times New Roman" w:cs="Times New Roman"/>
                <w:bCs/>
                <w:kern w:val="2"/>
                <w:sz w:val="21"/>
                <w:szCs w:val="21"/>
              </w:rPr>
              <w:t>A</w:t>
            </w:r>
          </w:p>
        </w:tc>
        <w:tc>
          <w:tcPr>
            <w:tcW w:w="1109" w:type="dxa"/>
          </w:tcPr>
          <w:p w14:paraId="6C437753">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75</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@Vgs=-5/20V</w:t>
            </w:r>
          </w:p>
        </w:tc>
        <w:tc>
          <w:tcPr>
            <w:tcW w:w="1214" w:type="dxa"/>
          </w:tcPr>
          <w:p w14:paraId="63B3FE0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79</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，ID=15A</w:t>
            </w:r>
          </w:p>
        </w:tc>
        <w:tc>
          <w:tcPr>
            <w:tcW w:w="1163" w:type="dxa"/>
          </w:tcPr>
          <w:p w14:paraId="5D243E0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9</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，ID=15A</w:t>
            </w:r>
          </w:p>
        </w:tc>
        <w:tc>
          <w:tcPr>
            <w:tcW w:w="1062" w:type="dxa"/>
          </w:tcPr>
          <w:p w14:paraId="42C62EA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17</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00V</w:t>
            </w:r>
          </w:p>
        </w:tc>
        <w:tc>
          <w:tcPr>
            <w:tcW w:w="871" w:type="dxa"/>
          </w:tcPr>
          <w:p w14:paraId="046E03C9">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3.6</w:t>
            </w:r>
            <w:r>
              <w:rPr>
                <w:rFonts w:ascii="Times New Roman" w:hAnsi="Times New Roman" w:cs="Times New Roman"/>
                <w:bCs/>
                <w:kern w:val="2"/>
                <w:sz w:val="21"/>
                <w:szCs w:val="21"/>
              </w:rPr>
              <w:t>V@ID=</w:t>
            </w:r>
            <w:r>
              <w:rPr>
                <w:rFonts w:hint="eastAsia" w:ascii="Times New Roman" w:hAnsi="Times New Roman" w:cs="Times New Roman"/>
                <w:bCs/>
                <w:kern w:val="2"/>
                <w:sz w:val="21"/>
                <w:szCs w:val="21"/>
              </w:rPr>
              <w:t>7.5</w:t>
            </w:r>
            <w:r>
              <w:rPr>
                <w:rFonts w:ascii="Times New Roman" w:hAnsi="Times New Roman" w:cs="Times New Roman"/>
                <w:bCs/>
                <w:kern w:val="2"/>
                <w:sz w:val="21"/>
                <w:szCs w:val="21"/>
              </w:rPr>
              <w:t>A</w:t>
            </w:r>
          </w:p>
        </w:tc>
        <w:tc>
          <w:tcPr>
            <w:tcW w:w="585" w:type="dxa"/>
          </w:tcPr>
          <w:p w14:paraId="54A67FC5">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TO247-4</w:t>
            </w:r>
          </w:p>
        </w:tc>
      </w:tr>
      <w:tr w14:paraId="2D52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5BEB842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P3M06060K3</w:t>
            </w:r>
          </w:p>
        </w:tc>
        <w:tc>
          <w:tcPr>
            <w:tcW w:w="440" w:type="dxa"/>
          </w:tcPr>
          <w:p w14:paraId="5152F8CA">
            <w:pPr>
              <w:widowControl w:val="0"/>
              <w:jc w:val="both"/>
              <w:rPr>
                <w:rFonts w:ascii="Times New Roman" w:hAnsi="Times New Roman" w:cs="Times New Roman"/>
                <w:bCs/>
                <w:szCs w:val="21"/>
              </w:rPr>
            </w:pPr>
            <w:r>
              <w:rPr>
                <w:rFonts w:ascii="Times New Roman" w:hAnsi="Times New Roman" w:cs="Times New Roman"/>
                <w:bCs/>
                <w:kern w:val="2"/>
                <w:sz w:val="21"/>
                <w:szCs w:val="21"/>
              </w:rPr>
              <w:t>650V</w:t>
            </w:r>
          </w:p>
        </w:tc>
        <w:tc>
          <w:tcPr>
            <w:tcW w:w="976" w:type="dxa"/>
          </w:tcPr>
          <w:p w14:paraId="645F9CCA">
            <w:pPr>
              <w:widowControl w:val="0"/>
              <w:jc w:val="both"/>
              <w:rPr>
                <w:rFonts w:ascii="Times New Roman" w:hAnsi="Times New Roman" w:cs="Times New Roman"/>
                <w:bCs/>
                <w:szCs w:val="21"/>
              </w:rPr>
            </w:pPr>
            <w:r>
              <w:rPr>
                <w:rFonts w:ascii="Times New Roman" w:hAnsi="Times New Roman" w:cs="Times New Roman"/>
                <w:bCs/>
                <w:kern w:val="2"/>
                <w:sz w:val="21"/>
                <w:szCs w:val="21"/>
              </w:rPr>
              <w:t>6</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20</w:t>
            </w:r>
            <w:r>
              <w:rPr>
                <w:rFonts w:ascii="Times New Roman" w:hAnsi="Times New Roman" w:cs="Times New Roman"/>
                <w:bCs/>
                <w:kern w:val="2"/>
                <w:sz w:val="21"/>
                <w:szCs w:val="21"/>
              </w:rPr>
              <w:t>A</w:t>
            </w:r>
          </w:p>
        </w:tc>
        <w:tc>
          <w:tcPr>
            <w:tcW w:w="1109" w:type="dxa"/>
          </w:tcPr>
          <w:p w14:paraId="01330AEF">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53.1</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@Vgs=-3/15V</w:t>
            </w:r>
          </w:p>
        </w:tc>
        <w:tc>
          <w:tcPr>
            <w:tcW w:w="1214" w:type="dxa"/>
          </w:tcPr>
          <w:p w14:paraId="71990727">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161.2</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，ID=20A</w:t>
            </w:r>
          </w:p>
        </w:tc>
        <w:tc>
          <w:tcPr>
            <w:tcW w:w="1163" w:type="dxa"/>
          </w:tcPr>
          <w:p w14:paraId="1214A54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31.7</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，ID=20A</w:t>
            </w:r>
          </w:p>
        </w:tc>
        <w:tc>
          <w:tcPr>
            <w:tcW w:w="1062" w:type="dxa"/>
          </w:tcPr>
          <w:p w14:paraId="74B084E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13.6</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00V</w:t>
            </w:r>
          </w:p>
        </w:tc>
        <w:tc>
          <w:tcPr>
            <w:tcW w:w="871" w:type="dxa"/>
          </w:tcPr>
          <w:p w14:paraId="1F364565">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5.7</w:t>
            </w:r>
            <w:r>
              <w:rPr>
                <w:rFonts w:ascii="Times New Roman" w:hAnsi="Times New Roman" w:cs="Times New Roman"/>
                <w:bCs/>
                <w:kern w:val="2"/>
                <w:sz w:val="21"/>
                <w:szCs w:val="21"/>
              </w:rPr>
              <w:t>V@ID=</w:t>
            </w:r>
            <w:r>
              <w:rPr>
                <w:rFonts w:hint="eastAsia" w:ascii="Times New Roman" w:hAnsi="Times New Roman" w:cs="Times New Roman"/>
                <w:bCs/>
                <w:kern w:val="2"/>
                <w:sz w:val="21"/>
                <w:szCs w:val="21"/>
              </w:rPr>
              <w:t>10</w:t>
            </w:r>
            <w:r>
              <w:rPr>
                <w:rFonts w:ascii="Times New Roman" w:hAnsi="Times New Roman" w:cs="Times New Roman"/>
                <w:bCs/>
                <w:kern w:val="2"/>
                <w:sz w:val="21"/>
                <w:szCs w:val="21"/>
              </w:rPr>
              <w:t>A</w:t>
            </w:r>
          </w:p>
        </w:tc>
        <w:tc>
          <w:tcPr>
            <w:tcW w:w="585" w:type="dxa"/>
          </w:tcPr>
          <w:p w14:paraId="70116886">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TO247-3</w:t>
            </w:r>
          </w:p>
        </w:tc>
      </w:tr>
    </w:tbl>
    <w:p w14:paraId="0A053DD1">
      <w:pPr>
        <w:pStyle w:val="4"/>
        <w:bidi w:val="0"/>
        <w:ind w:left="720" w:leftChars="0" w:hanging="720" w:firstLineChars="0"/>
      </w:pPr>
      <w:r>
        <w:rPr>
          <w:rFonts w:hint="eastAsia"/>
        </w:rPr>
        <w:t>输入电压和电流采集</w:t>
      </w:r>
    </w:p>
    <w:p w14:paraId="6ECBF1A2">
      <w:pPr>
        <w:spacing w:line="360" w:lineRule="auto"/>
        <w:jc w:val="both"/>
        <w:rPr>
          <w:rFonts w:hint="eastAsia" w:ascii="Times New Roman" w:hAnsi="Times New Roman" w:eastAsia="仿宋_GB2312" w:cs="Times New Roman"/>
          <w:color w:val="000000" w:themeColor="text1"/>
          <w:spacing w:val="-4"/>
          <w:kern w:val="2"/>
          <w:sz w:val="24"/>
          <w:szCs w:val="24"/>
          <w:lang w:val="en-US" w:eastAsia="zh-CN" w:bidi="ar-SA"/>
          <w14:textFill>
            <w14:solidFill>
              <w14:schemeClr w14:val="tx1"/>
            </w14:solidFill>
          </w14:textFill>
        </w:rPr>
      </w:pPr>
      <w:r>
        <w:rPr>
          <w:rFonts w:hint="eastAsia" w:ascii="Times New Roman" w:hAnsi="Times New Roman" w:eastAsia="仿宋_GB2312" w:cs="Times New Roman"/>
          <w:spacing w:val="-4"/>
          <w:kern w:val="2"/>
        </w:rPr>
        <w:t xml:space="preserve"> </w:t>
      </w:r>
      <w:r>
        <w:rPr>
          <w:rFonts w:hint="eastAsia" w:ascii="Times New Roman" w:hAnsi="Times New Roman" w:eastAsia="仿宋_GB2312" w:cs="Times New Roman"/>
          <w:spacing w:val="-4"/>
          <w:kern w:val="2"/>
          <w:lang w:val="en-US" w:eastAsia="zh-CN"/>
        </w:rPr>
        <w:t xml:space="preserve">   </w:t>
      </w:r>
      <w:r>
        <w:rPr>
          <w:rFonts w:hint="eastAsia" w:ascii="Times New Roman" w:hAnsi="Times New Roman" w:eastAsia="仿宋_GB2312" w:cs="Times New Roman"/>
          <w:spacing w:val="-4"/>
          <w:kern w:val="2"/>
        </w:rPr>
        <w:t>输入电压采集采用</w:t>
      </w:r>
      <w:r>
        <w:rPr>
          <w:rFonts w:hint="eastAsia" w:ascii="Times New Roman" w:hAnsi="Times New Roman" w:eastAsia="仿宋_GB2312" w:cs="Times New Roman"/>
          <w:color w:val="000000" w:themeColor="text1"/>
          <w:spacing w:val="-4"/>
          <w:kern w:val="2"/>
          <w:sz w:val="21"/>
          <w:szCs w:val="24"/>
          <w:lang w:val="en-US" w:eastAsia="zh-CN" w:bidi="ar-SA"/>
          <w14:textFill>
            <w14:solidFill>
              <w14:schemeClr w14:val="tx1"/>
            </w14:solidFill>
          </w14:textFill>
        </w:rPr>
        <w:t>纳芯微高精度隔离放大器，型号为NSI1312D-DSPR，带宽100kHz，输入电压为±1.2V，固定增益为1，隔离电压为5kV，供电电压为3.0-5.0V，SOP-8封装。</w:t>
      </w:r>
    </w:p>
    <w:p w14:paraId="27EC971D">
      <w:pPr>
        <w:pStyle w:val="8"/>
        <w:spacing w:line="360" w:lineRule="auto"/>
        <w:ind w:firstLine="404" w:firstLineChars="200"/>
        <w:rPr>
          <w:rFonts w:ascii="Times New Roman" w:hAnsi="Times New Roman" w:eastAsia="仿宋_GB2312" w:cs="Times New Roman"/>
          <w:color w:val="000000" w:themeColor="text1"/>
          <w:spacing w:val="-4"/>
          <w14:textFill>
            <w14:solidFill>
              <w14:schemeClr w14:val="tx1"/>
            </w14:solidFill>
          </w14:textFill>
        </w:rPr>
      </w:pP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总输入</w:t>
      </w:r>
      <w:r>
        <w:rPr>
          <w:rFonts w:hint="eastAsia" w:ascii="Times New Roman" w:hAnsi="Times New Roman" w:eastAsia="仿宋_GB2312" w:cs="Times New Roman"/>
          <w:color w:val="000000" w:themeColor="text1"/>
          <w:spacing w:val="-4"/>
          <w:kern w:val="2"/>
          <w14:textFill>
            <w14:solidFill>
              <w14:schemeClr w14:val="tx1"/>
            </w14:solidFill>
          </w14:textFill>
        </w:rPr>
        <w:t>电流采集采用</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ALLEGRO</w:t>
      </w:r>
      <w:r>
        <w:rPr>
          <w:rFonts w:hint="eastAsia" w:ascii="Times New Roman" w:hAnsi="Times New Roman" w:eastAsia="仿宋_GB2312" w:cs="Times New Roman"/>
          <w:color w:val="000000" w:themeColor="text1"/>
          <w:spacing w:val="-4"/>
          <w:kern w:val="2"/>
          <w14:textFill>
            <w14:solidFill>
              <w14:schemeClr w14:val="tx1"/>
            </w14:solidFill>
          </w14:textFill>
        </w:rPr>
        <w:t>霍尔电流传感器，型号为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ACS37003</w:t>
      </w:r>
      <w:r>
        <w:rPr>
          <w:rFonts w:hint="eastAsia" w:ascii="Times New Roman" w:hAnsi="Times New Roman" w:eastAsia="仿宋_GB2312" w:cs="Times New Roman"/>
          <w:color w:val="000000" w:themeColor="text1"/>
          <w:spacing w:val="-4"/>
          <w:kern w:val="2"/>
          <w14:textFill>
            <w14:solidFill>
              <w14:schemeClr w14:val="tx1"/>
            </w14:solidFill>
          </w14:textFill>
        </w:rPr>
        <w:t>，带宽</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40</w:t>
      </w:r>
      <w:r>
        <w:rPr>
          <w:rFonts w:hint="eastAsia" w:ascii="Times New Roman" w:hAnsi="Times New Roman" w:eastAsia="仿宋_GB2312" w:cs="Times New Roman"/>
          <w:color w:val="000000" w:themeColor="text1"/>
          <w:spacing w:val="-4"/>
          <w:kern w:val="2"/>
          <w14:textFill>
            <w14:solidFill>
              <w14:schemeClr w14:val="tx1"/>
            </w14:solidFill>
          </w14:textFill>
        </w:rPr>
        <w:t>0kHz，</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5k</w:t>
      </w:r>
      <w:r>
        <w:rPr>
          <w:rFonts w:hint="eastAsia" w:ascii="Times New Roman" w:hAnsi="Times New Roman" w:eastAsia="仿宋_GB2312" w:cs="Times New Roman"/>
          <w:color w:val="000000" w:themeColor="text1"/>
          <w:spacing w:val="-4"/>
          <w:kern w:val="2"/>
          <w14:textFill>
            <w14:solidFill>
              <w14:schemeClr w14:val="tx1"/>
            </w14:solidFill>
          </w14:textFill>
        </w:rPr>
        <w:t>V隔离电压，测量电流为±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180</w:t>
      </w:r>
      <w:r>
        <w:rPr>
          <w:rFonts w:hint="eastAsia" w:ascii="Times New Roman" w:hAnsi="Times New Roman" w:eastAsia="仿宋_GB2312" w:cs="Times New Roman"/>
          <w:color w:val="000000" w:themeColor="text1"/>
          <w:spacing w:val="-4"/>
          <w:kern w:val="2"/>
          <w14:textFill>
            <w14:solidFill>
              <w14:schemeClr w14:val="tx1"/>
            </w14:solidFill>
          </w14:textFill>
        </w:rPr>
        <w:t>A，供电电压为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w:t>
      </w:r>
      <w:r>
        <w:rPr>
          <w:rFonts w:hint="eastAsia" w:ascii="Times New Roman" w:hAnsi="Times New Roman" w:eastAsia="仿宋_GB2312" w:cs="Times New Roman"/>
          <w:color w:val="000000" w:themeColor="text1"/>
          <w:spacing w:val="-4"/>
          <w:kern w:val="2"/>
          <w14:textFill>
            <w14:solidFill>
              <w14:schemeClr w14:val="tx1"/>
            </w14:solidFill>
          </w14:textFill>
        </w:rPr>
        <w:t>V，SOP-16封装。</w:t>
      </w:r>
    </w:p>
    <w:p w14:paraId="19B83D8C">
      <w:pPr>
        <w:pStyle w:val="8"/>
        <w:spacing w:line="360" w:lineRule="auto"/>
        <w:ind w:firstLine="404" w:firstLineChars="200"/>
        <w:rPr>
          <w:rFonts w:ascii="Times New Roman" w:hAnsi="Times New Roman" w:eastAsia="仿宋_GB2312" w:cs="Times New Roman"/>
          <w:color w:val="000000" w:themeColor="text1"/>
          <w:spacing w:val="-4"/>
          <w14:textFill>
            <w14:solidFill>
              <w14:schemeClr w14:val="tx1"/>
            </w14:solidFill>
          </w14:textFill>
        </w:rPr>
      </w:pPr>
      <w:r>
        <w:rPr>
          <w:rFonts w:hint="eastAsia" w:ascii="Times New Roman" w:hAnsi="Times New Roman" w:eastAsia="仿宋_GB2312" w:cs="Times New Roman"/>
          <w:color w:val="000000" w:themeColor="text1"/>
          <w:spacing w:val="-4"/>
          <w:kern w:val="2"/>
          <w14:textFill>
            <w14:solidFill>
              <w14:schemeClr w14:val="tx1"/>
            </w14:solidFill>
          </w14:textFill>
        </w:rPr>
        <w:t>每个模块的电流采集采用</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ALLEGRO</w:t>
      </w:r>
      <w:r>
        <w:rPr>
          <w:rFonts w:hint="eastAsia" w:ascii="Times New Roman" w:hAnsi="Times New Roman" w:eastAsia="仿宋_GB2312" w:cs="Times New Roman"/>
          <w:color w:val="000000" w:themeColor="text1"/>
          <w:spacing w:val="-4"/>
          <w:kern w:val="2"/>
          <w14:textFill>
            <w14:solidFill>
              <w14:schemeClr w14:val="tx1"/>
            </w14:solidFill>
          </w14:textFill>
        </w:rPr>
        <w:t>霍尔电流传感器，型号为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ACS37003</w:t>
      </w:r>
      <w:r>
        <w:rPr>
          <w:rFonts w:hint="eastAsia" w:ascii="Times New Roman" w:hAnsi="Times New Roman" w:eastAsia="仿宋_GB2312" w:cs="Times New Roman"/>
          <w:color w:val="000000" w:themeColor="text1"/>
          <w:spacing w:val="-4"/>
          <w:kern w:val="2"/>
          <w14:textFill>
            <w14:solidFill>
              <w14:schemeClr w14:val="tx1"/>
            </w14:solidFill>
          </w14:textFill>
        </w:rPr>
        <w:t>，带宽</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40</w:t>
      </w:r>
      <w:r>
        <w:rPr>
          <w:rFonts w:hint="eastAsia" w:ascii="Times New Roman" w:hAnsi="Times New Roman" w:eastAsia="仿宋_GB2312" w:cs="Times New Roman"/>
          <w:color w:val="000000" w:themeColor="text1"/>
          <w:spacing w:val="-4"/>
          <w:kern w:val="2"/>
          <w14:textFill>
            <w14:solidFill>
              <w14:schemeClr w14:val="tx1"/>
            </w14:solidFill>
          </w14:textFill>
        </w:rPr>
        <w:t>0kHz，</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5k</w:t>
      </w:r>
      <w:r>
        <w:rPr>
          <w:rFonts w:hint="eastAsia" w:ascii="Times New Roman" w:hAnsi="Times New Roman" w:eastAsia="仿宋_GB2312" w:cs="Times New Roman"/>
          <w:color w:val="000000" w:themeColor="text1"/>
          <w:spacing w:val="-4"/>
          <w:kern w:val="2"/>
          <w14:textFill>
            <w14:solidFill>
              <w14:schemeClr w14:val="tx1"/>
            </w14:solidFill>
          </w14:textFill>
        </w:rPr>
        <w:t>V隔离电压，测量电流为±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50</w:t>
      </w:r>
      <w:r>
        <w:rPr>
          <w:rFonts w:hint="eastAsia" w:ascii="Times New Roman" w:hAnsi="Times New Roman" w:eastAsia="仿宋_GB2312" w:cs="Times New Roman"/>
          <w:color w:val="000000" w:themeColor="text1"/>
          <w:spacing w:val="-4"/>
          <w:kern w:val="2"/>
          <w14:textFill>
            <w14:solidFill>
              <w14:schemeClr w14:val="tx1"/>
            </w14:solidFill>
          </w14:textFill>
        </w:rPr>
        <w:t>A，供电电压为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w:t>
      </w:r>
      <w:r>
        <w:rPr>
          <w:rFonts w:hint="eastAsia" w:ascii="Times New Roman" w:hAnsi="Times New Roman" w:eastAsia="仿宋_GB2312" w:cs="Times New Roman"/>
          <w:color w:val="000000" w:themeColor="text1"/>
          <w:spacing w:val="-4"/>
          <w:kern w:val="2"/>
          <w14:textFill>
            <w14:solidFill>
              <w14:schemeClr w14:val="tx1"/>
            </w14:solidFill>
          </w14:textFill>
        </w:rPr>
        <w:t>V，SOP-16封装。</w:t>
      </w:r>
    </w:p>
    <w:p w14:paraId="4A5A8CEE">
      <w:pPr>
        <w:pStyle w:val="4"/>
        <w:bidi w:val="0"/>
        <w:ind w:left="720" w:leftChars="0" w:hanging="720" w:firstLineChars="0"/>
      </w:pPr>
      <w:r>
        <w:rPr>
          <w:rFonts w:hint="eastAsia"/>
        </w:rPr>
        <w:t>输出电压采集</w:t>
      </w:r>
    </w:p>
    <w:p w14:paraId="2212367D">
      <w:pPr>
        <w:spacing w:line="360" w:lineRule="auto"/>
        <w:jc w:val="both"/>
        <w:rPr>
          <w:rFonts w:hint="eastAsia" w:ascii="Times New Roman" w:hAnsi="Times New Roman" w:eastAsia="仿宋_GB2312" w:cs="Times New Roman"/>
          <w:color w:val="000000" w:themeColor="text1"/>
          <w:spacing w:val="-4"/>
          <w:kern w:val="2"/>
          <w:sz w:val="24"/>
          <w:szCs w:val="24"/>
          <w:lang w:val="en-US" w:eastAsia="zh-CN" w:bidi="ar-SA"/>
          <w14:textFill>
            <w14:solidFill>
              <w14:schemeClr w14:val="tx1"/>
            </w14:solidFill>
          </w14:textFill>
        </w:rPr>
      </w:pPr>
      <w:r>
        <w:rPr>
          <w:rFonts w:hint="eastAsia" w:ascii="Times New Roman" w:hAnsi="Times New Roman" w:eastAsia="仿宋_GB2312" w:cs="Times New Roman"/>
          <w:spacing w:val="-4"/>
          <w:kern w:val="2"/>
        </w:rPr>
        <w:t xml:space="preserve"> </w:t>
      </w:r>
      <w:r>
        <w:rPr>
          <w:rFonts w:hint="eastAsia" w:ascii="Times New Roman" w:hAnsi="Times New Roman" w:eastAsia="仿宋_GB2312" w:cs="Times New Roman"/>
          <w:color w:val="000000" w:themeColor="text1"/>
          <w:spacing w:val="-4"/>
          <w:kern w:val="2"/>
          <w:sz w:val="24"/>
          <w:szCs w:val="24"/>
          <w:lang w:val="en-US" w:eastAsia="zh-CN" w:bidi="ar-SA"/>
          <w14:textFill>
            <w14:solidFill>
              <w14:schemeClr w14:val="tx1"/>
            </w14:solidFill>
          </w14:textFill>
        </w:rPr>
        <w:t xml:space="preserve"> </w:t>
      </w:r>
      <w:r>
        <w:rPr>
          <w:rFonts w:hint="eastAsia" w:ascii="Times New Roman" w:hAnsi="Times New Roman" w:eastAsia="仿宋_GB2312" w:cs="Times New Roman"/>
          <w:color w:val="000000" w:themeColor="text1"/>
          <w:spacing w:val="-4"/>
          <w:kern w:val="2"/>
          <w:sz w:val="21"/>
          <w:szCs w:val="24"/>
          <w:lang w:val="en-US" w:eastAsia="zh-CN" w:bidi="ar-SA"/>
          <w14:textFill>
            <w14:solidFill>
              <w14:schemeClr w14:val="tx1"/>
            </w14:solidFill>
          </w14:textFill>
        </w:rPr>
        <w:t>输出电压采集采用纳芯微高精度隔离放大器，型号为NSI1312D-DSPR，带宽100kHz，输入电压为±1.2V，固定增益为1，隔离电压为5kV，供电电压为3.0-5.0V，SOP-8封装。</w:t>
      </w:r>
    </w:p>
    <w:p w14:paraId="0D4A2C65">
      <w:pPr>
        <w:jc w:val="center"/>
      </w:pPr>
      <w:r>
        <w:drawing>
          <wp:inline distT="0" distB="0" distL="0" distR="0">
            <wp:extent cx="4290060" cy="2415540"/>
            <wp:effectExtent l="0" t="0" r="5715" b="3810"/>
            <wp:docPr id="1516600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600664" name="图片 1"/>
                    <pic:cNvPicPr>
                      <a:picLocks noChangeAspect="1"/>
                    </pic:cNvPicPr>
                  </pic:nvPicPr>
                  <pic:blipFill>
                    <a:blip r:embed="rId49"/>
                    <a:stretch>
                      <a:fillRect/>
                    </a:stretch>
                  </pic:blipFill>
                  <pic:spPr>
                    <a:xfrm>
                      <a:off x="0" y="0"/>
                      <a:ext cx="4290432" cy="2415749"/>
                    </a:xfrm>
                    <a:prstGeom prst="rect">
                      <a:avLst/>
                    </a:prstGeom>
                  </pic:spPr>
                </pic:pic>
              </a:graphicData>
            </a:graphic>
          </wp:inline>
        </w:drawing>
      </w:r>
    </w:p>
    <w:p w14:paraId="6C25D158">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20</w:t>
      </w:r>
      <w:r>
        <w:rPr>
          <w:rFonts w:hint="eastAsia"/>
        </w:rPr>
        <w:fldChar w:fldCharType="end"/>
      </w:r>
      <w:r>
        <w:rPr>
          <w:rFonts w:hint="eastAsia"/>
        </w:rPr>
        <w:t xml:space="preserve">  NSI1312实物图</w:t>
      </w:r>
    </w:p>
    <w:p w14:paraId="62D27F79">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lang w:val="en-US" w:eastAsia="zh-CN"/>
        </w:rPr>
        <w:t>其主要</w:t>
      </w:r>
      <w:r>
        <w:rPr>
          <w:rFonts w:hint="eastAsia" w:ascii="Times New Roman" w:hAnsi="Times New Roman" w:eastAsia="仿宋_GB2312" w:cs="Times New Roman"/>
          <w:spacing w:val="-4"/>
          <w:kern w:val="2"/>
        </w:rPr>
        <w:t>技术指标：</w:t>
      </w:r>
    </w:p>
    <w:p w14:paraId="192979EA">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高达5000VRMS绝缘电压；</w:t>
      </w:r>
    </w:p>
    <w:p w14:paraId="65048551">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±1.2V线性输入电压范围；</w:t>
      </w:r>
    </w:p>
    <w:p w14:paraId="7D7A7C29">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固定增益：1；</w:t>
      </w:r>
    </w:p>
    <w:p w14:paraId="4EEA9120">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出色的DC性能:</w:t>
      </w:r>
    </w:p>
    <w:p w14:paraId="0BE78E11">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·失调误差:2.5mV(最大值)；</w:t>
      </w:r>
    </w:p>
    <w:p w14:paraId="3427B829">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·失调漂移:20μV/°C(最大值)；</w:t>
      </w:r>
    </w:p>
    <w:p w14:paraId="35B4DF05">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·增益误差:0.3%(最大值)；</w:t>
      </w:r>
    </w:p>
    <w:p w14:paraId="237E88AA">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·增益误差漂移:40 ppm/°C(最大值)；</w:t>
      </w:r>
    </w:p>
    <w:p w14:paraId="5D36789C">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·非线性度:0.05%(最大值)；</w:t>
      </w:r>
    </w:p>
    <w:p w14:paraId="7B80BCB6">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·非线性漂移:1 ppm/°C(典型值)；</w:t>
      </w:r>
    </w:p>
    <w:p w14:paraId="631E4C80">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信噪比:78dB(典型值)；</w:t>
      </w:r>
    </w:p>
    <w:p w14:paraId="3AEF84C0">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高CMTI:150kV/μs(典型值)；</w:t>
      </w:r>
    </w:p>
    <w:p w14:paraId="7717CF83">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系统级诊断功能:</w:t>
      </w:r>
    </w:p>
    <w:p w14:paraId="46803B3C">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·VDD1监控；</w:t>
      </w:r>
    </w:p>
    <w:p w14:paraId="2EE230B7">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工作温度:-40摄氏度~125摄氏度；</w:t>
      </w:r>
    </w:p>
    <w:p w14:paraId="473E7890">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符合RoHS标准的封装:</w:t>
      </w:r>
    </w:p>
    <w:p w14:paraId="053F1209">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·SOW8宽体(SOP8 300mil)；</w:t>
      </w:r>
    </w:p>
    <w:p w14:paraId="42122AA1">
      <w:pPr>
        <w:spacing w:line="360" w:lineRule="auto"/>
        <w:ind w:leftChars="300"/>
        <w:jc w:val="both"/>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·SOP8窄体(SOP8 150mil)；</w:t>
      </w:r>
    </w:p>
    <w:p w14:paraId="44D3B0E9">
      <w:pPr>
        <w:spacing w:line="360" w:lineRule="auto"/>
        <w:ind w:leftChars="200"/>
        <w:jc w:val="center"/>
      </w:pPr>
      <w:r>
        <w:drawing>
          <wp:inline distT="0" distB="0" distL="114300" distR="114300">
            <wp:extent cx="3324225" cy="3453130"/>
            <wp:effectExtent l="0" t="0" r="0" b="4445"/>
            <wp:docPr id="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
                    <pic:cNvPicPr>
                      <a:picLocks noChangeAspect="1"/>
                    </pic:cNvPicPr>
                  </pic:nvPicPr>
                  <pic:blipFill>
                    <a:blip r:embed="rId50"/>
                    <a:stretch>
                      <a:fillRect/>
                    </a:stretch>
                  </pic:blipFill>
                  <pic:spPr>
                    <a:xfrm>
                      <a:off x="0" y="0"/>
                      <a:ext cx="3324225" cy="3453130"/>
                    </a:xfrm>
                    <a:prstGeom prst="rect">
                      <a:avLst/>
                    </a:prstGeom>
                    <a:noFill/>
                    <a:ln>
                      <a:noFill/>
                    </a:ln>
                  </pic:spPr>
                </pic:pic>
              </a:graphicData>
            </a:graphic>
          </wp:inline>
        </w:drawing>
      </w:r>
    </w:p>
    <w:p w14:paraId="5C3C28A6">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20</w:t>
      </w:r>
      <w:r>
        <w:rPr>
          <w:rFonts w:hint="eastAsia"/>
        </w:rPr>
        <w:fldChar w:fldCharType="end"/>
      </w:r>
      <w:r>
        <w:rPr>
          <w:rFonts w:hint="eastAsia"/>
        </w:rPr>
        <w:t xml:space="preserve">  </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ACS37003</w:t>
      </w:r>
      <w:r>
        <w:rPr>
          <w:rFonts w:hint="eastAsia"/>
        </w:rPr>
        <w:t>实物图</w:t>
      </w:r>
    </w:p>
    <w:p w14:paraId="7EED11EC">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主要技术指标：</w:t>
      </w:r>
    </w:p>
    <w:p w14:paraId="0F8F5CE9">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±0.3%全温度范围内的典型线性度；</w:t>
      </w:r>
    </w:p>
    <w:p w14:paraId="73DB05A4">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快速输出阶跃响应时间：2.2μs（典型）；</w:t>
      </w:r>
    </w:p>
    <w:p w14:paraId="0CA6D890">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250kHz信号带宽；</w:t>
      </w:r>
    </w:p>
    <w:p w14:paraId="754518F4">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5.0V供电；</w:t>
      </w:r>
    </w:p>
    <w:p w14:paraId="4F4BC84A">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工作温度：-40℃~150℃；</w:t>
      </w:r>
    </w:p>
    <w:p w14:paraId="38C8F4C9">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内部导体电阻0.75mΩ；</w:t>
      </w:r>
    </w:p>
    <w:p w14:paraId="31D5ACFF">
      <w:pPr>
        <w:spacing w:line="360" w:lineRule="auto"/>
        <w:ind w:leftChars="300"/>
        <w:jc w:val="both"/>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电流检测范围±125A；</w:t>
      </w:r>
    </w:p>
    <w:p w14:paraId="05C936B8">
      <w:pPr>
        <w:spacing w:line="360" w:lineRule="auto"/>
        <w:ind w:leftChars="300"/>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灵敏度：16mV/A</w:t>
      </w:r>
    </w:p>
    <w:p w14:paraId="3BDC8F13">
      <w:pPr>
        <w:spacing w:line="360" w:lineRule="auto"/>
        <w:ind w:leftChars="300"/>
        <w:jc w:val="both"/>
      </w:pPr>
      <w:r>
        <w:rPr>
          <w:rFonts w:hint="eastAsia" w:ascii="Times New Roman" w:hAnsi="Times New Roman" w:eastAsia="仿宋_GB2312" w:cs="Times New Roman"/>
          <w:spacing w:val="-4"/>
          <w:kern w:val="2"/>
          <w:lang w:val="en-US" w:eastAsia="zh-CN"/>
        </w:rPr>
        <w:t>封装形式：SOP-16W</w:t>
      </w:r>
    </w:p>
    <w:p w14:paraId="23E1DBB9">
      <w:pPr>
        <w:pStyle w:val="4"/>
        <w:bidi w:val="0"/>
        <w:ind w:left="720" w:leftChars="0" w:hanging="720" w:firstLineChars="0"/>
      </w:pPr>
      <w:r>
        <w:rPr>
          <w:rFonts w:hint="eastAsia"/>
        </w:rPr>
        <w:t>控制器设计</w:t>
      </w:r>
    </w:p>
    <w:p w14:paraId="0C5F8D24">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（1）硬件设计</w:t>
      </w:r>
    </w:p>
    <w:p w14:paraId="698588EB">
      <w:pPr>
        <w:pStyle w:val="8"/>
        <w:spacing w:line="360" w:lineRule="auto"/>
        <w:ind w:firstLine="404" w:firstLineChars="200"/>
        <w:jc w:val="both"/>
        <w:rPr>
          <w:rFonts w:ascii="Times New Roman" w:hAnsi="Times New Roman" w:eastAsia="仿宋_GB2312" w:cs="Times New Roman"/>
          <w:spacing w:val="-4"/>
          <w:kern w:val="2"/>
        </w:rPr>
      </w:pPr>
      <w:r>
        <w:rPr>
          <w:rFonts w:hint="eastAsia" w:ascii="Times New Roman" w:hAnsi="Times New Roman" w:eastAsia="仿宋_GB2312" w:cs="Times New Roman"/>
          <w:spacing w:val="-4"/>
          <w:kern w:val="2"/>
        </w:rPr>
        <w:t>系统控制采用湖南进芯电子高性能实时处理器，型号为</w:t>
      </w:r>
      <w:r>
        <w:rPr>
          <w:rFonts w:hint="default" w:ascii="Times New Roman" w:hAnsi="Times New Roman" w:cs="Times New Roman"/>
        </w:rPr>
        <w:t>AVP32F0049</w:t>
      </w:r>
      <w:r>
        <w:rPr>
          <w:rFonts w:hint="eastAsia" w:ascii="Times New Roman" w:hAnsi="Times New Roman" w:eastAsia="仿宋_GB2312" w:cs="Times New Roman"/>
          <w:color w:val="000000" w:themeColor="text1"/>
          <w:spacing w:val="-4"/>
          <w:kern w:val="2"/>
          <w14:textFill>
            <w14:solidFill>
              <w14:schemeClr w14:val="tx1"/>
            </w14:solidFill>
          </w14:textFill>
        </w:rPr>
        <w:t>，为了满足输入和输出引脚的需求，</w:t>
      </w:r>
      <w:r>
        <w:rPr>
          <w:rFonts w:hint="eastAsia" w:ascii="Times New Roman" w:hAnsi="Times New Roman" w:eastAsia="仿宋_GB2312" w:cs="Times New Roman"/>
          <w:spacing w:val="-4"/>
          <w:kern w:val="2"/>
        </w:rPr>
        <w:t>采用100脚封装。</w:t>
      </w:r>
      <w:r>
        <w:rPr>
          <w:rFonts w:ascii="Times New Roman" w:hAnsi="Times New Roman" w:eastAsia="仿宋_GB2312" w:cs="Times New Roman"/>
          <w:spacing w:val="-4"/>
          <w:kern w:val="2"/>
        </w:rPr>
        <w:t xml:space="preserve"> </w:t>
      </w:r>
      <w:r>
        <w:rPr>
          <w:rFonts w:hint="eastAsia" w:ascii="Times New Roman" w:hAnsi="Times New Roman" w:eastAsia="仿宋_GB2312" w:cs="Times New Roman"/>
          <w:spacing w:val="-4"/>
          <w:kern w:val="2"/>
        </w:rPr>
        <w:t>采用</w:t>
      </w:r>
      <w:r>
        <w:rPr>
          <w:rFonts w:ascii="Times New Roman" w:hAnsi="Times New Roman" w:eastAsia="仿宋_GB2312" w:cs="Times New Roman"/>
          <w:spacing w:val="-4"/>
          <w:kern w:val="2"/>
        </w:rPr>
        <w:t>一个功能强大的 32 位浮点微控制器单元 (MCU)，可让设计人员在单个器件上集成关键的控制外设、差分模拟和非易失性存储器。实时控制子系统基于 TI 的 32 位 C28x CPU，可提供 100 MHz 的信号处理性能CLA 允许从主 C28x CPU 上大量卸载常见任务。CLA 是一款与 CPU 并行执行的独立 32 位浮点数学加速器。此外，CLA 自带专用存储资源，它可以直接访问典型控制系统中所需的关键外设。三个独立的 12 位 ADC 可准确、高效地管理多个模拟信号，从而最终提高系统吞吐量。模拟前端上的七个 PGA 可以在转换之前实现片上电压调节。七个模拟比较器模块针对跳闸情况下的对输入电压电平进行连续监控。</w:t>
      </w:r>
    </w:p>
    <w:p w14:paraId="64E82BD6">
      <w:pPr>
        <w:jc w:val="center"/>
      </w:pPr>
      <w:r>
        <w:drawing>
          <wp:inline distT="0" distB="0" distL="0" distR="0">
            <wp:extent cx="3566160" cy="2674620"/>
            <wp:effectExtent l="0" t="0" r="5715" b="1905"/>
            <wp:docPr id="2069353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35330" name="图片 1"/>
                    <pic:cNvPicPr>
                      <a:picLocks noChangeAspect="1"/>
                    </pic:cNvPicPr>
                  </pic:nvPicPr>
                  <pic:blipFill>
                    <a:blip r:embed="rId51"/>
                    <a:stretch>
                      <a:fillRect/>
                    </a:stretch>
                  </pic:blipFill>
                  <pic:spPr>
                    <a:xfrm>
                      <a:off x="0" y="0"/>
                      <a:ext cx="3566469" cy="2674852"/>
                    </a:xfrm>
                    <a:prstGeom prst="rect">
                      <a:avLst/>
                    </a:prstGeom>
                  </pic:spPr>
                </pic:pic>
              </a:graphicData>
            </a:graphic>
          </wp:inline>
        </w:drawing>
      </w:r>
    </w:p>
    <w:p w14:paraId="110B4F85">
      <w:pPr>
        <w:pStyle w:val="6"/>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t>22</w:t>
      </w:r>
      <w:r>
        <w:rPr>
          <w:rFonts w:hint="eastAsia"/>
        </w:rPr>
        <w:fldChar w:fldCharType="end"/>
      </w:r>
      <w:r>
        <w:rPr>
          <w:rFonts w:hint="eastAsia"/>
        </w:rPr>
        <w:t xml:space="preserve">  进芯电子AVP32F0049实物图</w:t>
      </w:r>
    </w:p>
    <w:p w14:paraId="7DE36EE9"/>
    <w:p w14:paraId="37486B9B">
      <w:pPr>
        <w:spacing w:line="360" w:lineRule="auto"/>
        <w:ind w:firstLine="448"/>
        <w:rPr>
          <w:rFonts w:ascii="Times New Roman" w:hAnsi="Times New Roman" w:eastAsia="仿宋_GB2312" w:cs="Times New Roman"/>
          <w:spacing w:val="-4"/>
        </w:rPr>
      </w:pPr>
      <w:r>
        <w:rPr>
          <w:rFonts w:hint="eastAsia" w:ascii="Times New Roman" w:hAnsi="Times New Roman" w:eastAsia="仿宋_GB2312" w:cs="Times New Roman"/>
          <w:spacing w:val="-4"/>
          <w:kern w:val="2"/>
        </w:rPr>
        <w:t>控制器主要实现的功能为三相输入电压和电流的采集、输出电压采集、辅助电源电压和器件温度的采集，多路PWM输出以及与DC-AC的隔离SCI通信。框图如下图所示。</w:t>
      </w:r>
    </w:p>
    <w:p w14:paraId="63955F67">
      <w:pPr>
        <w:jc w:val="center"/>
      </w:pPr>
      <w:r>
        <w:drawing>
          <wp:inline distT="0" distB="0" distL="114300" distR="114300">
            <wp:extent cx="3900805" cy="2638425"/>
            <wp:effectExtent l="0" t="0" r="4445" b="0"/>
            <wp:docPr id="6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8"/>
                    <pic:cNvPicPr>
                      <a:picLocks noChangeAspect="1"/>
                    </pic:cNvPicPr>
                  </pic:nvPicPr>
                  <pic:blipFill>
                    <a:blip r:embed="rId52"/>
                    <a:stretch>
                      <a:fillRect/>
                    </a:stretch>
                  </pic:blipFill>
                  <pic:spPr>
                    <a:xfrm>
                      <a:off x="0" y="0"/>
                      <a:ext cx="3900805" cy="2638425"/>
                    </a:xfrm>
                    <a:prstGeom prst="rect">
                      <a:avLst/>
                    </a:prstGeom>
                    <a:noFill/>
                    <a:ln>
                      <a:noFill/>
                    </a:ln>
                  </pic:spPr>
                </pic:pic>
              </a:graphicData>
            </a:graphic>
          </wp:inline>
        </w:drawing>
      </w:r>
    </w:p>
    <w:p w14:paraId="1EA9A684">
      <w:pPr>
        <w:pStyle w:val="6"/>
        <w:jc w:val="center"/>
      </w:pPr>
      <w:r>
        <w:t xml:space="preserve">图 </w:t>
      </w:r>
      <w:r>
        <w:fldChar w:fldCharType="begin"/>
      </w:r>
      <w:r>
        <w:instrText xml:space="preserve"> SEQ 图 \* ARABIC </w:instrText>
      </w:r>
      <w:r>
        <w:fldChar w:fldCharType="separate"/>
      </w:r>
      <w:r>
        <w:t>19</w:t>
      </w:r>
      <w:r>
        <w:fldChar w:fldCharType="end"/>
      </w:r>
      <w:r>
        <w:rPr>
          <w:rFonts w:hint="eastAsia"/>
        </w:rPr>
        <w:t xml:space="preserve">  PFC系统框图</w:t>
      </w:r>
    </w:p>
    <w:p w14:paraId="2C2847A3">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具体型号定义如下表所示。</w:t>
      </w:r>
    </w:p>
    <w:p w14:paraId="27DE633C">
      <w:pPr>
        <w:pStyle w:val="6"/>
        <w:jc w:val="center"/>
      </w:pPr>
      <w:r>
        <w:t xml:space="preserve">表 </w:t>
      </w:r>
      <w:r>
        <w:fldChar w:fldCharType="begin"/>
      </w:r>
      <w:r>
        <w:instrText xml:space="preserve"> SEQ 表 \* ARABIC </w:instrText>
      </w:r>
      <w:r>
        <w:fldChar w:fldCharType="separate"/>
      </w:r>
      <w:r>
        <w:t>8</w:t>
      </w:r>
      <w:r>
        <w:fldChar w:fldCharType="end"/>
      </w:r>
      <w:r>
        <w:rPr>
          <w:rFonts w:hint="eastAsia"/>
        </w:rPr>
        <w:t xml:space="preserve"> 控制器输入和输出信号定义</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461"/>
        <w:gridCol w:w="4221"/>
      </w:tblGrid>
      <w:tr w14:paraId="08CD0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BDAE74D">
            <w:pPr>
              <w:widowControl w:val="0"/>
              <w:jc w:val="both"/>
              <w:rPr>
                <w:rFonts w:ascii="Times New Roman" w:hAnsi="Times New Roman" w:cs="Times New Roman"/>
                <w:bCs/>
                <w:szCs w:val="21"/>
              </w:rPr>
            </w:pPr>
            <w:r>
              <w:rPr>
                <w:rFonts w:ascii="Times New Roman" w:hAnsi="Times New Roman" w:cs="Times New Roman"/>
                <w:bCs/>
                <w:kern w:val="2"/>
                <w:sz w:val="21"/>
                <w:szCs w:val="21"/>
              </w:rPr>
              <w:t>信号名称</w:t>
            </w:r>
          </w:p>
        </w:tc>
        <w:tc>
          <w:tcPr>
            <w:tcW w:w="1461" w:type="dxa"/>
          </w:tcPr>
          <w:p w14:paraId="54860E21">
            <w:pPr>
              <w:widowControl w:val="0"/>
              <w:jc w:val="both"/>
              <w:rPr>
                <w:rFonts w:ascii="Times New Roman" w:hAnsi="Times New Roman" w:cs="Times New Roman"/>
                <w:bCs/>
                <w:szCs w:val="21"/>
              </w:rPr>
            </w:pPr>
            <w:r>
              <w:rPr>
                <w:rFonts w:ascii="Times New Roman" w:hAnsi="Times New Roman" w:cs="Times New Roman"/>
                <w:bCs/>
                <w:kern w:val="2"/>
                <w:sz w:val="21"/>
                <w:szCs w:val="21"/>
              </w:rPr>
              <w:t>MCU引脚</w:t>
            </w:r>
          </w:p>
        </w:tc>
        <w:tc>
          <w:tcPr>
            <w:tcW w:w="4221" w:type="dxa"/>
          </w:tcPr>
          <w:p w14:paraId="50A058AE">
            <w:pPr>
              <w:widowControl w:val="0"/>
              <w:jc w:val="both"/>
              <w:rPr>
                <w:rFonts w:ascii="Times New Roman" w:hAnsi="Times New Roman" w:cs="Times New Roman"/>
                <w:bCs/>
                <w:szCs w:val="21"/>
              </w:rPr>
            </w:pPr>
            <w:r>
              <w:rPr>
                <w:rFonts w:ascii="Times New Roman" w:hAnsi="Times New Roman" w:cs="Times New Roman"/>
                <w:bCs/>
                <w:kern w:val="2"/>
                <w:sz w:val="21"/>
                <w:szCs w:val="21"/>
              </w:rPr>
              <w:t>功能</w:t>
            </w:r>
          </w:p>
        </w:tc>
      </w:tr>
      <w:tr w14:paraId="21FCE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1140516">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PWM-1A </w:t>
            </w:r>
          </w:p>
        </w:tc>
        <w:tc>
          <w:tcPr>
            <w:tcW w:w="1461" w:type="dxa"/>
          </w:tcPr>
          <w:p w14:paraId="47EC5001">
            <w:pPr>
              <w:widowControl w:val="0"/>
              <w:jc w:val="both"/>
              <w:rPr>
                <w:rFonts w:ascii="Times New Roman" w:hAnsi="Times New Roman" w:cs="Times New Roman"/>
                <w:bCs/>
                <w:szCs w:val="21"/>
              </w:rPr>
            </w:pPr>
          </w:p>
        </w:tc>
        <w:tc>
          <w:tcPr>
            <w:tcW w:w="4221" w:type="dxa"/>
          </w:tcPr>
          <w:p w14:paraId="753D1A44">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Ph1A</w:t>
            </w:r>
          </w:p>
        </w:tc>
      </w:tr>
      <w:tr w14:paraId="4D90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4062D8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PWM-1B </w:t>
            </w:r>
          </w:p>
        </w:tc>
        <w:tc>
          <w:tcPr>
            <w:tcW w:w="1461" w:type="dxa"/>
          </w:tcPr>
          <w:p w14:paraId="06F122A0">
            <w:pPr>
              <w:widowControl w:val="0"/>
              <w:jc w:val="both"/>
              <w:rPr>
                <w:rFonts w:ascii="Times New Roman" w:hAnsi="Times New Roman" w:cs="Times New Roman"/>
                <w:bCs/>
                <w:szCs w:val="21"/>
              </w:rPr>
            </w:pPr>
          </w:p>
        </w:tc>
        <w:tc>
          <w:tcPr>
            <w:tcW w:w="4221" w:type="dxa"/>
          </w:tcPr>
          <w:p w14:paraId="19868715">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Ph1B</w:t>
            </w:r>
          </w:p>
        </w:tc>
      </w:tr>
      <w:tr w14:paraId="16528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43351F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PWM-2A </w:t>
            </w:r>
          </w:p>
        </w:tc>
        <w:tc>
          <w:tcPr>
            <w:tcW w:w="1461" w:type="dxa"/>
          </w:tcPr>
          <w:p w14:paraId="0F892CC3">
            <w:pPr>
              <w:widowControl w:val="0"/>
              <w:jc w:val="both"/>
              <w:rPr>
                <w:rFonts w:ascii="Times New Roman" w:hAnsi="Times New Roman" w:cs="Times New Roman"/>
                <w:bCs/>
                <w:szCs w:val="21"/>
              </w:rPr>
            </w:pPr>
          </w:p>
        </w:tc>
        <w:tc>
          <w:tcPr>
            <w:tcW w:w="4221" w:type="dxa"/>
          </w:tcPr>
          <w:p w14:paraId="4B4AA36B">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Ph2A</w:t>
            </w:r>
          </w:p>
        </w:tc>
      </w:tr>
      <w:tr w14:paraId="30D95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D0D7AF9">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PWM-2B </w:t>
            </w:r>
          </w:p>
        </w:tc>
        <w:tc>
          <w:tcPr>
            <w:tcW w:w="1461" w:type="dxa"/>
          </w:tcPr>
          <w:p w14:paraId="75E0906B">
            <w:pPr>
              <w:widowControl w:val="0"/>
              <w:jc w:val="both"/>
              <w:rPr>
                <w:rFonts w:ascii="Times New Roman" w:hAnsi="Times New Roman" w:cs="Times New Roman"/>
                <w:bCs/>
                <w:szCs w:val="21"/>
              </w:rPr>
            </w:pPr>
          </w:p>
        </w:tc>
        <w:tc>
          <w:tcPr>
            <w:tcW w:w="4221" w:type="dxa"/>
          </w:tcPr>
          <w:p w14:paraId="112D340E">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Ph2B</w:t>
            </w:r>
          </w:p>
        </w:tc>
      </w:tr>
      <w:tr w14:paraId="4D1A5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252E92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PWM-3A </w:t>
            </w:r>
          </w:p>
        </w:tc>
        <w:tc>
          <w:tcPr>
            <w:tcW w:w="1461" w:type="dxa"/>
          </w:tcPr>
          <w:p w14:paraId="7457ED3B">
            <w:pPr>
              <w:widowControl w:val="0"/>
              <w:jc w:val="both"/>
              <w:rPr>
                <w:rFonts w:ascii="Times New Roman" w:hAnsi="Times New Roman" w:cs="Times New Roman"/>
                <w:bCs/>
                <w:szCs w:val="21"/>
              </w:rPr>
            </w:pPr>
          </w:p>
        </w:tc>
        <w:tc>
          <w:tcPr>
            <w:tcW w:w="4221" w:type="dxa"/>
          </w:tcPr>
          <w:p w14:paraId="36E1FD2A">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A</w:t>
            </w:r>
          </w:p>
        </w:tc>
      </w:tr>
      <w:tr w14:paraId="41BF7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7BD5734">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PWM-3B </w:t>
            </w:r>
          </w:p>
        </w:tc>
        <w:tc>
          <w:tcPr>
            <w:tcW w:w="1461" w:type="dxa"/>
          </w:tcPr>
          <w:p w14:paraId="19318EE6">
            <w:pPr>
              <w:widowControl w:val="0"/>
              <w:jc w:val="both"/>
              <w:rPr>
                <w:rFonts w:ascii="Times New Roman" w:hAnsi="Times New Roman" w:cs="Times New Roman"/>
                <w:bCs/>
                <w:szCs w:val="21"/>
              </w:rPr>
            </w:pPr>
          </w:p>
        </w:tc>
        <w:tc>
          <w:tcPr>
            <w:tcW w:w="4221" w:type="dxa"/>
          </w:tcPr>
          <w:p w14:paraId="451359BF">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B</w:t>
            </w:r>
          </w:p>
        </w:tc>
      </w:tr>
      <w:tr w14:paraId="00394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A0D97FB">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A </w:t>
            </w:r>
          </w:p>
        </w:tc>
        <w:tc>
          <w:tcPr>
            <w:tcW w:w="1461" w:type="dxa"/>
          </w:tcPr>
          <w:p w14:paraId="473CF230">
            <w:pPr>
              <w:widowControl w:val="0"/>
              <w:jc w:val="both"/>
              <w:rPr>
                <w:rFonts w:ascii="Times New Roman" w:hAnsi="Times New Roman" w:cs="Times New Roman"/>
                <w:bCs/>
                <w:szCs w:val="21"/>
              </w:rPr>
            </w:pPr>
          </w:p>
        </w:tc>
        <w:tc>
          <w:tcPr>
            <w:tcW w:w="4221" w:type="dxa"/>
          </w:tcPr>
          <w:p w14:paraId="25D9BA21">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 xml:space="preserve"> PWM Ph1A</w:t>
            </w:r>
          </w:p>
        </w:tc>
      </w:tr>
      <w:tr w14:paraId="4014F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CEADBA4">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B </w:t>
            </w:r>
          </w:p>
        </w:tc>
        <w:tc>
          <w:tcPr>
            <w:tcW w:w="1461" w:type="dxa"/>
          </w:tcPr>
          <w:p w14:paraId="442E90CF">
            <w:pPr>
              <w:widowControl w:val="0"/>
              <w:jc w:val="both"/>
              <w:rPr>
                <w:rFonts w:ascii="Times New Roman" w:hAnsi="Times New Roman" w:cs="Times New Roman"/>
                <w:bCs/>
                <w:szCs w:val="21"/>
              </w:rPr>
            </w:pPr>
          </w:p>
        </w:tc>
        <w:tc>
          <w:tcPr>
            <w:tcW w:w="4221" w:type="dxa"/>
          </w:tcPr>
          <w:p w14:paraId="27762D74">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 xml:space="preserve"> PWM Ph1B</w:t>
            </w:r>
          </w:p>
        </w:tc>
      </w:tr>
      <w:tr w14:paraId="37DD2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7586197">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 xml:space="preserve">A </w:t>
            </w:r>
          </w:p>
        </w:tc>
        <w:tc>
          <w:tcPr>
            <w:tcW w:w="1461" w:type="dxa"/>
          </w:tcPr>
          <w:p w14:paraId="4E3A2271">
            <w:pPr>
              <w:widowControl w:val="0"/>
              <w:jc w:val="both"/>
              <w:rPr>
                <w:rFonts w:ascii="Times New Roman" w:hAnsi="Times New Roman" w:cs="Times New Roman"/>
                <w:bCs/>
                <w:szCs w:val="21"/>
              </w:rPr>
            </w:pPr>
          </w:p>
        </w:tc>
        <w:tc>
          <w:tcPr>
            <w:tcW w:w="4221" w:type="dxa"/>
          </w:tcPr>
          <w:p w14:paraId="4417F071">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 xml:space="preserve"> PWM Ph2A</w:t>
            </w:r>
          </w:p>
        </w:tc>
      </w:tr>
      <w:tr w14:paraId="09303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0BE69983">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5B</w:t>
            </w:r>
            <w:r>
              <w:rPr>
                <w:rFonts w:ascii="Times New Roman" w:hAnsi="Times New Roman" w:cs="Times New Roman"/>
                <w:bCs/>
                <w:kern w:val="2"/>
                <w:sz w:val="21"/>
                <w:szCs w:val="21"/>
              </w:rPr>
              <w:t xml:space="preserve"> </w:t>
            </w:r>
          </w:p>
        </w:tc>
        <w:tc>
          <w:tcPr>
            <w:tcW w:w="1461" w:type="dxa"/>
          </w:tcPr>
          <w:p w14:paraId="14C42B41">
            <w:pPr>
              <w:widowControl w:val="0"/>
              <w:jc w:val="both"/>
              <w:rPr>
                <w:rFonts w:ascii="Times New Roman" w:hAnsi="Times New Roman" w:cs="Times New Roman"/>
                <w:bCs/>
                <w:szCs w:val="21"/>
              </w:rPr>
            </w:pPr>
          </w:p>
        </w:tc>
        <w:tc>
          <w:tcPr>
            <w:tcW w:w="4221" w:type="dxa"/>
          </w:tcPr>
          <w:p w14:paraId="2FFC5308">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PWM Ph2B</w:t>
            </w:r>
          </w:p>
        </w:tc>
      </w:tr>
      <w:tr w14:paraId="3076E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592FC2BC">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6A</w:t>
            </w:r>
            <w:r>
              <w:rPr>
                <w:rFonts w:ascii="Times New Roman" w:hAnsi="Times New Roman" w:cs="Times New Roman"/>
                <w:bCs/>
                <w:kern w:val="2"/>
                <w:sz w:val="21"/>
                <w:szCs w:val="21"/>
              </w:rPr>
              <w:t xml:space="preserve"> </w:t>
            </w:r>
          </w:p>
        </w:tc>
        <w:tc>
          <w:tcPr>
            <w:tcW w:w="1461" w:type="dxa"/>
          </w:tcPr>
          <w:p w14:paraId="1929988B">
            <w:pPr>
              <w:widowControl w:val="0"/>
              <w:jc w:val="both"/>
              <w:rPr>
                <w:rFonts w:ascii="Times New Roman" w:hAnsi="Times New Roman" w:cs="Times New Roman"/>
                <w:bCs/>
                <w:szCs w:val="21"/>
              </w:rPr>
            </w:pPr>
          </w:p>
        </w:tc>
        <w:tc>
          <w:tcPr>
            <w:tcW w:w="4221" w:type="dxa"/>
          </w:tcPr>
          <w:p w14:paraId="68038DA5">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A</w:t>
            </w:r>
          </w:p>
        </w:tc>
      </w:tr>
      <w:tr w14:paraId="360D3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3C843D6">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 xml:space="preserve">B </w:t>
            </w:r>
          </w:p>
        </w:tc>
        <w:tc>
          <w:tcPr>
            <w:tcW w:w="1461" w:type="dxa"/>
          </w:tcPr>
          <w:p w14:paraId="3DB0435A">
            <w:pPr>
              <w:widowControl w:val="0"/>
              <w:jc w:val="both"/>
              <w:rPr>
                <w:rFonts w:ascii="Times New Roman" w:hAnsi="Times New Roman" w:cs="Times New Roman"/>
                <w:bCs/>
                <w:szCs w:val="21"/>
              </w:rPr>
            </w:pPr>
          </w:p>
        </w:tc>
        <w:tc>
          <w:tcPr>
            <w:tcW w:w="4221" w:type="dxa"/>
          </w:tcPr>
          <w:p w14:paraId="1FBD55B4">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2</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B</w:t>
            </w:r>
          </w:p>
        </w:tc>
      </w:tr>
      <w:tr w14:paraId="7685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080D4713">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7A</w:t>
            </w:r>
            <w:r>
              <w:rPr>
                <w:rFonts w:ascii="Times New Roman" w:hAnsi="Times New Roman" w:cs="Times New Roman"/>
                <w:bCs/>
                <w:kern w:val="2"/>
                <w:sz w:val="21"/>
                <w:szCs w:val="21"/>
              </w:rPr>
              <w:t xml:space="preserve"> </w:t>
            </w:r>
          </w:p>
        </w:tc>
        <w:tc>
          <w:tcPr>
            <w:tcW w:w="1461" w:type="dxa"/>
          </w:tcPr>
          <w:p w14:paraId="01869306">
            <w:pPr>
              <w:widowControl w:val="0"/>
              <w:jc w:val="both"/>
              <w:rPr>
                <w:rFonts w:ascii="Times New Roman" w:hAnsi="Times New Roman" w:cs="Times New Roman"/>
                <w:bCs/>
                <w:szCs w:val="21"/>
              </w:rPr>
            </w:pPr>
          </w:p>
        </w:tc>
        <w:tc>
          <w:tcPr>
            <w:tcW w:w="4221" w:type="dxa"/>
          </w:tcPr>
          <w:p w14:paraId="35F647A8">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PWM Ph1A</w:t>
            </w:r>
          </w:p>
        </w:tc>
      </w:tr>
      <w:tr w14:paraId="43A4F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51FDC671">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7</w:t>
            </w:r>
            <w:r>
              <w:rPr>
                <w:rFonts w:ascii="Times New Roman" w:hAnsi="Times New Roman" w:cs="Times New Roman"/>
                <w:bCs/>
                <w:kern w:val="2"/>
                <w:sz w:val="21"/>
                <w:szCs w:val="21"/>
              </w:rPr>
              <w:t xml:space="preserve">B </w:t>
            </w:r>
          </w:p>
        </w:tc>
        <w:tc>
          <w:tcPr>
            <w:tcW w:w="1461" w:type="dxa"/>
          </w:tcPr>
          <w:p w14:paraId="6D3FE23F">
            <w:pPr>
              <w:widowControl w:val="0"/>
              <w:jc w:val="both"/>
              <w:rPr>
                <w:rFonts w:ascii="Times New Roman" w:hAnsi="Times New Roman" w:cs="Times New Roman"/>
                <w:bCs/>
                <w:szCs w:val="21"/>
              </w:rPr>
            </w:pPr>
          </w:p>
        </w:tc>
        <w:tc>
          <w:tcPr>
            <w:tcW w:w="4221" w:type="dxa"/>
          </w:tcPr>
          <w:p w14:paraId="4A6DABC9">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 xml:space="preserve"> PWM Ph1B</w:t>
            </w:r>
          </w:p>
        </w:tc>
      </w:tr>
      <w:tr w14:paraId="4511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0DE81B34">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8A</w:t>
            </w:r>
            <w:r>
              <w:rPr>
                <w:rFonts w:ascii="Times New Roman" w:hAnsi="Times New Roman" w:cs="Times New Roman"/>
                <w:bCs/>
                <w:kern w:val="2"/>
                <w:sz w:val="21"/>
                <w:szCs w:val="21"/>
              </w:rPr>
              <w:t xml:space="preserve"> </w:t>
            </w:r>
          </w:p>
        </w:tc>
        <w:tc>
          <w:tcPr>
            <w:tcW w:w="1461" w:type="dxa"/>
          </w:tcPr>
          <w:p w14:paraId="39057BCE">
            <w:pPr>
              <w:widowControl w:val="0"/>
              <w:jc w:val="both"/>
              <w:rPr>
                <w:rFonts w:ascii="Times New Roman" w:hAnsi="Times New Roman" w:cs="Times New Roman"/>
                <w:bCs/>
                <w:szCs w:val="21"/>
              </w:rPr>
            </w:pPr>
          </w:p>
        </w:tc>
        <w:tc>
          <w:tcPr>
            <w:tcW w:w="4221" w:type="dxa"/>
          </w:tcPr>
          <w:p w14:paraId="46C17853">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 xml:space="preserve"> PWM Ph2A</w:t>
            </w:r>
          </w:p>
        </w:tc>
      </w:tr>
      <w:tr w14:paraId="5D908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5A0AFBFB">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 xml:space="preserve">B </w:t>
            </w:r>
          </w:p>
        </w:tc>
        <w:tc>
          <w:tcPr>
            <w:tcW w:w="1461" w:type="dxa"/>
          </w:tcPr>
          <w:p w14:paraId="527AB40D">
            <w:pPr>
              <w:widowControl w:val="0"/>
              <w:jc w:val="both"/>
              <w:rPr>
                <w:rFonts w:ascii="Times New Roman" w:hAnsi="Times New Roman" w:cs="Times New Roman"/>
                <w:bCs/>
                <w:szCs w:val="21"/>
              </w:rPr>
            </w:pPr>
          </w:p>
        </w:tc>
        <w:tc>
          <w:tcPr>
            <w:tcW w:w="4221" w:type="dxa"/>
          </w:tcPr>
          <w:p w14:paraId="681FE272">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 xml:space="preserve"> PWM Ph2B</w:t>
            </w:r>
          </w:p>
        </w:tc>
      </w:tr>
      <w:tr w14:paraId="03E47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47075A1C">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9A</w:t>
            </w:r>
            <w:r>
              <w:rPr>
                <w:rFonts w:ascii="Times New Roman" w:hAnsi="Times New Roman" w:cs="Times New Roman"/>
                <w:bCs/>
                <w:kern w:val="2"/>
                <w:sz w:val="21"/>
                <w:szCs w:val="21"/>
              </w:rPr>
              <w:t xml:space="preserve"> </w:t>
            </w:r>
          </w:p>
        </w:tc>
        <w:tc>
          <w:tcPr>
            <w:tcW w:w="1461" w:type="dxa"/>
          </w:tcPr>
          <w:p w14:paraId="42E15292">
            <w:pPr>
              <w:widowControl w:val="0"/>
              <w:jc w:val="both"/>
              <w:rPr>
                <w:rFonts w:ascii="Times New Roman" w:hAnsi="Times New Roman" w:cs="Times New Roman"/>
                <w:bCs/>
                <w:szCs w:val="21"/>
              </w:rPr>
            </w:pPr>
          </w:p>
        </w:tc>
        <w:tc>
          <w:tcPr>
            <w:tcW w:w="4221" w:type="dxa"/>
          </w:tcPr>
          <w:p w14:paraId="0BF6EAFE">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A</w:t>
            </w:r>
          </w:p>
        </w:tc>
      </w:tr>
      <w:tr w14:paraId="1181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7D7DD41D">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9</w:t>
            </w:r>
            <w:r>
              <w:rPr>
                <w:rFonts w:ascii="Times New Roman" w:hAnsi="Times New Roman" w:cs="Times New Roman"/>
                <w:bCs/>
                <w:kern w:val="2"/>
                <w:sz w:val="21"/>
                <w:szCs w:val="21"/>
              </w:rPr>
              <w:t xml:space="preserve">B </w:t>
            </w:r>
          </w:p>
        </w:tc>
        <w:tc>
          <w:tcPr>
            <w:tcW w:w="1461" w:type="dxa"/>
          </w:tcPr>
          <w:p w14:paraId="15649105">
            <w:pPr>
              <w:widowControl w:val="0"/>
              <w:jc w:val="both"/>
              <w:rPr>
                <w:rFonts w:ascii="Times New Roman" w:hAnsi="Times New Roman" w:cs="Times New Roman"/>
                <w:bCs/>
                <w:szCs w:val="21"/>
              </w:rPr>
            </w:pPr>
          </w:p>
        </w:tc>
        <w:tc>
          <w:tcPr>
            <w:tcW w:w="4221" w:type="dxa"/>
          </w:tcPr>
          <w:p w14:paraId="413DE8C2">
            <w:pPr>
              <w:widowControl w:val="0"/>
              <w:jc w:val="both"/>
              <w:rPr>
                <w:rFonts w:ascii="Times New Roman" w:hAnsi="Times New Roman" w:cs="Times New Roman"/>
                <w:bCs/>
                <w:szCs w:val="21"/>
              </w:rPr>
            </w:pPr>
            <w:r>
              <w:rPr>
                <w:rFonts w:ascii="Times New Roman" w:hAnsi="Times New Roman" w:cs="Times New Roman"/>
                <w:bCs/>
                <w:kern w:val="2"/>
                <w:sz w:val="21"/>
                <w:szCs w:val="21"/>
              </w:rPr>
              <w:t>Vienna 整流器</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rPr>
              <w:t>3</w:t>
            </w:r>
            <w:r>
              <w:rPr>
                <w:rFonts w:ascii="Times New Roman" w:hAnsi="Times New Roman" w:cs="Times New Roman"/>
                <w:bCs/>
                <w:kern w:val="2"/>
                <w:sz w:val="21"/>
                <w:szCs w:val="21"/>
              </w:rPr>
              <w:t>B</w:t>
            </w:r>
          </w:p>
        </w:tc>
      </w:tr>
      <w:tr w14:paraId="41BD0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3A38BB6">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p>
        </w:tc>
        <w:tc>
          <w:tcPr>
            <w:tcW w:w="1461" w:type="dxa"/>
          </w:tcPr>
          <w:p w14:paraId="62E1B914">
            <w:pPr>
              <w:widowControl w:val="0"/>
              <w:jc w:val="both"/>
              <w:rPr>
                <w:rFonts w:ascii="Times New Roman" w:hAnsi="Times New Roman" w:cs="Times New Roman"/>
                <w:bCs/>
                <w:szCs w:val="21"/>
              </w:rPr>
            </w:pPr>
          </w:p>
        </w:tc>
        <w:tc>
          <w:tcPr>
            <w:tcW w:w="4221" w:type="dxa"/>
          </w:tcPr>
          <w:p w14:paraId="14468124">
            <w:pPr>
              <w:widowControl w:val="0"/>
              <w:jc w:val="both"/>
              <w:rPr>
                <w:rFonts w:ascii="Times New Roman" w:hAnsi="Times New Roman" w:cs="Times New Roman"/>
                <w:bCs/>
                <w:szCs w:val="21"/>
              </w:rPr>
            </w:pPr>
            <w:r>
              <w:rPr>
                <w:rFonts w:ascii="Times New Roman" w:hAnsi="Times New Roman" w:cs="Times New Roman"/>
                <w:bCs/>
                <w:kern w:val="2"/>
                <w:sz w:val="21"/>
                <w:szCs w:val="21"/>
              </w:rPr>
              <w:t>Ph1电感电流测量</w:t>
            </w:r>
          </w:p>
        </w:tc>
      </w:tr>
      <w:tr w14:paraId="1C789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BC2B342">
            <w:pPr>
              <w:widowControl w:val="0"/>
              <w:jc w:val="both"/>
              <w:rPr>
                <w:rFonts w:ascii="Times New Roman" w:hAnsi="Times New Roman" w:cs="Times New Roman"/>
                <w:bCs/>
                <w:szCs w:val="21"/>
              </w:rPr>
            </w:pPr>
            <w:r>
              <w:rPr>
                <w:rFonts w:ascii="Times New Roman" w:hAnsi="Times New Roman" w:cs="Times New Roman"/>
                <w:bCs/>
                <w:kern w:val="2"/>
                <w:sz w:val="21"/>
                <w:szCs w:val="21"/>
              </w:rPr>
              <w:t>IL2</w:t>
            </w:r>
          </w:p>
        </w:tc>
        <w:tc>
          <w:tcPr>
            <w:tcW w:w="1461" w:type="dxa"/>
          </w:tcPr>
          <w:p w14:paraId="41555585">
            <w:pPr>
              <w:widowControl w:val="0"/>
              <w:jc w:val="both"/>
              <w:rPr>
                <w:rFonts w:ascii="Times New Roman" w:hAnsi="Times New Roman" w:cs="Times New Roman"/>
                <w:bCs/>
                <w:szCs w:val="21"/>
              </w:rPr>
            </w:pPr>
          </w:p>
        </w:tc>
        <w:tc>
          <w:tcPr>
            <w:tcW w:w="4221" w:type="dxa"/>
          </w:tcPr>
          <w:p w14:paraId="5A8A2364">
            <w:pPr>
              <w:widowControl w:val="0"/>
              <w:jc w:val="both"/>
              <w:rPr>
                <w:rFonts w:ascii="Times New Roman" w:hAnsi="Times New Roman" w:cs="Times New Roman"/>
                <w:bCs/>
                <w:szCs w:val="21"/>
              </w:rPr>
            </w:pPr>
            <w:r>
              <w:rPr>
                <w:rFonts w:ascii="Times New Roman" w:hAnsi="Times New Roman" w:cs="Times New Roman"/>
                <w:bCs/>
                <w:kern w:val="2"/>
                <w:sz w:val="21"/>
                <w:szCs w:val="21"/>
              </w:rPr>
              <w:t>Ph2电感电流测量</w:t>
            </w:r>
          </w:p>
        </w:tc>
      </w:tr>
      <w:tr w14:paraId="6EA5E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13FD7DE">
            <w:pPr>
              <w:widowControl w:val="0"/>
              <w:jc w:val="both"/>
              <w:rPr>
                <w:rFonts w:ascii="Times New Roman" w:hAnsi="Times New Roman" w:cs="Times New Roman"/>
                <w:bCs/>
                <w:szCs w:val="21"/>
              </w:rPr>
            </w:pPr>
            <w:r>
              <w:rPr>
                <w:rFonts w:ascii="Times New Roman" w:hAnsi="Times New Roman" w:cs="Times New Roman"/>
                <w:bCs/>
                <w:kern w:val="2"/>
                <w:sz w:val="21"/>
                <w:szCs w:val="21"/>
              </w:rPr>
              <w:t>IL3</w:t>
            </w:r>
          </w:p>
        </w:tc>
        <w:tc>
          <w:tcPr>
            <w:tcW w:w="1461" w:type="dxa"/>
          </w:tcPr>
          <w:p w14:paraId="24D098A0">
            <w:pPr>
              <w:widowControl w:val="0"/>
              <w:jc w:val="both"/>
              <w:rPr>
                <w:rFonts w:ascii="Times New Roman" w:hAnsi="Times New Roman" w:cs="Times New Roman"/>
                <w:bCs/>
                <w:szCs w:val="21"/>
              </w:rPr>
            </w:pPr>
          </w:p>
        </w:tc>
        <w:tc>
          <w:tcPr>
            <w:tcW w:w="4221" w:type="dxa"/>
          </w:tcPr>
          <w:p w14:paraId="25F030C5">
            <w:pPr>
              <w:widowControl w:val="0"/>
              <w:jc w:val="both"/>
              <w:rPr>
                <w:rFonts w:ascii="Times New Roman" w:hAnsi="Times New Roman" w:cs="Times New Roman"/>
                <w:bCs/>
                <w:szCs w:val="21"/>
              </w:rPr>
            </w:pPr>
            <w:r>
              <w:rPr>
                <w:rFonts w:ascii="Times New Roman" w:hAnsi="Times New Roman" w:cs="Times New Roman"/>
                <w:bCs/>
                <w:kern w:val="2"/>
                <w:sz w:val="21"/>
                <w:szCs w:val="21"/>
              </w:rPr>
              <w:t>Ph3电感电流测量</w:t>
            </w:r>
          </w:p>
        </w:tc>
      </w:tr>
      <w:tr w14:paraId="25D34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D0F9E5D">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-1</w:t>
            </w:r>
          </w:p>
        </w:tc>
        <w:tc>
          <w:tcPr>
            <w:tcW w:w="1461" w:type="dxa"/>
          </w:tcPr>
          <w:p w14:paraId="35611A99">
            <w:pPr>
              <w:widowControl w:val="0"/>
              <w:jc w:val="both"/>
              <w:rPr>
                <w:rFonts w:ascii="Times New Roman" w:hAnsi="Times New Roman" w:cs="Times New Roman"/>
                <w:bCs/>
                <w:szCs w:val="21"/>
              </w:rPr>
            </w:pPr>
          </w:p>
        </w:tc>
        <w:tc>
          <w:tcPr>
            <w:tcW w:w="4221" w:type="dxa"/>
          </w:tcPr>
          <w:p w14:paraId="58F982A4">
            <w:pPr>
              <w:widowControl w:val="0"/>
              <w:jc w:val="both"/>
              <w:rPr>
                <w:rFonts w:ascii="Times New Roman" w:hAnsi="Times New Roman" w:cs="Times New Roman"/>
                <w:bCs/>
                <w:szCs w:val="21"/>
              </w:rPr>
            </w:pPr>
            <w:r>
              <w:rPr>
                <w:rFonts w:ascii="Times New Roman" w:hAnsi="Times New Roman" w:cs="Times New Roman"/>
                <w:bCs/>
                <w:kern w:val="2"/>
                <w:sz w:val="21"/>
                <w:szCs w:val="21"/>
              </w:rPr>
              <w:t>Ph1</w:t>
            </w:r>
            <w:r>
              <w:rPr>
                <w:rFonts w:hint="eastAsia" w:ascii="Times New Roman" w:hAnsi="Times New Roman" w:cs="Times New Roman"/>
                <w:bCs/>
                <w:kern w:val="2"/>
                <w:sz w:val="21"/>
                <w:szCs w:val="21"/>
              </w:rPr>
              <w:t>_1</w:t>
            </w:r>
            <w:r>
              <w:rPr>
                <w:rFonts w:ascii="Times New Roman" w:hAnsi="Times New Roman" w:cs="Times New Roman"/>
                <w:bCs/>
                <w:kern w:val="2"/>
                <w:sz w:val="21"/>
                <w:szCs w:val="21"/>
              </w:rPr>
              <w:t>电感电流测量</w:t>
            </w:r>
          </w:p>
        </w:tc>
      </w:tr>
      <w:tr w14:paraId="3BBDD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C3CB6B8">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-2</w:t>
            </w:r>
          </w:p>
        </w:tc>
        <w:tc>
          <w:tcPr>
            <w:tcW w:w="1461" w:type="dxa"/>
          </w:tcPr>
          <w:p w14:paraId="1F2ADBA1">
            <w:pPr>
              <w:widowControl w:val="0"/>
              <w:jc w:val="both"/>
              <w:rPr>
                <w:rFonts w:ascii="Times New Roman" w:hAnsi="Times New Roman" w:cs="Times New Roman"/>
                <w:bCs/>
                <w:szCs w:val="21"/>
              </w:rPr>
            </w:pPr>
          </w:p>
        </w:tc>
        <w:tc>
          <w:tcPr>
            <w:tcW w:w="4221" w:type="dxa"/>
          </w:tcPr>
          <w:p w14:paraId="72596330">
            <w:pPr>
              <w:widowControl w:val="0"/>
              <w:jc w:val="both"/>
              <w:rPr>
                <w:rFonts w:ascii="Times New Roman" w:hAnsi="Times New Roman" w:cs="Times New Roman"/>
                <w:bCs/>
                <w:szCs w:val="21"/>
              </w:rPr>
            </w:pPr>
            <w:r>
              <w:rPr>
                <w:rFonts w:ascii="Times New Roman" w:hAnsi="Times New Roman" w:cs="Times New Roman"/>
                <w:bCs/>
                <w:kern w:val="2"/>
                <w:sz w:val="21"/>
                <w:szCs w:val="21"/>
              </w:rPr>
              <w:t>Ph1</w:t>
            </w:r>
            <w:r>
              <w:rPr>
                <w:rFonts w:hint="eastAsia" w:ascii="Times New Roman" w:hAnsi="Times New Roman" w:cs="Times New Roman"/>
                <w:bCs/>
                <w:kern w:val="2"/>
                <w:sz w:val="21"/>
                <w:szCs w:val="21"/>
              </w:rPr>
              <w:t>_2</w:t>
            </w:r>
            <w:r>
              <w:rPr>
                <w:rFonts w:ascii="Times New Roman" w:hAnsi="Times New Roman" w:cs="Times New Roman"/>
                <w:bCs/>
                <w:kern w:val="2"/>
                <w:sz w:val="21"/>
                <w:szCs w:val="21"/>
              </w:rPr>
              <w:t>电感电流测量</w:t>
            </w:r>
          </w:p>
        </w:tc>
      </w:tr>
      <w:tr w14:paraId="47926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B0D2E48">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-3</w:t>
            </w:r>
          </w:p>
        </w:tc>
        <w:tc>
          <w:tcPr>
            <w:tcW w:w="1461" w:type="dxa"/>
          </w:tcPr>
          <w:p w14:paraId="6634B054">
            <w:pPr>
              <w:widowControl w:val="0"/>
              <w:jc w:val="both"/>
              <w:rPr>
                <w:rFonts w:ascii="Times New Roman" w:hAnsi="Times New Roman" w:cs="Times New Roman"/>
                <w:bCs/>
                <w:szCs w:val="21"/>
              </w:rPr>
            </w:pPr>
          </w:p>
        </w:tc>
        <w:tc>
          <w:tcPr>
            <w:tcW w:w="4221" w:type="dxa"/>
          </w:tcPr>
          <w:p w14:paraId="63E8D906">
            <w:pPr>
              <w:widowControl w:val="0"/>
              <w:jc w:val="both"/>
              <w:rPr>
                <w:rFonts w:ascii="Times New Roman" w:hAnsi="Times New Roman" w:cs="Times New Roman"/>
                <w:bCs/>
                <w:szCs w:val="21"/>
              </w:rPr>
            </w:pPr>
            <w:r>
              <w:rPr>
                <w:rFonts w:ascii="Times New Roman" w:hAnsi="Times New Roman" w:cs="Times New Roman"/>
                <w:bCs/>
                <w:kern w:val="2"/>
                <w:sz w:val="21"/>
                <w:szCs w:val="21"/>
              </w:rPr>
              <w:t>Ph1</w:t>
            </w:r>
            <w:r>
              <w:rPr>
                <w:rFonts w:hint="eastAsia" w:ascii="Times New Roman" w:hAnsi="Times New Roman" w:cs="Times New Roman"/>
                <w:bCs/>
                <w:kern w:val="2"/>
                <w:sz w:val="21"/>
                <w:szCs w:val="21"/>
              </w:rPr>
              <w:t>_3</w:t>
            </w:r>
            <w:r>
              <w:rPr>
                <w:rFonts w:ascii="Times New Roman" w:hAnsi="Times New Roman" w:cs="Times New Roman"/>
                <w:bCs/>
                <w:kern w:val="2"/>
                <w:sz w:val="21"/>
                <w:szCs w:val="21"/>
              </w:rPr>
              <w:t>电感电流测量</w:t>
            </w:r>
          </w:p>
        </w:tc>
      </w:tr>
      <w:tr w14:paraId="4A459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019CFE6">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2-1</w:t>
            </w:r>
          </w:p>
        </w:tc>
        <w:tc>
          <w:tcPr>
            <w:tcW w:w="1461" w:type="dxa"/>
          </w:tcPr>
          <w:p w14:paraId="09DB2CBE">
            <w:pPr>
              <w:widowControl w:val="0"/>
              <w:jc w:val="both"/>
              <w:rPr>
                <w:rFonts w:ascii="Times New Roman" w:hAnsi="Times New Roman" w:cs="Times New Roman"/>
                <w:bCs/>
                <w:szCs w:val="21"/>
              </w:rPr>
            </w:pPr>
          </w:p>
        </w:tc>
        <w:tc>
          <w:tcPr>
            <w:tcW w:w="4221" w:type="dxa"/>
          </w:tcPr>
          <w:p w14:paraId="446BE8AD">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2_1</w:t>
            </w:r>
            <w:r>
              <w:rPr>
                <w:rFonts w:ascii="Times New Roman" w:hAnsi="Times New Roman" w:cs="Times New Roman"/>
                <w:bCs/>
                <w:kern w:val="2"/>
                <w:sz w:val="21"/>
                <w:szCs w:val="21"/>
              </w:rPr>
              <w:t>电感电流测量</w:t>
            </w:r>
          </w:p>
        </w:tc>
      </w:tr>
      <w:tr w14:paraId="401E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9C38F07">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2-2</w:t>
            </w:r>
          </w:p>
        </w:tc>
        <w:tc>
          <w:tcPr>
            <w:tcW w:w="1461" w:type="dxa"/>
          </w:tcPr>
          <w:p w14:paraId="411437D8">
            <w:pPr>
              <w:widowControl w:val="0"/>
              <w:jc w:val="both"/>
              <w:rPr>
                <w:rFonts w:ascii="Times New Roman" w:hAnsi="Times New Roman" w:cs="Times New Roman"/>
                <w:bCs/>
                <w:szCs w:val="21"/>
              </w:rPr>
            </w:pPr>
          </w:p>
        </w:tc>
        <w:tc>
          <w:tcPr>
            <w:tcW w:w="4221" w:type="dxa"/>
          </w:tcPr>
          <w:p w14:paraId="60F9DFD8">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2_2</w:t>
            </w:r>
            <w:r>
              <w:rPr>
                <w:rFonts w:ascii="Times New Roman" w:hAnsi="Times New Roman" w:cs="Times New Roman"/>
                <w:bCs/>
                <w:kern w:val="2"/>
                <w:sz w:val="21"/>
                <w:szCs w:val="21"/>
              </w:rPr>
              <w:t>电感电流测量</w:t>
            </w:r>
          </w:p>
        </w:tc>
      </w:tr>
      <w:tr w14:paraId="46F97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30185FF">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2-3</w:t>
            </w:r>
          </w:p>
        </w:tc>
        <w:tc>
          <w:tcPr>
            <w:tcW w:w="1461" w:type="dxa"/>
          </w:tcPr>
          <w:p w14:paraId="0E19FD08">
            <w:pPr>
              <w:widowControl w:val="0"/>
              <w:jc w:val="both"/>
              <w:rPr>
                <w:rFonts w:ascii="Times New Roman" w:hAnsi="Times New Roman" w:cs="Times New Roman"/>
                <w:bCs/>
                <w:szCs w:val="21"/>
              </w:rPr>
            </w:pPr>
          </w:p>
        </w:tc>
        <w:tc>
          <w:tcPr>
            <w:tcW w:w="4221" w:type="dxa"/>
          </w:tcPr>
          <w:p w14:paraId="68B6B354">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2_3</w:t>
            </w:r>
            <w:r>
              <w:rPr>
                <w:rFonts w:ascii="Times New Roman" w:hAnsi="Times New Roman" w:cs="Times New Roman"/>
                <w:bCs/>
                <w:kern w:val="2"/>
                <w:sz w:val="21"/>
                <w:szCs w:val="21"/>
              </w:rPr>
              <w:t>电感电流测量</w:t>
            </w:r>
          </w:p>
        </w:tc>
      </w:tr>
      <w:tr w14:paraId="31D29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F0CAB34">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3-1</w:t>
            </w:r>
          </w:p>
        </w:tc>
        <w:tc>
          <w:tcPr>
            <w:tcW w:w="1461" w:type="dxa"/>
          </w:tcPr>
          <w:p w14:paraId="79269E9A">
            <w:pPr>
              <w:widowControl w:val="0"/>
              <w:jc w:val="both"/>
              <w:rPr>
                <w:rFonts w:ascii="Times New Roman" w:hAnsi="Times New Roman" w:cs="Times New Roman"/>
                <w:bCs/>
                <w:szCs w:val="21"/>
              </w:rPr>
            </w:pPr>
          </w:p>
        </w:tc>
        <w:tc>
          <w:tcPr>
            <w:tcW w:w="4221" w:type="dxa"/>
          </w:tcPr>
          <w:p w14:paraId="2761F171">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3_1</w:t>
            </w:r>
            <w:r>
              <w:rPr>
                <w:rFonts w:ascii="Times New Roman" w:hAnsi="Times New Roman" w:cs="Times New Roman"/>
                <w:bCs/>
                <w:kern w:val="2"/>
                <w:sz w:val="21"/>
                <w:szCs w:val="21"/>
              </w:rPr>
              <w:t>电感电流测量</w:t>
            </w:r>
          </w:p>
        </w:tc>
      </w:tr>
      <w:tr w14:paraId="63838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9C1C16C">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3-2</w:t>
            </w:r>
          </w:p>
        </w:tc>
        <w:tc>
          <w:tcPr>
            <w:tcW w:w="1461" w:type="dxa"/>
          </w:tcPr>
          <w:p w14:paraId="5C89B906">
            <w:pPr>
              <w:widowControl w:val="0"/>
              <w:jc w:val="both"/>
              <w:rPr>
                <w:rFonts w:ascii="Times New Roman" w:hAnsi="Times New Roman" w:cs="Times New Roman"/>
                <w:bCs/>
                <w:szCs w:val="21"/>
              </w:rPr>
            </w:pPr>
          </w:p>
        </w:tc>
        <w:tc>
          <w:tcPr>
            <w:tcW w:w="4221" w:type="dxa"/>
          </w:tcPr>
          <w:p w14:paraId="12292B50">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3_2</w:t>
            </w:r>
            <w:r>
              <w:rPr>
                <w:rFonts w:ascii="Times New Roman" w:hAnsi="Times New Roman" w:cs="Times New Roman"/>
                <w:bCs/>
                <w:kern w:val="2"/>
                <w:sz w:val="21"/>
                <w:szCs w:val="21"/>
              </w:rPr>
              <w:t>电感电流测量</w:t>
            </w:r>
          </w:p>
        </w:tc>
      </w:tr>
      <w:tr w14:paraId="69C0C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312E762">
            <w:pPr>
              <w:widowControl w:val="0"/>
              <w:jc w:val="both"/>
              <w:rPr>
                <w:rFonts w:ascii="Times New Roman" w:hAnsi="Times New Roman" w:cs="Times New Roman"/>
                <w:bCs/>
                <w:szCs w:val="21"/>
              </w:rPr>
            </w:pPr>
            <w:r>
              <w:rPr>
                <w:rFonts w:ascii="Times New Roman" w:hAnsi="Times New Roman" w:cs="Times New Roman"/>
                <w:bCs/>
                <w:kern w:val="2"/>
                <w:sz w:val="21"/>
                <w:szCs w:val="21"/>
              </w:rPr>
              <w:t>IL</w:t>
            </w:r>
            <w:r>
              <w:rPr>
                <w:rFonts w:hint="eastAsia" w:ascii="Times New Roman" w:hAnsi="Times New Roman" w:cs="Times New Roman"/>
                <w:bCs/>
                <w:kern w:val="2"/>
                <w:sz w:val="21"/>
                <w:szCs w:val="21"/>
              </w:rPr>
              <w:t>3-3</w:t>
            </w:r>
          </w:p>
        </w:tc>
        <w:tc>
          <w:tcPr>
            <w:tcW w:w="1461" w:type="dxa"/>
          </w:tcPr>
          <w:p w14:paraId="50079278">
            <w:pPr>
              <w:widowControl w:val="0"/>
              <w:jc w:val="both"/>
              <w:rPr>
                <w:rFonts w:ascii="Times New Roman" w:hAnsi="Times New Roman" w:cs="Times New Roman"/>
                <w:bCs/>
                <w:szCs w:val="21"/>
              </w:rPr>
            </w:pPr>
          </w:p>
        </w:tc>
        <w:tc>
          <w:tcPr>
            <w:tcW w:w="4221" w:type="dxa"/>
          </w:tcPr>
          <w:p w14:paraId="69E13671">
            <w:pPr>
              <w:widowControl w:val="0"/>
              <w:jc w:val="both"/>
              <w:rPr>
                <w:rFonts w:ascii="Times New Roman" w:hAnsi="Times New Roman" w:cs="Times New Roman"/>
                <w:bCs/>
                <w:szCs w:val="21"/>
              </w:rPr>
            </w:pPr>
            <w:r>
              <w:rPr>
                <w:rFonts w:ascii="Times New Roman" w:hAnsi="Times New Roman" w:cs="Times New Roman"/>
                <w:bCs/>
                <w:kern w:val="2"/>
                <w:sz w:val="21"/>
                <w:szCs w:val="21"/>
              </w:rPr>
              <w:t>Ph</w:t>
            </w:r>
            <w:r>
              <w:rPr>
                <w:rFonts w:hint="eastAsia" w:ascii="Times New Roman" w:hAnsi="Times New Roman" w:cs="Times New Roman"/>
                <w:bCs/>
                <w:kern w:val="2"/>
                <w:sz w:val="21"/>
                <w:szCs w:val="21"/>
              </w:rPr>
              <w:t>3_3</w:t>
            </w:r>
            <w:r>
              <w:rPr>
                <w:rFonts w:ascii="Times New Roman" w:hAnsi="Times New Roman" w:cs="Times New Roman"/>
                <w:bCs/>
                <w:kern w:val="2"/>
                <w:sz w:val="21"/>
                <w:szCs w:val="21"/>
              </w:rPr>
              <w:t>电感电流测量</w:t>
            </w:r>
          </w:p>
        </w:tc>
      </w:tr>
      <w:tr w14:paraId="7B10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650AC08">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V1 </w:t>
            </w:r>
          </w:p>
        </w:tc>
        <w:tc>
          <w:tcPr>
            <w:tcW w:w="1461" w:type="dxa"/>
          </w:tcPr>
          <w:p w14:paraId="666CD161">
            <w:pPr>
              <w:widowControl w:val="0"/>
              <w:jc w:val="both"/>
              <w:rPr>
                <w:rFonts w:ascii="Times New Roman" w:hAnsi="Times New Roman" w:cs="Times New Roman"/>
                <w:bCs/>
                <w:szCs w:val="21"/>
              </w:rPr>
            </w:pPr>
          </w:p>
        </w:tc>
        <w:tc>
          <w:tcPr>
            <w:tcW w:w="4221" w:type="dxa"/>
          </w:tcPr>
          <w:p w14:paraId="633DAEEE">
            <w:pPr>
              <w:widowControl w:val="0"/>
              <w:jc w:val="both"/>
              <w:rPr>
                <w:rFonts w:ascii="Times New Roman" w:hAnsi="Times New Roman" w:cs="Times New Roman"/>
                <w:bCs/>
                <w:szCs w:val="21"/>
              </w:rPr>
            </w:pPr>
            <w:r>
              <w:rPr>
                <w:rFonts w:ascii="Times New Roman" w:hAnsi="Times New Roman" w:cs="Times New Roman"/>
                <w:bCs/>
                <w:kern w:val="2"/>
                <w:sz w:val="21"/>
                <w:szCs w:val="21"/>
              </w:rPr>
              <w:t>Ph1交流电压测量</w:t>
            </w:r>
          </w:p>
        </w:tc>
      </w:tr>
      <w:tr w14:paraId="44054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483629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V2 </w:t>
            </w:r>
          </w:p>
        </w:tc>
        <w:tc>
          <w:tcPr>
            <w:tcW w:w="1461" w:type="dxa"/>
          </w:tcPr>
          <w:p w14:paraId="426692A3">
            <w:pPr>
              <w:widowControl w:val="0"/>
              <w:jc w:val="both"/>
              <w:rPr>
                <w:rFonts w:ascii="Times New Roman" w:hAnsi="Times New Roman" w:cs="Times New Roman"/>
                <w:bCs/>
                <w:szCs w:val="21"/>
              </w:rPr>
            </w:pPr>
          </w:p>
        </w:tc>
        <w:tc>
          <w:tcPr>
            <w:tcW w:w="4221" w:type="dxa"/>
          </w:tcPr>
          <w:p w14:paraId="03F4C22A">
            <w:pPr>
              <w:widowControl w:val="0"/>
              <w:jc w:val="both"/>
              <w:rPr>
                <w:rFonts w:ascii="Times New Roman" w:hAnsi="Times New Roman" w:cs="Times New Roman"/>
                <w:bCs/>
                <w:szCs w:val="21"/>
              </w:rPr>
            </w:pPr>
            <w:r>
              <w:rPr>
                <w:rFonts w:ascii="Times New Roman" w:hAnsi="Times New Roman" w:cs="Times New Roman"/>
                <w:bCs/>
                <w:kern w:val="2"/>
                <w:sz w:val="21"/>
                <w:szCs w:val="21"/>
              </w:rPr>
              <w:t>Ph2交流电压测量</w:t>
            </w:r>
          </w:p>
        </w:tc>
      </w:tr>
      <w:tr w14:paraId="58FB1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8D20413">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V3 </w:t>
            </w:r>
          </w:p>
        </w:tc>
        <w:tc>
          <w:tcPr>
            <w:tcW w:w="1461" w:type="dxa"/>
          </w:tcPr>
          <w:p w14:paraId="1B5288AA">
            <w:pPr>
              <w:widowControl w:val="0"/>
              <w:jc w:val="both"/>
              <w:rPr>
                <w:rFonts w:ascii="Times New Roman" w:hAnsi="Times New Roman" w:cs="Times New Roman"/>
                <w:bCs/>
                <w:szCs w:val="21"/>
              </w:rPr>
            </w:pPr>
          </w:p>
        </w:tc>
        <w:tc>
          <w:tcPr>
            <w:tcW w:w="4221" w:type="dxa"/>
          </w:tcPr>
          <w:p w14:paraId="53C8D4D7">
            <w:pPr>
              <w:widowControl w:val="0"/>
              <w:jc w:val="both"/>
              <w:rPr>
                <w:rFonts w:ascii="Times New Roman" w:hAnsi="Times New Roman" w:cs="Times New Roman"/>
                <w:bCs/>
                <w:szCs w:val="21"/>
              </w:rPr>
            </w:pPr>
            <w:r>
              <w:rPr>
                <w:rFonts w:ascii="Times New Roman" w:hAnsi="Times New Roman" w:cs="Times New Roman"/>
                <w:bCs/>
                <w:kern w:val="2"/>
                <w:sz w:val="21"/>
                <w:szCs w:val="21"/>
              </w:rPr>
              <w:t>Ph3交流电压测量</w:t>
            </w:r>
          </w:p>
        </w:tc>
      </w:tr>
      <w:tr w14:paraId="06314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B3EC363">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Vbus_PM </w:t>
            </w:r>
          </w:p>
        </w:tc>
        <w:tc>
          <w:tcPr>
            <w:tcW w:w="1461" w:type="dxa"/>
          </w:tcPr>
          <w:p w14:paraId="695FA085">
            <w:pPr>
              <w:widowControl w:val="0"/>
              <w:jc w:val="both"/>
              <w:rPr>
                <w:rFonts w:ascii="Times New Roman" w:hAnsi="Times New Roman" w:cs="Times New Roman"/>
                <w:bCs/>
                <w:szCs w:val="21"/>
              </w:rPr>
            </w:pPr>
          </w:p>
        </w:tc>
        <w:tc>
          <w:tcPr>
            <w:tcW w:w="4221" w:type="dxa"/>
          </w:tcPr>
          <w:p w14:paraId="30680CAE">
            <w:pPr>
              <w:widowControl w:val="0"/>
              <w:jc w:val="both"/>
              <w:rPr>
                <w:rFonts w:ascii="Times New Roman" w:hAnsi="Times New Roman" w:cs="Times New Roman"/>
                <w:bCs/>
                <w:szCs w:val="21"/>
              </w:rPr>
            </w:pPr>
            <w:r>
              <w:rPr>
                <w:rFonts w:ascii="Times New Roman" w:hAnsi="Times New Roman" w:cs="Times New Roman"/>
                <w:bCs/>
                <w:kern w:val="2"/>
                <w:sz w:val="21"/>
                <w:szCs w:val="21"/>
              </w:rPr>
              <w:t>正端对中性点电压测量</w:t>
            </w:r>
          </w:p>
        </w:tc>
      </w:tr>
      <w:tr w14:paraId="417DD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51D72D5">
            <w:pPr>
              <w:widowControl w:val="0"/>
              <w:jc w:val="both"/>
              <w:rPr>
                <w:rFonts w:ascii="Times New Roman" w:hAnsi="Times New Roman" w:cs="Times New Roman"/>
                <w:bCs/>
                <w:szCs w:val="21"/>
              </w:rPr>
            </w:pPr>
            <w:r>
              <w:rPr>
                <w:rFonts w:ascii="Times New Roman" w:hAnsi="Times New Roman" w:cs="Times New Roman"/>
                <w:bCs/>
                <w:kern w:val="2"/>
                <w:sz w:val="21"/>
                <w:szCs w:val="21"/>
              </w:rPr>
              <w:t>Vbus_MN</w:t>
            </w:r>
          </w:p>
        </w:tc>
        <w:tc>
          <w:tcPr>
            <w:tcW w:w="1461" w:type="dxa"/>
          </w:tcPr>
          <w:p w14:paraId="5E945AA2">
            <w:pPr>
              <w:widowControl w:val="0"/>
              <w:jc w:val="both"/>
              <w:rPr>
                <w:rFonts w:ascii="Times New Roman" w:hAnsi="Times New Roman" w:cs="Times New Roman"/>
                <w:bCs/>
                <w:szCs w:val="21"/>
              </w:rPr>
            </w:pPr>
          </w:p>
        </w:tc>
        <w:tc>
          <w:tcPr>
            <w:tcW w:w="4221" w:type="dxa"/>
          </w:tcPr>
          <w:p w14:paraId="0C13C98C">
            <w:pPr>
              <w:widowControl w:val="0"/>
              <w:jc w:val="both"/>
              <w:rPr>
                <w:rFonts w:ascii="Times New Roman" w:hAnsi="Times New Roman" w:cs="Times New Roman"/>
                <w:bCs/>
                <w:szCs w:val="21"/>
              </w:rPr>
            </w:pPr>
            <w:r>
              <w:rPr>
                <w:rFonts w:ascii="Times New Roman" w:hAnsi="Times New Roman" w:cs="Times New Roman"/>
                <w:bCs/>
                <w:kern w:val="2"/>
                <w:sz w:val="21"/>
                <w:szCs w:val="21"/>
              </w:rPr>
              <w:t>中性点对负端电压测量</w:t>
            </w:r>
          </w:p>
        </w:tc>
      </w:tr>
      <w:tr w14:paraId="65500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CC0E786">
            <w:pPr>
              <w:widowControl w:val="0"/>
              <w:jc w:val="both"/>
              <w:rPr>
                <w:rFonts w:ascii="Times New Roman" w:hAnsi="Times New Roman" w:cs="Times New Roman"/>
                <w:bCs/>
                <w:szCs w:val="21"/>
              </w:rPr>
            </w:pPr>
            <w:r>
              <w:rPr>
                <w:rFonts w:ascii="Times New Roman" w:hAnsi="Times New Roman" w:cs="Times New Roman"/>
                <w:bCs/>
                <w:kern w:val="2"/>
                <w:sz w:val="21"/>
                <w:szCs w:val="21"/>
              </w:rPr>
              <w:t>TEMP1</w:t>
            </w:r>
          </w:p>
        </w:tc>
        <w:tc>
          <w:tcPr>
            <w:tcW w:w="1461" w:type="dxa"/>
          </w:tcPr>
          <w:p w14:paraId="2E2D92D8">
            <w:pPr>
              <w:widowControl w:val="0"/>
              <w:jc w:val="both"/>
              <w:rPr>
                <w:rFonts w:ascii="Times New Roman" w:hAnsi="Times New Roman" w:cs="Times New Roman"/>
                <w:bCs/>
                <w:szCs w:val="21"/>
              </w:rPr>
            </w:pPr>
          </w:p>
        </w:tc>
        <w:tc>
          <w:tcPr>
            <w:tcW w:w="4221" w:type="dxa"/>
          </w:tcPr>
          <w:p w14:paraId="5449B2A0">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开关器件温度测量1</w:t>
            </w:r>
          </w:p>
        </w:tc>
      </w:tr>
      <w:tr w14:paraId="3B293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606E029">
            <w:pPr>
              <w:widowControl w:val="0"/>
              <w:jc w:val="both"/>
              <w:rPr>
                <w:rFonts w:ascii="Times New Roman" w:hAnsi="Times New Roman" w:cs="Times New Roman"/>
                <w:bCs/>
                <w:szCs w:val="21"/>
              </w:rPr>
            </w:pPr>
            <w:r>
              <w:rPr>
                <w:rFonts w:ascii="Times New Roman" w:hAnsi="Times New Roman" w:cs="Times New Roman"/>
                <w:bCs/>
                <w:kern w:val="2"/>
                <w:sz w:val="21"/>
                <w:szCs w:val="21"/>
              </w:rPr>
              <w:t>TEMP2</w:t>
            </w:r>
          </w:p>
        </w:tc>
        <w:tc>
          <w:tcPr>
            <w:tcW w:w="1461" w:type="dxa"/>
          </w:tcPr>
          <w:p w14:paraId="597FFFE5">
            <w:pPr>
              <w:widowControl w:val="0"/>
              <w:jc w:val="both"/>
              <w:rPr>
                <w:rFonts w:ascii="Times New Roman" w:hAnsi="Times New Roman" w:cs="Times New Roman"/>
                <w:bCs/>
                <w:szCs w:val="21"/>
              </w:rPr>
            </w:pPr>
          </w:p>
        </w:tc>
        <w:tc>
          <w:tcPr>
            <w:tcW w:w="4221" w:type="dxa"/>
          </w:tcPr>
          <w:p w14:paraId="2AE01C86">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开关器件温度测量2</w:t>
            </w:r>
          </w:p>
        </w:tc>
      </w:tr>
      <w:tr w14:paraId="2469B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ACA5DD0">
            <w:pPr>
              <w:widowControl w:val="0"/>
              <w:jc w:val="both"/>
              <w:rPr>
                <w:rFonts w:ascii="Times New Roman" w:hAnsi="Times New Roman" w:cs="Times New Roman"/>
                <w:bCs/>
                <w:szCs w:val="21"/>
              </w:rPr>
            </w:pPr>
            <w:r>
              <w:rPr>
                <w:rFonts w:ascii="Times New Roman" w:hAnsi="Times New Roman" w:cs="Times New Roman"/>
                <w:bCs/>
                <w:kern w:val="2"/>
                <w:sz w:val="21"/>
                <w:szCs w:val="21"/>
              </w:rPr>
              <w:t>TEMP3</w:t>
            </w:r>
          </w:p>
        </w:tc>
        <w:tc>
          <w:tcPr>
            <w:tcW w:w="1461" w:type="dxa"/>
          </w:tcPr>
          <w:p w14:paraId="3FD7E236">
            <w:pPr>
              <w:widowControl w:val="0"/>
              <w:jc w:val="both"/>
              <w:rPr>
                <w:rFonts w:ascii="Times New Roman" w:hAnsi="Times New Roman" w:cs="Times New Roman"/>
                <w:bCs/>
                <w:szCs w:val="21"/>
              </w:rPr>
            </w:pPr>
          </w:p>
        </w:tc>
        <w:tc>
          <w:tcPr>
            <w:tcW w:w="4221" w:type="dxa"/>
          </w:tcPr>
          <w:p w14:paraId="69E6838E">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开关器件温度测量3</w:t>
            </w:r>
          </w:p>
        </w:tc>
      </w:tr>
      <w:tr w14:paraId="5934E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F656729">
            <w:pPr>
              <w:widowControl w:val="0"/>
              <w:jc w:val="both"/>
              <w:rPr>
                <w:rFonts w:ascii="Times New Roman" w:hAnsi="Times New Roman" w:cs="Times New Roman"/>
                <w:bCs/>
                <w:szCs w:val="21"/>
              </w:rPr>
            </w:pPr>
            <w:r>
              <w:rPr>
                <w:rFonts w:ascii="Times New Roman" w:hAnsi="Times New Roman" w:cs="Times New Roman"/>
                <w:bCs/>
                <w:kern w:val="2"/>
                <w:sz w:val="21"/>
                <w:szCs w:val="21"/>
              </w:rPr>
              <w:t>AUX_12V</w:t>
            </w:r>
          </w:p>
        </w:tc>
        <w:tc>
          <w:tcPr>
            <w:tcW w:w="1461" w:type="dxa"/>
          </w:tcPr>
          <w:p w14:paraId="51292E04">
            <w:pPr>
              <w:widowControl w:val="0"/>
              <w:jc w:val="both"/>
              <w:rPr>
                <w:rFonts w:ascii="Times New Roman" w:hAnsi="Times New Roman" w:cs="Times New Roman"/>
                <w:bCs/>
                <w:szCs w:val="21"/>
              </w:rPr>
            </w:pPr>
          </w:p>
        </w:tc>
        <w:tc>
          <w:tcPr>
            <w:tcW w:w="4221" w:type="dxa"/>
          </w:tcPr>
          <w:p w14:paraId="4AAFA5EA">
            <w:pPr>
              <w:widowControl w:val="0"/>
              <w:jc w:val="both"/>
              <w:rPr>
                <w:rFonts w:ascii="Times New Roman" w:hAnsi="Times New Roman" w:cs="Times New Roman"/>
                <w:bCs/>
                <w:szCs w:val="21"/>
              </w:rPr>
            </w:pPr>
            <w:r>
              <w:rPr>
                <w:rFonts w:ascii="Times New Roman" w:hAnsi="Times New Roman" w:cs="Times New Roman"/>
                <w:bCs/>
                <w:kern w:val="2"/>
                <w:sz w:val="21"/>
                <w:szCs w:val="21"/>
              </w:rPr>
              <w:t>辅助电源12V采集</w:t>
            </w:r>
          </w:p>
        </w:tc>
      </w:tr>
      <w:tr w14:paraId="5ED93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82C55C0">
            <w:pPr>
              <w:widowControl w:val="0"/>
              <w:jc w:val="both"/>
              <w:rPr>
                <w:rFonts w:ascii="Times New Roman" w:hAnsi="Times New Roman" w:cs="Times New Roman"/>
                <w:bCs/>
                <w:szCs w:val="21"/>
              </w:rPr>
            </w:pPr>
            <w:r>
              <w:rPr>
                <w:rFonts w:ascii="Times New Roman" w:hAnsi="Times New Roman" w:cs="Times New Roman"/>
                <w:bCs/>
                <w:kern w:val="2"/>
                <w:sz w:val="21"/>
                <w:szCs w:val="21"/>
              </w:rPr>
              <w:t>SCI_TX</w:t>
            </w:r>
          </w:p>
        </w:tc>
        <w:tc>
          <w:tcPr>
            <w:tcW w:w="1461" w:type="dxa"/>
          </w:tcPr>
          <w:p w14:paraId="4C6D61B4">
            <w:pPr>
              <w:widowControl w:val="0"/>
              <w:jc w:val="both"/>
              <w:rPr>
                <w:rFonts w:ascii="Times New Roman" w:hAnsi="Times New Roman" w:cs="Times New Roman"/>
                <w:bCs/>
                <w:szCs w:val="21"/>
              </w:rPr>
            </w:pPr>
          </w:p>
        </w:tc>
        <w:tc>
          <w:tcPr>
            <w:tcW w:w="4221" w:type="dxa"/>
          </w:tcPr>
          <w:p w14:paraId="2E9C4D4E">
            <w:pPr>
              <w:widowControl w:val="0"/>
              <w:jc w:val="both"/>
              <w:rPr>
                <w:rFonts w:ascii="Times New Roman" w:hAnsi="Times New Roman" w:cs="Times New Roman"/>
                <w:bCs/>
                <w:szCs w:val="21"/>
              </w:rPr>
            </w:pPr>
            <w:r>
              <w:rPr>
                <w:rFonts w:ascii="Times New Roman" w:hAnsi="Times New Roman" w:cs="Times New Roman"/>
                <w:bCs/>
                <w:kern w:val="2"/>
                <w:sz w:val="21"/>
                <w:szCs w:val="21"/>
              </w:rPr>
              <w:t>SCI发送</w:t>
            </w:r>
          </w:p>
        </w:tc>
      </w:tr>
      <w:tr w14:paraId="34F74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882EB91">
            <w:pPr>
              <w:widowControl w:val="0"/>
              <w:jc w:val="both"/>
              <w:rPr>
                <w:rFonts w:ascii="Times New Roman" w:hAnsi="Times New Roman" w:cs="Times New Roman"/>
                <w:bCs/>
                <w:szCs w:val="21"/>
              </w:rPr>
            </w:pPr>
            <w:r>
              <w:rPr>
                <w:rFonts w:ascii="Times New Roman" w:hAnsi="Times New Roman" w:cs="Times New Roman"/>
                <w:bCs/>
                <w:kern w:val="2"/>
                <w:sz w:val="21"/>
                <w:szCs w:val="21"/>
              </w:rPr>
              <w:t>SCI_RX</w:t>
            </w:r>
          </w:p>
        </w:tc>
        <w:tc>
          <w:tcPr>
            <w:tcW w:w="1461" w:type="dxa"/>
          </w:tcPr>
          <w:p w14:paraId="740B1651">
            <w:pPr>
              <w:widowControl w:val="0"/>
              <w:jc w:val="both"/>
              <w:rPr>
                <w:rFonts w:ascii="Times New Roman" w:hAnsi="Times New Roman" w:cs="Times New Roman"/>
                <w:bCs/>
                <w:szCs w:val="21"/>
              </w:rPr>
            </w:pPr>
          </w:p>
        </w:tc>
        <w:tc>
          <w:tcPr>
            <w:tcW w:w="4221" w:type="dxa"/>
          </w:tcPr>
          <w:p w14:paraId="67E02079">
            <w:pPr>
              <w:widowControl w:val="0"/>
              <w:jc w:val="both"/>
              <w:rPr>
                <w:rFonts w:ascii="Times New Roman" w:hAnsi="Times New Roman" w:cs="Times New Roman"/>
                <w:bCs/>
                <w:szCs w:val="21"/>
              </w:rPr>
            </w:pPr>
            <w:r>
              <w:rPr>
                <w:rFonts w:ascii="Times New Roman" w:hAnsi="Times New Roman" w:cs="Times New Roman"/>
                <w:bCs/>
                <w:kern w:val="2"/>
                <w:sz w:val="21"/>
                <w:szCs w:val="21"/>
              </w:rPr>
              <w:t>SCI接收</w:t>
            </w:r>
          </w:p>
        </w:tc>
      </w:tr>
      <w:tr w14:paraId="19541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F6FAA1A">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RELAY_GPIO</w:t>
            </w:r>
          </w:p>
        </w:tc>
        <w:tc>
          <w:tcPr>
            <w:tcW w:w="1461" w:type="dxa"/>
          </w:tcPr>
          <w:p w14:paraId="396FA1D3">
            <w:pPr>
              <w:widowControl w:val="0"/>
              <w:jc w:val="both"/>
              <w:rPr>
                <w:rFonts w:ascii="Times New Roman" w:hAnsi="Times New Roman" w:cs="Times New Roman"/>
                <w:bCs/>
                <w:szCs w:val="21"/>
              </w:rPr>
            </w:pPr>
          </w:p>
        </w:tc>
        <w:tc>
          <w:tcPr>
            <w:tcW w:w="4221" w:type="dxa"/>
          </w:tcPr>
          <w:p w14:paraId="5B9B28A9">
            <w:pPr>
              <w:widowControl w:val="0"/>
              <w:jc w:val="both"/>
              <w:rPr>
                <w:rFonts w:ascii="Times New Roman" w:hAnsi="Times New Roman" w:cs="Times New Roman"/>
                <w:bCs/>
                <w:szCs w:val="21"/>
              </w:rPr>
            </w:pPr>
          </w:p>
        </w:tc>
      </w:tr>
      <w:tr w14:paraId="3AB3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2B819E2">
            <w:pPr>
              <w:widowControl w:val="0"/>
              <w:jc w:val="both"/>
              <w:rPr>
                <w:rFonts w:ascii="Times New Roman" w:hAnsi="Times New Roman" w:cs="Times New Roman"/>
                <w:bCs/>
                <w:szCs w:val="21"/>
              </w:rPr>
            </w:pPr>
            <w:r>
              <w:rPr>
                <w:rFonts w:ascii="Times New Roman" w:hAnsi="Times New Roman" w:cs="Times New Roman"/>
                <w:bCs/>
                <w:kern w:val="2"/>
                <w:sz w:val="21"/>
                <w:szCs w:val="21"/>
              </w:rPr>
              <w:t>LED_GPIO</w:t>
            </w:r>
          </w:p>
        </w:tc>
        <w:tc>
          <w:tcPr>
            <w:tcW w:w="1461" w:type="dxa"/>
          </w:tcPr>
          <w:p w14:paraId="44A17AAC">
            <w:pPr>
              <w:widowControl w:val="0"/>
              <w:jc w:val="both"/>
              <w:rPr>
                <w:rFonts w:ascii="Times New Roman" w:hAnsi="Times New Roman" w:cs="Times New Roman"/>
                <w:bCs/>
                <w:szCs w:val="21"/>
              </w:rPr>
            </w:pPr>
          </w:p>
        </w:tc>
        <w:tc>
          <w:tcPr>
            <w:tcW w:w="4221" w:type="dxa"/>
          </w:tcPr>
          <w:p w14:paraId="18355C93">
            <w:pPr>
              <w:widowControl w:val="0"/>
              <w:jc w:val="both"/>
              <w:rPr>
                <w:rFonts w:ascii="Times New Roman" w:hAnsi="Times New Roman" w:cs="Times New Roman"/>
                <w:bCs/>
                <w:szCs w:val="21"/>
              </w:rPr>
            </w:pPr>
            <w:r>
              <w:rPr>
                <w:rFonts w:ascii="Times New Roman" w:hAnsi="Times New Roman" w:cs="Times New Roman"/>
                <w:bCs/>
                <w:kern w:val="2"/>
                <w:sz w:val="21"/>
                <w:szCs w:val="21"/>
              </w:rPr>
              <w:t>LED状态指示</w:t>
            </w:r>
          </w:p>
        </w:tc>
      </w:tr>
    </w:tbl>
    <w:p w14:paraId="0B2561E0">
      <w:pPr>
        <w:pStyle w:val="8"/>
        <w:numPr>
          <w:ilvl w:val="0"/>
          <w:numId w:val="2"/>
        </w:numPr>
        <w:spacing w:line="360" w:lineRule="auto"/>
        <w:rPr>
          <w:rFonts w:ascii="Times New Roman" w:hAnsi="Times New Roman" w:eastAsia="仿宋_GB2312" w:cs="Times New Roman"/>
          <w:spacing w:val="-4"/>
        </w:rPr>
      </w:pPr>
      <w:r>
        <w:rPr>
          <w:rFonts w:hint="eastAsia" w:ascii="Times New Roman" w:hAnsi="Times New Roman" w:eastAsia="仿宋_GB2312" w:cs="Times New Roman"/>
          <w:spacing w:val="-4"/>
          <w:kern w:val="2"/>
        </w:rPr>
        <w:t>软件设计</w:t>
      </w:r>
    </w:p>
    <w:p w14:paraId="785AB99C">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整个软件框架包含主程序，SCI中断程序、10kHz中断程序和100kHz中断程序，如下图所示，SCI主要实现通信功能，接收后级控制器的指令，并将PFC的工作状态和采集的数据传输给后级控制器。10kHz中断程序主要实现输入三相输入电压、电流以及输出电压的相关计算和故障的保护，100kHz中断程序主要实现PFC电压和电流的闭环控制。</w:t>
      </w:r>
    </w:p>
    <w:p w14:paraId="64A5B38D">
      <w:r>
        <w:drawing>
          <wp:inline distT="0" distB="0" distL="114300" distR="114300">
            <wp:extent cx="5274310" cy="2802890"/>
            <wp:effectExtent l="0" t="0" r="2540" b="6985"/>
            <wp:docPr id="7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9"/>
                    <pic:cNvPicPr>
                      <a:picLocks noChangeAspect="1"/>
                    </pic:cNvPicPr>
                  </pic:nvPicPr>
                  <pic:blipFill>
                    <a:blip r:embed="rId53"/>
                    <a:stretch>
                      <a:fillRect/>
                    </a:stretch>
                  </pic:blipFill>
                  <pic:spPr>
                    <a:xfrm>
                      <a:off x="0" y="0"/>
                      <a:ext cx="5274310" cy="2802890"/>
                    </a:xfrm>
                    <a:prstGeom prst="rect">
                      <a:avLst/>
                    </a:prstGeom>
                    <a:noFill/>
                    <a:ln>
                      <a:noFill/>
                    </a:ln>
                  </pic:spPr>
                </pic:pic>
              </a:graphicData>
            </a:graphic>
          </wp:inline>
        </w:drawing>
      </w:r>
    </w:p>
    <w:p w14:paraId="49A2B90E">
      <w:pPr>
        <w:pStyle w:val="6"/>
        <w:jc w:val="center"/>
      </w:pPr>
      <w:r>
        <w:t xml:space="preserve">图 </w:t>
      </w:r>
      <w:r>
        <w:fldChar w:fldCharType="begin"/>
      </w:r>
      <w:r>
        <w:instrText xml:space="preserve"> SEQ 图 \* ARABIC </w:instrText>
      </w:r>
      <w:r>
        <w:fldChar w:fldCharType="separate"/>
      </w:r>
      <w:r>
        <w:t>20</w:t>
      </w:r>
      <w:r>
        <w:fldChar w:fldCharType="end"/>
      </w:r>
      <w:r>
        <w:rPr>
          <w:rFonts w:hint="eastAsia"/>
        </w:rPr>
        <w:t xml:space="preserve"> PFC软件框架</w:t>
      </w:r>
    </w:p>
    <w:p w14:paraId="024F73DF">
      <w:pPr>
        <w:pStyle w:val="4"/>
        <w:bidi w:val="0"/>
        <w:ind w:left="720" w:leftChars="0" w:hanging="720" w:firstLineChars="0"/>
      </w:pPr>
      <w:r>
        <w:rPr>
          <w:rFonts w:hint="eastAsia"/>
        </w:rPr>
        <w:t>调制策略</w:t>
      </w:r>
    </w:p>
    <w:p w14:paraId="2A3966A2"/>
    <w:p w14:paraId="293F93F3">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在电网电压正负半个周期，每个开关周期每相VIENNA的控制各分两个过程，这两个过程跟传统BOOST一样，占空比为：</w:t>
      </w:r>
    </w:p>
    <w:p w14:paraId="3193EAF4">
      <w:pPr>
        <w:pStyle w:val="8"/>
        <w:ind w:firstLine="202" w:firstLineChars="100"/>
        <w:jc w:val="center"/>
        <w:rPr>
          <w:rFonts w:ascii="Times New Roman" w:hAnsi="Times New Roman" w:eastAsia="仿宋_GB2312" w:cs="Times New Roman"/>
          <w:spacing w:val="-4"/>
        </w:rPr>
      </w:pPr>
      <w:r>
        <w:rPr>
          <w:rFonts w:hint="eastAsia" w:ascii="Times New Roman" w:hAnsi="Times New Roman" w:eastAsia="仿宋_GB2312" w:cs="Times New Roman"/>
          <w:spacing w:val="-4"/>
          <w:kern w:val="2"/>
          <w:position w:val="-30"/>
        </w:rPr>
        <w:object>
          <v:shape id="_x0000_i1032" o:spt="75" type="#_x0000_t75" style="height:36pt;width:57pt;" o:ole="t" filled="f" o:preferrelative="t" stroked="f" coordsize="21600,21600">
            <v:path/>
            <v:fill on="f" focussize="0,0"/>
            <v:stroke on="f" joinstyle="miter"/>
            <v:imagedata r:id="rId55" o:title=""/>
            <o:lock v:ext="edit" aspectratio="t"/>
            <w10:wrap type="none"/>
            <w10:anchorlock/>
          </v:shape>
          <o:OLEObject Type="Embed" ProgID="Equation.3" ShapeID="_x0000_i1032" DrawAspect="Content" ObjectID="_1468075732" r:id="rId54">
            <o:LockedField>false</o:LockedField>
          </o:OLEObject>
        </w:object>
      </w:r>
    </w:p>
    <w:p w14:paraId="501DC68A">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占空比通过升将计数器比较产生，当计数器为0时开始更新PWM，在计数周期值时触发ADC采集，在计数器下降沿时计算新PWM占空比，如图所示。</w:t>
      </w:r>
    </w:p>
    <w:p w14:paraId="33DD8D82">
      <w:pPr>
        <w:pStyle w:val="8"/>
        <w:jc w:val="center"/>
      </w:pPr>
      <w:r>
        <w:drawing>
          <wp:inline distT="0" distB="0" distL="114300" distR="114300">
            <wp:extent cx="4005580" cy="4114800"/>
            <wp:effectExtent l="0" t="0" r="4445" b="0"/>
            <wp:docPr id="7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4"/>
                    <pic:cNvPicPr>
                      <a:picLocks noChangeAspect="1"/>
                    </pic:cNvPicPr>
                  </pic:nvPicPr>
                  <pic:blipFill>
                    <a:blip r:embed="rId56"/>
                    <a:stretch>
                      <a:fillRect/>
                    </a:stretch>
                  </pic:blipFill>
                  <pic:spPr>
                    <a:xfrm>
                      <a:off x="0" y="0"/>
                      <a:ext cx="4005580" cy="4114800"/>
                    </a:xfrm>
                    <a:prstGeom prst="rect">
                      <a:avLst/>
                    </a:prstGeom>
                    <a:noFill/>
                    <a:ln>
                      <a:noFill/>
                    </a:ln>
                  </pic:spPr>
                </pic:pic>
              </a:graphicData>
            </a:graphic>
          </wp:inline>
        </w:drawing>
      </w:r>
    </w:p>
    <w:p w14:paraId="7D52536D">
      <w:pPr>
        <w:pStyle w:val="6"/>
        <w:jc w:val="center"/>
        <w:rPr>
          <w:rFonts w:hint="eastAsia"/>
        </w:rPr>
      </w:pPr>
      <w:r>
        <w:t xml:space="preserve">图 </w:t>
      </w:r>
      <w:r>
        <w:fldChar w:fldCharType="begin"/>
      </w:r>
      <w:r>
        <w:instrText xml:space="preserve"> SEQ 图 \* ARABIC </w:instrText>
      </w:r>
      <w:r>
        <w:fldChar w:fldCharType="separate"/>
      </w:r>
      <w:r>
        <w:t>21</w:t>
      </w:r>
      <w:r>
        <w:fldChar w:fldCharType="end"/>
      </w:r>
      <w:r>
        <w:rPr>
          <w:rFonts w:hint="eastAsia"/>
        </w:rPr>
        <w:t xml:space="preserve"> 工作时序图</w:t>
      </w:r>
    </w:p>
    <w:p w14:paraId="6201EC5F">
      <w:pPr>
        <w:pStyle w:val="4"/>
        <w:bidi w:val="0"/>
        <w:ind w:left="720" w:leftChars="0" w:hanging="720" w:firstLineChars="0"/>
        <w:rPr>
          <w:rFonts w:hint="default"/>
          <w:lang w:val="en-US" w:eastAsia="zh-CN"/>
        </w:rPr>
      </w:pPr>
      <w:r>
        <w:rPr>
          <w:rFonts w:hint="eastAsia"/>
          <w:lang w:val="en-US" w:eastAsia="zh-CN"/>
        </w:rPr>
        <w:t>控制策略</w:t>
      </w:r>
    </w:p>
    <w:p w14:paraId="7CCC748B">
      <w:pPr>
        <w:ind w:firstLine="422" w:firstLineChars="200"/>
        <w:rPr>
          <w:rFonts w:hint="default"/>
          <w:b/>
          <w:bCs/>
          <w:lang w:val="en-US" w:eastAsia="zh-CN"/>
        </w:rPr>
      </w:pPr>
      <w:r>
        <w:rPr>
          <w:rFonts w:hint="eastAsia"/>
          <w:b/>
          <w:bCs/>
          <w:lang w:val="en-US" w:eastAsia="zh-CN"/>
        </w:rPr>
        <w:t>（1）电流环路</w:t>
      </w:r>
    </w:p>
    <w:p w14:paraId="3A487163">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电流环路控制如下图所示，电流误差乘以比例系数加上交流电压测量值除以母线电压的一半得到占空比。其中K</w:t>
      </w:r>
      <w:r>
        <w:rPr>
          <w:rFonts w:hint="eastAsia" w:ascii="Times New Roman" w:hAnsi="Times New Roman" w:eastAsia="仿宋_GB2312" w:cs="Times New Roman"/>
          <w:spacing w:val="-4"/>
          <w:kern w:val="2"/>
          <w:vertAlign w:val="subscript"/>
        </w:rPr>
        <w:t>i_fitr</w:t>
      </w:r>
      <w:r>
        <w:rPr>
          <w:rFonts w:hint="eastAsia" w:ascii="Times New Roman" w:hAnsi="Times New Roman" w:eastAsia="仿宋_GB2312" w:cs="Times New Roman"/>
          <w:spacing w:val="-4"/>
          <w:kern w:val="2"/>
        </w:rPr>
        <w:t>为电流采集滤波系数，K</w:t>
      </w:r>
      <w:r>
        <w:rPr>
          <w:rFonts w:hint="eastAsia" w:ascii="Times New Roman" w:hAnsi="Times New Roman" w:eastAsia="仿宋_GB2312" w:cs="Times New Roman"/>
          <w:spacing w:val="-4"/>
          <w:kern w:val="2"/>
          <w:vertAlign w:val="subscript"/>
        </w:rPr>
        <w:t>v_gain</w:t>
      </w:r>
      <w:r>
        <w:rPr>
          <w:rFonts w:hint="eastAsia" w:ascii="Times New Roman" w:hAnsi="Times New Roman" w:eastAsia="仿宋_GB2312" w:cs="Times New Roman"/>
          <w:spacing w:val="-4"/>
          <w:kern w:val="2"/>
        </w:rPr>
        <w:t>和K</w:t>
      </w:r>
      <w:r>
        <w:rPr>
          <w:rFonts w:hint="eastAsia" w:ascii="Times New Roman" w:hAnsi="Times New Roman" w:eastAsia="仿宋_GB2312" w:cs="Times New Roman"/>
          <w:spacing w:val="-4"/>
          <w:kern w:val="2"/>
          <w:vertAlign w:val="subscript"/>
        </w:rPr>
        <w:t>i_gain</w:t>
      </w:r>
      <w:r>
        <w:rPr>
          <w:rFonts w:hint="eastAsia" w:ascii="Times New Roman" w:hAnsi="Times New Roman" w:eastAsia="仿宋_GB2312" w:cs="Times New Roman"/>
          <w:spacing w:val="-4"/>
          <w:kern w:val="2"/>
        </w:rPr>
        <w:t>分别为电压和电流归一化比例系数。</w:t>
      </w:r>
    </w:p>
    <w:p w14:paraId="25EFC133">
      <w:pPr>
        <w:pStyle w:val="8"/>
      </w:pPr>
      <w:r>
        <w:drawing>
          <wp:inline distT="0" distB="0" distL="114300" distR="114300">
            <wp:extent cx="5271770" cy="2171065"/>
            <wp:effectExtent l="0" t="0" r="5080" b="635"/>
            <wp:docPr id="7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5"/>
                    <pic:cNvPicPr>
                      <a:picLocks noChangeAspect="1"/>
                    </pic:cNvPicPr>
                  </pic:nvPicPr>
                  <pic:blipFill>
                    <a:blip r:embed="rId57"/>
                    <a:stretch>
                      <a:fillRect/>
                    </a:stretch>
                  </pic:blipFill>
                  <pic:spPr>
                    <a:xfrm>
                      <a:off x="0" y="0"/>
                      <a:ext cx="5271770" cy="2171065"/>
                    </a:xfrm>
                    <a:prstGeom prst="rect">
                      <a:avLst/>
                    </a:prstGeom>
                    <a:noFill/>
                    <a:ln>
                      <a:noFill/>
                    </a:ln>
                  </pic:spPr>
                </pic:pic>
              </a:graphicData>
            </a:graphic>
          </wp:inline>
        </w:drawing>
      </w:r>
    </w:p>
    <w:p w14:paraId="358A5B4D">
      <w:pPr>
        <w:pStyle w:val="6"/>
        <w:jc w:val="center"/>
        <w:rPr>
          <w:rFonts w:hint="eastAsia"/>
        </w:rPr>
      </w:pPr>
      <w:r>
        <w:t xml:space="preserve">图 </w:t>
      </w:r>
      <w:r>
        <w:fldChar w:fldCharType="begin"/>
      </w:r>
      <w:r>
        <w:instrText xml:space="preserve"> SEQ 图 \* ARABIC </w:instrText>
      </w:r>
      <w:r>
        <w:fldChar w:fldCharType="separate"/>
      </w:r>
      <w:r>
        <w:t>22</w:t>
      </w:r>
      <w:r>
        <w:fldChar w:fldCharType="end"/>
      </w:r>
      <w:r>
        <w:rPr>
          <w:rFonts w:hint="eastAsia"/>
        </w:rPr>
        <w:t xml:space="preserve"> 电流环路控制</w:t>
      </w:r>
    </w:p>
    <w:p w14:paraId="25C76CCA">
      <w:pPr>
        <w:ind w:firstLine="422" w:firstLineChars="200"/>
        <w:rPr>
          <w:rFonts w:hint="default"/>
          <w:b/>
          <w:bCs/>
          <w:lang w:val="en-US" w:eastAsia="zh-CN"/>
        </w:rPr>
      </w:pPr>
      <w:r>
        <w:rPr>
          <w:rFonts w:hint="eastAsia"/>
          <w:b/>
          <w:bCs/>
          <w:lang w:val="en-US" w:eastAsia="zh-CN"/>
        </w:rPr>
        <w:t>（2）电压环路</w:t>
      </w:r>
    </w:p>
    <w:p w14:paraId="787BE738">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电压环路如下所示，电压误差通过PI控制器后得到功率值，除以输入电压有效值，得到每相的电流有效值，乘以交流电压和母线电压，得到每相电流的瞬时值，然后进入电流闭环。</w:t>
      </w:r>
    </w:p>
    <w:p w14:paraId="4D80B9F7">
      <w:r>
        <w:drawing>
          <wp:inline distT="0" distB="0" distL="114300" distR="114300">
            <wp:extent cx="5270500" cy="1326515"/>
            <wp:effectExtent l="0" t="0" r="6350" b="6985"/>
            <wp:docPr id="7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27"/>
                    <pic:cNvPicPr>
                      <a:picLocks noChangeAspect="1"/>
                    </pic:cNvPicPr>
                  </pic:nvPicPr>
                  <pic:blipFill>
                    <a:blip r:embed="rId58"/>
                    <a:stretch>
                      <a:fillRect/>
                    </a:stretch>
                  </pic:blipFill>
                  <pic:spPr>
                    <a:xfrm>
                      <a:off x="0" y="0"/>
                      <a:ext cx="5270500" cy="1326515"/>
                    </a:xfrm>
                    <a:prstGeom prst="rect">
                      <a:avLst/>
                    </a:prstGeom>
                    <a:noFill/>
                    <a:ln>
                      <a:noFill/>
                    </a:ln>
                  </pic:spPr>
                </pic:pic>
              </a:graphicData>
            </a:graphic>
          </wp:inline>
        </w:drawing>
      </w:r>
    </w:p>
    <w:p w14:paraId="62DD586A">
      <w:pPr>
        <w:pStyle w:val="6"/>
        <w:jc w:val="center"/>
        <w:rPr>
          <w:rFonts w:hint="eastAsia"/>
        </w:rPr>
      </w:pPr>
      <w:r>
        <w:t xml:space="preserve">图 </w:t>
      </w:r>
      <w:r>
        <w:fldChar w:fldCharType="begin"/>
      </w:r>
      <w:r>
        <w:instrText xml:space="preserve"> SEQ 图 \* ARABIC </w:instrText>
      </w:r>
      <w:r>
        <w:fldChar w:fldCharType="separate"/>
      </w:r>
      <w:r>
        <w:t>23</w:t>
      </w:r>
      <w:r>
        <w:fldChar w:fldCharType="end"/>
      </w:r>
      <w:r>
        <w:rPr>
          <w:rFonts w:hint="eastAsia"/>
        </w:rPr>
        <w:t xml:space="preserve"> 电压环路控制</w:t>
      </w:r>
    </w:p>
    <w:p w14:paraId="05858124">
      <w:pPr>
        <w:ind w:firstLine="422" w:firstLineChars="200"/>
        <w:rPr>
          <w:rFonts w:hint="default"/>
          <w:b/>
          <w:bCs/>
          <w:lang w:val="en-US" w:eastAsia="zh-CN"/>
        </w:rPr>
      </w:pPr>
      <w:r>
        <w:rPr>
          <w:rFonts w:hint="eastAsia"/>
          <w:b/>
          <w:bCs/>
          <w:lang w:val="en-US" w:eastAsia="zh-CN"/>
        </w:rPr>
        <w:t>（3）非线性PI</w:t>
      </w:r>
    </w:p>
    <w:p w14:paraId="6678BBA3"/>
    <w:p w14:paraId="671E53D6">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为了提高电压闭环的动态响应，采用了非线性PI控制器如下图所示，不同误差采用不同的比例系数。</w:t>
      </w:r>
    </w:p>
    <w:p w14:paraId="69D63727">
      <w:pPr>
        <w:pStyle w:val="8"/>
        <w:jc w:val="center"/>
      </w:pPr>
      <w:r>
        <w:drawing>
          <wp:inline distT="0" distB="0" distL="114300" distR="114300">
            <wp:extent cx="3519805" cy="2409825"/>
            <wp:effectExtent l="0" t="0" r="4445" b="0"/>
            <wp:docPr id="7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8"/>
                    <pic:cNvPicPr>
                      <a:picLocks noChangeAspect="1"/>
                    </pic:cNvPicPr>
                  </pic:nvPicPr>
                  <pic:blipFill>
                    <a:blip r:embed="rId59"/>
                    <a:stretch>
                      <a:fillRect/>
                    </a:stretch>
                  </pic:blipFill>
                  <pic:spPr>
                    <a:xfrm>
                      <a:off x="0" y="0"/>
                      <a:ext cx="3519805" cy="2409825"/>
                    </a:xfrm>
                    <a:prstGeom prst="rect">
                      <a:avLst/>
                    </a:prstGeom>
                    <a:noFill/>
                    <a:ln>
                      <a:noFill/>
                    </a:ln>
                  </pic:spPr>
                </pic:pic>
              </a:graphicData>
            </a:graphic>
          </wp:inline>
        </w:drawing>
      </w:r>
    </w:p>
    <w:p w14:paraId="6379B753">
      <w:pPr>
        <w:pStyle w:val="6"/>
        <w:jc w:val="center"/>
      </w:pPr>
      <w:r>
        <w:t xml:space="preserve">图 </w:t>
      </w:r>
      <w:r>
        <w:fldChar w:fldCharType="begin"/>
      </w:r>
      <w:r>
        <w:instrText xml:space="preserve"> SEQ 图 \* ARABIC </w:instrText>
      </w:r>
      <w:r>
        <w:fldChar w:fldCharType="separate"/>
      </w:r>
      <w:r>
        <w:t>24</w:t>
      </w:r>
      <w:r>
        <w:fldChar w:fldCharType="end"/>
      </w:r>
      <w:r>
        <w:rPr>
          <w:rFonts w:hint="eastAsia"/>
        </w:rPr>
        <w:t xml:space="preserve"> 非线性PI控制器</w:t>
      </w:r>
    </w:p>
    <w:p w14:paraId="56109983">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常规PI控制，电压前期上升非常快，后期上升缓慢，到稳定工作的时间为150ms，影响输出的动态响应。</w:t>
      </w:r>
    </w:p>
    <w:p w14:paraId="76FC0B82">
      <w:r>
        <w:drawing>
          <wp:inline distT="0" distB="0" distL="114300" distR="114300">
            <wp:extent cx="5196205" cy="2710180"/>
            <wp:effectExtent l="0" t="0" r="4445" b="4445"/>
            <wp:docPr id="8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2"/>
                    <pic:cNvPicPr>
                      <a:picLocks noChangeAspect="1"/>
                    </pic:cNvPicPr>
                  </pic:nvPicPr>
                  <pic:blipFill>
                    <a:blip r:embed="rId60"/>
                    <a:stretch>
                      <a:fillRect/>
                    </a:stretch>
                  </pic:blipFill>
                  <pic:spPr>
                    <a:xfrm>
                      <a:off x="0" y="0"/>
                      <a:ext cx="5196205" cy="2710180"/>
                    </a:xfrm>
                    <a:prstGeom prst="rect">
                      <a:avLst/>
                    </a:prstGeom>
                    <a:noFill/>
                    <a:ln>
                      <a:noFill/>
                    </a:ln>
                  </pic:spPr>
                </pic:pic>
              </a:graphicData>
            </a:graphic>
          </wp:inline>
        </w:drawing>
      </w:r>
    </w:p>
    <w:p w14:paraId="5A59D5F5">
      <w:pPr>
        <w:pStyle w:val="6"/>
        <w:jc w:val="center"/>
      </w:pPr>
      <w:r>
        <w:t xml:space="preserve">图 </w:t>
      </w:r>
      <w:r>
        <w:fldChar w:fldCharType="begin"/>
      </w:r>
      <w:r>
        <w:instrText xml:space="preserve"> SEQ 图 \* ARABIC </w:instrText>
      </w:r>
      <w:r>
        <w:fldChar w:fldCharType="separate"/>
      </w:r>
      <w:r>
        <w:t>24</w:t>
      </w:r>
      <w:r>
        <w:fldChar w:fldCharType="end"/>
      </w:r>
      <w:r>
        <w:rPr>
          <w:rFonts w:hint="eastAsia"/>
        </w:rPr>
        <w:t xml:space="preserve"> 常规电压PI控制器</w:t>
      </w:r>
    </w:p>
    <w:p w14:paraId="0E9C7646">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采用非线性PI控制明显减小了电压上升时间，到稳定工作的时间为25ms，极大提高了输出的动态响应。</w:t>
      </w:r>
    </w:p>
    <w:p w14:paraId="3C76B771">
      <w:r>
        <w:drawing>
          <wp:inline distT="0" distB="0" distL="114300" distR="114300">
            <wp:extent cx="5172075" cy="2771775"/>
            <wp:effectExtent l="0" t="0" r="0" b="0"/>
            <wp:docPr id="8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23"/>
                    <pic:cNvPicPr>
                      <a:picLocks noChangeAspect="1"/>
                    </pic:cNvPicPr>
                  </pic:nvPicPr>
                  <pic:blipFill>
                    <a:blip r:embed="rId61"/>
                    <a:stretch>
                      <a:fillRect/>
                    </a:stretch>
                  </pic:blipFill>
                  <pic:spPr>
                    <a:xfrm>
                      <a:off x="0" y="0"/>
                      <a:ext cx="5172075" cy="2771775"/>
                    </a:xfrm>
                    <a:prstGeom prst="rect">
                      <a:avLst/>
                    </a:prstGeom>
                    <a:noFill/>
                    <a:ln>
                      <a:noFill/>
                    </a:ln>
                  </pic:spPr>
                </pic:pic>
              </a:graphicData>
            </a:graphic>
          </wp:inline>
        </w:drawing>
      </w:r>
    </w:p>
    <w:p w14:paraId="4B13DFA4">
      <w:pPr>
        <w:pStyle w:val="6"/>
        <w:jc w:val="center"/>
      </w:pPr>
      <w:r>
        <w:t xml:space="preserve">图 </w:t>
      </w:r>
      <w:r>
        <w:fldChar w:fldCharType="begin"/>
      </w:r>
      <w:r>
        <w:instrText xml:space="preserve"> SEQ 图 \* ARABIC </w:instrText>
      </w:r>
      <w:r>
        <w:fldChar w:fldCharType="separate"/>
      </w:r>
      <w:r>
        <w:t>24</w:t>
      </w:r>
      <w:r>
        <w:fldChar w:fldCharType="end"/>
      </w:r>
      <w:r>
        <w:rPr>
          <w:rFonts w:hint="eastAsia"/>
        </w:rPr>
        <w:t xml:space="preserve"> 非线性PI控制器</w:t>
      </w:r>
    </w:p>
    <w:p w14:paraId="076352EA"/>
    <w:p w14:paraId="6091D9A4">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另外采用比例控制实现母线电压的平衡控制，公式如下：</w:t>
      </w:r>
    </w:p>
    <w:p w14:paraId="290A1523">
      <w:pPr>
        <w:pStyle w:val="8"/>
        <w:jc w:val="center"/>
      </w:pPr>
      <w:r>
        <w:drawing>
          <wp:inline distT="0" distB="0" distL="114300" distR="114300">
            <wp:extent cx="2843530" cy="386080"/>
            <wp:effectExtent l="0" t="0" r="4445" b="4445"/>
            <wp:docPr id="7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30"/>
                    <pic:cNvPicPr>
                      <a:picLocks noChangeAspect="1"/>
                    </pic:cNvPicPr>
                  </pic:nvPicPr>
                  <pic:blipFill>
                    <a:blip r:embed="rId62"/>
                    <a:stretch>
                      <a:fillRect/>
                    </a:stretch>
                  </pic:blipFill>
                  <pic:spPr>
                    <a:xfrm>
                      <a:off x="0" y="0"/>
                      <a:ext cx="2843530" cy="386080"/>
                    </a:xfrm>
                    <a:prstGeom prst="rect">
                      <a:avLst/>
                    </a:prstGeom>
                    <a:noFill/>
                    <a:ln>
                      <a:noFill/>
                    </a:ln>
                  </pic:spPr>
                </pic:pic>
              </a:graphicData>
            </a:graphic>
          </wp:inline>
        </w:drawing>
      </w:r>
    </w:p>
    <w:p w14:paraId="057754B6">
      <w:pPr>
        <w:numPr>
          <w:ilvl w:val="0"/>
          <w:numId w:val="0"/>
        </w:numPr>
        <w:ind w:leftChars="0"/>
        <w:rPr>
          <w:rFonts w:hint="eastAsia"/>
          <w:b/>
          <w:bCs/>
          <w:lang w:val="en-US" w:eastAsia="zh-CN"/>
        </w:rPr>
      </w:pPr>
    </w:p>
    <w:p w14:paraId="59A4EC86">
      <w:pPr>
        <w:numPr>
          <w:ilvl w:val="0"/>
          <w:numId w:val="2"/>
        </w:numPr>
        <w:ind w:left="0" w:leftChars="0" w:firstLine="0" w:firstLineChars="0"/>
      </w:pPr>
      <w:r>
        <w:rPr>
          <w:rFonts w:hint="eastAsia"/>
          <w:b/>
          <w:bCs/>
          <w:lang w:val="en-US" w:eastAsia="zh-CN"/>
        </w:rPr>
        <w:t>软件模块组成</w:t>
      </w:r>
    </w:p>
    <w:p w14:paraId="2CF02D63">
      <w:pPr>
        <w:pStyle w:val="8"/>
        <w:spacing w:line="360" w:lineRule="auto"/>
        <w:ind w:firstLine="404" w:firstLineChars="200"/>
      </w:pPr>
      <w:r>
        <w:rPr>
          <w:rFonts w:hint="eastAsia" w:ascii="Times New Roman" w:hAnsi="Times New Roman" w:eastAsia="仿宋_GB2312" w:cs="Times New Roman"/>
          <w:spacing w:val="-4"/>
          <w:kern w:val="2"/>
        </w:rPr>
        <w:t>整个软件内部功能模块和流程如下图所示。</w:t>
      </w:r>
    </w:p>
    <w:p w14:paraId="6DAFEF8B">
      <w:pPr>
        <w:jc w:val="center"/>
      </w:pPr>
      <w:r>
        <w:drawing>
          <wp:inline distT="0" distB="0" distL="114300" distR="114300">
            <wp:extent cx="4838065" cy="4102100"/>
            <wp:effectExtent l="0" t="0" r="635" b="3175"/>
            <wp:docPr id="7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31"/>
                    <pic:cNvPicPr>
                      <a:picLocks noChangeAspect="1"/>
                    </pic:cNvPicPr>
                  </pic:nvPicPr>
                  <pic:blipFill>
                    <a:blip r:embed="rId63"/>
                    <a:stretch>
                      <a:fillRect/>
                    </a:stretch>
                  </pic:blipFill>
                  <pic:spPr>
                    <a:xfrm>
                      <a:off x="0" y="0"/>
                      <a:ext cx="4838065" cy="4102100"/>
                    </a:xfrm>
                    <a:prstGeom prst="rect">
                      <a:avLst/>
                    </a:prstGeom>
                    <a:noFill/>
                    <a:ln>
                      <a:noFill/>
                    </a:ln>
                  </pic:spPr>
                </pic:pic>
              </a:graphicData>
            </a:graphic>
          </wp:inline>
        </w:drawing>
      </w:r>
    </w:p>
    <w:p w14:paraId="579D0C5C">
      <w:pPr>
        <w:pStyle w:val="6"/>
        <w:jc w:val="center"/>
      </w:pPr>
      <w:r>
        <w:t xml:space="preserve">图 </w:t>
      </w:r>
      <w:r>
        <w:fldChar w:fldCharType="begin"/>
      </w:r>
      <w:r>
        <w:instrText xml:space="preserve"> SEQ 图 \* ARABIC </w:instrText>
      </w:r>
      <w:r>
        <w:fldChar w:fldCharType="separate"/>
      </w:r>
      <w:r>
        <w:t>25</w:t>
      </w:r>
      <w:r>
        <w:fldChar w:fldCharType="end"/>
      </w:r>
      <w:r>
        <w:rPr>
          <w:rFonts w:hint="eastAsia"/>
        </w:rPr>
        <w:t xml:space="preserve"> 软件功能模块</w:t>
      </w:r>
    </w:p>
    <w:p w14:paraId="32C8BBA3"/>
    <w:p w14:paraId="5FB5AEA7">
      <w:pPr>
        <w:pStyle w:val="4"/>
        <w:bidi w:val="0"/>
        <w:ind w:left="720" w:leftChars="0" w:hanging="720" w:firstLineChars="0"/>
      </w:pPr>
      <w:r>
        <w:rPr>
          <w:rFonts w:hint="eastAsia"/>
        </w:rPr>
        <w:t>损耗评估</w:t>
      </w:r>
    </w:p>
    <w:p w14:paraId="2C8FCD38">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PFC部分损耗分布如下表所示，总损耗为1046W，输出功率为45kW，评估效率为97.73%</w:t>
      </w:r>
    </w:p>
    <w:p w14:paraId="01D73F10">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PFC损耗评估表</w:t>
      </w:r>
    </w:p>
    <w:p w14:paraId="7ACD8B93"/>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1412"/>
        <w:gridCol w:w="1704"/>
        <w:gridCol w:w="1705"/>
        <w:gridCol w:w="1705"/>
      </w:tblGrid>
      <w:tr w14:paraId="44FE4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362D736D">
            <w:pPr>
              <w:widowControl w:val="0"/>
              <w:jc w:val="both"/>
              <w:rPr>
                <w:rFonts w:ascii="Times New Roman" w:hAnsi="Times New Roman" w:cs="Times New Roman"/>
              </w:rPr>
            </w:pPr>
            <w:r>
              <w:rPr>
                <w:rFonts w:ascii="Times New Roman" w:hAnsi="Times New Roman" w:cs="Times New Roman"/>
              </w:rPr>
              <w:t>项目</w:t>
            </w:r>
          </w:p>
        </w:tc>
        <w:tc>
          <w:tcPr>
            <w:tcW w:w="1412" w:type="dxa"/>
          </w:tcPr>
          <w:p w14:paraId="56019836">
            <w:pPr>
              <w:widowControl w:val="0"/>
              <w:jc w:val="both"/>
              <w:rPr>
                <w:rFonts w:ascii="Times New Roman" w:hAnsi="Times New Roman" w:cs="Times New Roman"/>
              </w:rPr>
            </w:pPr>
            <w:r>
              <w:rPr>
                <w:rFonts w:ascii="Times New Roman" w:hAnsi="Times New Roman" w:cs="Times New Roman"/>
              </w:rPr>
              <w:t>损耗（W）</w:t>
            </w:r>
          </w:p>
        </w:tc>
        <w:tc>
          <w:tcPr>
            <w:tcW w:w="1704" w:type="dxa"/>
          </w:tcPr>
          <w:p w14:paraId="7F3F849A">
            <w:pPr>
              <w:widowControl w:val="0"/>
              <w:jc w:val="both"/>
              <w:rPr>
                <w:rFonts w:ascii="Times New Roman" w:hAnsi="Times New Roman" w:cs="Times New Roman"/>
              </w:rPr>
            </w:pPr>
            <w:r>
              <w:rPr>
                <w:rFonts w:ascii="Times New Roman" w:hAnsi="Times New Roman" w:cs="Times New Roman"/>
              </w:rPr>
              <w:t>数量</w:t>
            </w:r>
          </w:p>
        </w:tc>
        <w:tc>
          <w:tcPr>
            <w:tcW w:w="1705" w:type="dxa"/>
          </w:tcPr>
          <w:p w14:paraId="240A6AE1">
            <w:pPr>
              <w:widowControl w:val="0"/>
              <w:jc w:val="both"/>
              <w:rPr>
                <w:rFonts w:ascii="Times New Roman" w:hAnsi="Times New Roman" w:cs="Times New Roman"/>
              </w:rPr>
            </w:pPr>
            <w:r>
              <w:rPr>
                <w:rFonts w:ascii="Times New Roman" w:hAnsi="Times New Roman" w:cs="Times New Roman"/>
              </w:rPr>
              <w:t>小计（W）</w:t>
            </w:r>
          </w:p>
        </w:tc>
        <w:tc>
          <w:tcPr>
            <w:tcW w:w="1705" w:type="dxa"/>
          </w:tcPr>
          <w:p w14:paraId="7D2AFFFD">
            <w:pPr>
              <w:widowControl w:val="0"/>
              <w:jc w:val="both"/>
              <w:rPr>
                <w:rFonts w:ascii="Times New Roman" w:hAnsi="Times New Roman" w:cs="Times New Roman"/>
              </w:rPr>
            </w:pPr>
            <w:r>
              <w:rPr>
                <w:rFonts w:ascii="Times New Roman" w:hAnsi="Times New Roman" w:cs="Times New Roman"/>
              </w:rPr>
              <w:t>备注</w:t>
            </w:r>
          </w:p>
        </w:tc>
      </w:tr>
      <w:tr w14:paraId="1668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364D69D7">
            <w:pPr>
              <w:widowControl w:val="0"/>
              <w:jc w:val="both"/>
              <w:rPr>
                <w:rFonts w:ascii="Times New Roman" w:hAnsi="Times New Roman" w:cs="Times New Roman"/>
              </w:rPr>
            </w:pPr>
            <w:r>
              <w:rPr>
                <w:rFonts w:ascii="Times New Roman" w:hAnsi="Times New Roman" w:cs="Times New Roman"/>
              </w:rPr>
              <w:t>三相耦合电感</w:t>
            </w:r>
          </w:p>
        </w:tc>
        <w:tc>
          <w:tcPr>
            <w:tcW w:w="1412" w:type="dxa"/>
          </w:tcPr>
          <w:p w14:paraId="6B945D2B">
            <w:pPr>
              <w:widowControl w:val="0"/>
              <w:jc w:val="both"/>
              <w:rPr>
                <w:rFonts w:ascii="Times New Roman" w:hAnsi="Times New Roman" w:cs="Times New Roman"/>
              </w:rPr>
            </w:pPr>
            <w:r>
              <w:rPr>
                <w:rFonts w:ascii="Times New Roman" w:hAnsi="Times New Roman" w:cs="Times New Roman"/>
              </w:rPr>
              <w:t>55.6</w:t>
            </w:r>
          </w:p>
        </w:tc>
        <w:tc>
          <w:tcPr>
            <w:tcW w:w="1704" w:type="dxa"/>
          </w:tcPr>
          <w:p w14:paraId="47B218A0">
            <w:pPr>
              <w:widowControl w:val="0"/>
              <w:jc w:val="both"/>
              <w:rPr>
                <w:rFonts w:ascii="Times New Roman" w:hAnsi="Times New Roman" w:cs="Times New Roman"/>
              </w:rPr>
            </w:pPr>
            <w:r>
              <w:rPr>
                <w:rFonts w:ascii="Times New Roman" w:hAnsi="Times New Roman" w:cs="Times New Roman"/>
              </w:rPr>
              <w:t>3</w:t>
            </w:r>
          </w:p>
        </w:tc>
        <w:tc>
          <w:tcPr>
            <w:tcW w:w="1705" w:type="dxa"/>
          </w:tcPr>
          <w:p w14:paraId="27BFB2E4">
            <w:pPr>
              <w:widowControl w:val="0"/>
              <w:jc w:val="both"/>
              <w:rPr>
                <w:rFonts w:ascii="Times New Roman" w:hAnsi="Times New Roman" w:cs="Times New Roman"/>
              </w:rPr>
            </w:pPr>
            <w:r>
              <w:rPr>
                <w:rFonts w:ascii="Times New Roman" w:hAnsi="Times New Roman" w:cs="Times New Roman"/>
              </w:rPr>
              <w:t>166.8</w:t>
            </w:r>
          </w:p>
        </w:tc>
        <w:tc>
          <w:tcPr>
            <w:tcW w:w="1705" w:type="dxa"/>
          </w:tcPr>
          <w:p w14:paraId="0615F8CC">
            <w:pPr>
              <w:widowControl w:val="0"/>
              <w:jc w:val="both"/>
              <w:rPr>
                <w:rFonts w:ascii="Times New Roman" w:hAnsi="Times New Roman" w:cs="Times New Roman"/>
              </w:rPr>
            </w:pPr>
          </w:p>
        </w:tc>
      </w:tr>
      <w:tr w14:paraId="1DB9D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68FF0BE0">
            <w:pPr>
              <w:widowControl w:val="0"/>
              <w:jc w:val="both"/>
              <w:rPr>
                <w:rFonts w:ascii="Times New Roman" w:hAnsi="Times New Roman" w:cs="Times New Roman"/>
              </w:rPr>
            </w:pPr>
            <w:r>
              <w:rPr>
                <w:rFonts w:ascii="Times New Roman" w:hAnsi="Times New Roman" w:cs="Times New Roman"/>
              </w:rPr>
              <w:t>整流二极管</w:t>
            </w:r>
          </w:p>
        </w:tc>
        <w:tc>
          <w:tcPr>
            <w:tcW w:w="1412" w:type="dxa"/>
          </w:tcPr>
          <w:p w14:paraId="56C3F25E">
            <w:pPr>
              <w:widowControl w:val="0"/>
              <w:jc w:val="both"/>
              <w:rPr>
                <w:rFonts w:ascii="Times New Roman" w:hAnsi="Times New Roman" w:cs="Times New Roman"/>
              </w:rPr>
            </w:pPr>
            <w:r>
              <w:rPr>
                <w:rFonts w:ascii="Times New Roman" w:hAnsi="Times New Roman" w:cs="Times New Roman"/>
              </w:rPr>
              <w:t>18.21</w:t>
            </w:r>
          </w:p>
        </w:tc>
        <w:tc>
          <w:tcPr>
            <w:tcW w:w="1704" w:type="dxa"/>
          </w:tcPr>
          <w:p w14:paraId="6CE4F509">
            <w:pPr>
              <w:widowControl w:val="0"/>
              <w:jc w:val="both"/>
              <w:rPr>
                <w:rFonts w:ascii="Times New Roman" w:hAnsi="Times New Roman" w:cs="Times New Roman"/>
              </w:rPr>
            </w:pPr>
            <w:r>
              <w:rPr>
                <w:rFonts w:ascii="Times New Roman" w:hAnsi="Times New Roman" w:cs="Times New Roman"/>
              </w:rPr>
              <w:t>18</w:t>
            </w:r>
          </w:p>
        </w:tc>
        <w:tc>
          <w:tcPr>
            <w:tcW w:w="1705" w:type="dxa"/>
          </w:tcPr>
          <w:p w14:paraId="26E7EFDF">
            <w:pPr>
              <w:widowControl w:val="0"/>
              <w:jc w:val="both"/>
              <w:rPr>
                <w:rFonts w:ascii="Times New Roman" w:hAnsi="Times New Roman" w:cs="Times New Roman"/>
              </w:rPr>
            </w:pPr>
            <w:r>
              <w:rPr>
                <w:rFonts w:ascii="Times New Roman" w:hAnsi="Times New Roman" w:cs="Times New Roman"/>
              </w:rPr>
              <w:t>401.4</w:t>
            </w:r>
          </w:p>
        </w:tc>
        <w:tc>
          <w:tcPr>
            <w:tcW w:w="1705" w:type="dxa"/>
          </w:tcPr>
          <w:p w14:paraId="23C736D2">
            <w:pPr>
              <w:widowControl w:val="0"/>
              <w:jc w:val="both"/>
              <w:rPr>
                <w:rFonts w:ascii="Times New Roman" w:hAnsi="Times New Roman" w:cs="Times New Roman"/>
              </w:rPr>
            </w:pPr>
          </w:p>
        </w:tc>
      </w:tr>
      <w:tr w14:paraId="12542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24962249">
            <w:pPr>
              <w:widowControl w:val="0"/>
              <w:jc w:val="both"/>
              <w:rPr>
                <w:rFonts w:ascii="Times New Roman" w:hAnsi="Times New Roman" w:cs="Times New Roman"/>
              </w:rPr>
            </w:pPr>
            <w:r>
              <w:rPr>
                <w:rFonts w:ascii="Times New Roman" w:hAnsi="Times New Roman" w:cs="Times New Roman"/>
              </w:rPr>
              <w:t>MOSFET</w:t>
            </w:r>
          </w:p>
        </w:tc>
        <w:tc>
          <w:tcPr>
            <w:tcW w:w="1412" w:type="dxa"/>
          </w:tcPr>
          <w:p w14:paraId="4F9F2825">
            <w:pPr>
              <w:widowControl w:val="0"/>
              <w:jc w:val="both"/>
              <w:rPr>
                <w:rFonts w:ascii="Times New Roman" w:hAnsi="Times New Roman" w:cs="Times New Roman"/>
              </w:rPr>
            </w:pPr>
            <w:r>
              <w:rPr>
                <w:rFonts w:ascii="Times New Roman" w:hAnsi="Times New Roman" w:cs="Times New Roman"/>
              </w:rPr>
              <w:t>22.3</w:t>
            </w:r>
          </w:p>
        </w:tc>
        <w:tc>
          <w:tcPr>
            <w:tcW w:w="1704" w:type="dxa"/>
          </w:tcPr>
          <w:p w14:paraId="62F0A488">
            <w:pPr>
              <w:widowControl w:val="0"/>
              <w:jc w:val="both"/>
              <w:rPr>
                <w:rFonts w:ascii="Times New Roman" w:hAnsi="Times New Roman" w:cs="Times New Roman"/>
              </w:rPr>
            </w:pPr>
            <w:r>
              <w:rPr>
                <w:rFonts w:ascii="Times New Roman" w:hAnsi="Times New Roman" w:cs="Times New Roman"/>
              </w:rPr>
              <w:t>18</w:t>
            </w:r>
          </w:p>
        </w:tc>
        <w:tc>
          <w:tcPr>
            <w:tcW w:w="1705" w:type="dxa"/>
          </w:tcPr>
          <w:p w14:paraId="6B68A89D">
            <w:pPr>
              <w:widowControl w:val="0"/>
              <w:jc w:val="both"/>
              <w:rPr>
                <w:rFonts w:ascii="Times New Roman" w:hAnsi="Times New Roman" w:cs="Times New Roman"/>
              </w:rPr>
            </w:pPr>
            <w:r>
              <w:rPr>
                <w:rFonts w:ascii="Times New Roman" w:hAnsi="Times New Roman" w:cs="Times New Roman"/>
              </w:rPr>
              <w:t>327.8W</w:t>
            </w:r>
          </w:p>
        </w:tc>
        <w:tc>
          <w:tcPr>
            <w:tcW w:w="1705" w:type="dxa"/>
          </w:tcPr>
          <w:p w14:paraId="47BE4DBA">
            <w:pPr>
              <w:widowControl w:val="0"/>
              <w:jc w:val="both"/>
              <w:rPr>
                <w:rFonts w:ascii="Times New Roman" w:hAnsi="Times New Roman" w:cs="Times New Roman"/>
              </w:rPr>
            </w:pPr>
          </w:p>
        </w:tc>
      </w:tr>
      <w:tr w14:paraId="5EAD5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3F0AED9A">
            <w:pPr>
              <w:widowControl w:val="0"/>
              <w:jc w:val="both"/>
              <w:rPr>
                <w:rFonts w:ascii="Times New Roman" w:hAnsi="Times New Roman" w:cs="Times New Roman"/>
              </w:rPr>
            </w:pPr>
            <w:r>
              <w:rPr>
                <w:rFonts w:ascii="Times New Roman" w:hAnsi="Times New Roman" w:cs="Times New Roman"/>
              </w:rPr>
              <w:t>控制系统及其他</w:t>
            </w:r>
          </w:p>
        </w:tc>
        <w:tc>
          <w:tcPr>
            <w:tcW w:w="1412" w:type="dxa"/>
          </w:tcPr>
          <w:p w14:paraId="7958A983">
            <w:pPr>
              <w:widowControl w:val="0"/>
              <w:jc w:val="both"/>
              <w:rPr>
                <w:rFonts w:ascii="Times New Roman" w:hAnsi="Times New Roman" w:cs="Times New Roman"/>
              </w:rPr>
            </w:pPr>
            <w:r>
              <w:rPr>
                <w:rFonts w:ascii="Times New Roman" w:hAnsi="Times New Roman" w:cs="Times New Roman"/>
              </w:rPr>
              <w:t>150</w:t>
            </w:r>
          </w:p>
        </w:tc>
        <w:tc>
          <w:tcPr>
            <w:tcW w:w="1704" w:type="dxa"/>
          </w:tcPr>
          <w:p w14:paraId="4520B567">
            <w:pPr>
              <w:widowControl w:val="0"/>
              <w:jc w:val="both"/>
              <w:rPr>
                <w:rFonts w:ascii="Times New Roman" w:hAnsi="Times New Roman" w:cs="Times New Roman"/>
              </w:rPr>
            </w:pPr>
            <w:r>
              <w:rPr>
                <w:rFonts w:ascii="Times New Roman" w:hAnsi="Times New Roman" w:cs="Times New Roman"/>
              </w:rPr>
              <w:t>1</w:t>
            </w:r>
          </w:p>
        </w:tc>
        <w:tc>
          <w:tcPr>
            <w:tcW w:w="1705" w:type="dxa"/>
          </w:tcPr>
          <w:p w14:paraId="7411F751">
            <w:pPr>
              <w:widowControl w:val="0"/>
              <w:jc w:val="both"/>
              <w:rPr>
                <w:rFonts w:ascii="Times New Roman" w:hAnsi="Times New Roman" w:cs="Times New Roman"/>
              </w:rPr>
            </w:pPr>
            <w:r>
              <w:rPr>
                <w:rFonts w:ascii="Times New Roman" w:hAnsi="Times New Roman" w:cs="Times New Roman"/>
              </w:rPr>
              <w:t>150</w:t>
            </w:r>
          </w:p>
        </w:tc>
        <w:tc>
          <w:tcPr>
            <w:tcW w:w="1705" w:type="dxa"/>
          </w:tcPr>
          <w:p w14:paraId="45A33A19">
            <w:pPr>
              <w:widowControl w:val="0"/>
              <w:jc w:val="both"/>
              <w:rPr>
                <w:rFonts w:ascii="Times New Roman" w:hAnsi="Times New Roman" w:cs="Times New Roman"/>
              </w:rPr>
            </w:pPr>
          </w:p>
        </w:tc>
      </w:tr>
      <w:tr w14:paraId="5120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1BAEB8E3">
            <w:pPr>
              <w:widowControl w:val="0"/>
              <w:jc w:val="both"/>
              <w:rPr>
                <w:rFonts w:ascii="Times New Roman" w:hAnsi="Times New Roman" w:cs="Times New Roman"/>
              </w:rPr>
            </w:pPr>
            <w:r>
              <w:rPr>
                <w:rFonts w:hint="eastAsia" w:ascii="Times New Roman" w:hAnsi="Times New Roman" w:cs="Times New Roman"/>
              </w:rPr>
              <w:t>合计</w:t>
            </w:r>
          </w:p>
        </w:tc>
        <w:tc>
          <w:tcPr>
            <w:tcW w:w="4821" w:type="dxa"/>
            <w:gridSpan w:val="3"/>
          </w:tcPr>
          <w:p w14:paraId="1B1DB183">
            <w:pPr>
              <w:widowControl w:val="0"/>
              <w:jc w:val="both"/>
              <w:rPr>
                <w:rFonts w:ascii="Times New Roman" w:hAnsi="Times New Roman" w:cs="Times New Roman"/>
              </w:rPr>
            </w:pPr>
            <w:r>
              <w:rPr>
                <w:rFonts w:hint="eastAsia" w:ascii="Times New Roman" w:hAnsi="Times New Roman" w:cs="Times New Roman"/>
              </w:rPr>
              <w:t>1046</w:t>
            </w:r>
            <w:r>
              <w:rPr>
                <w:rFonts w:ascii="Times New Roman" w:hAnsi="Times New Roman" w:cs="Times New Roman"/>
              </w:rPr>
              <w:t xml:space="preserve"> W</w:t>
            </w:r>
          </w:p>
        </w:tc>
        <w:tc>
          <w:tcPr>
            <w:tcW w:w="1705" w:type="dxa"/>
          </w:tcPr>
          <w:p w14:paraId="7E603B76">
            <w:pPr>
              <w:widowControl w:val="0"/>
              <w:jc w:val="both"/>
            </w:pPr>
          </w:p>
        </w:tc>
      </w:tr>
    </w:tbl>
    <w:p w14:paraId="3496C2A4">
      <w:pPr>
        <w:pStyle w:val="3"/>
        <w:bidi w:val="0"/>
        <w:ind w:left="576" w:leftChars="0" w:hanging="576" w:firstLineChars="0"/>
        <w:rPr>
          <w:rFonts w:hint="eastAsia" w:ascii="Arial" w:hAnsi="Arial"/>
        </w:rPr>
      </w:pPr>
      <w:bookmarkStart w:id="10" w:name="_Toc22926"/>
      <w:bookmarkStart w:id="11" w:name="_Toc3246"/>
      <w:r>
        <w:rPr>
          <w:rFonts w:hint="eastAsia"/>
          <w:lang w:val="en-US" w:eastAsia="zh-CN"/>
        </w:rPr>
        <w:t>30kW</w:t>
      </w:r>
      <w:r>
        <w:rPr>
          <w:rFonts w:hint="eastAsia" w:ascii="Arial" w:hAnsi="Arial"/>
          <w:lang w:val="en-US" w:eastAsia="zh-CN"/>
        </w:rPr>
        <w:t xml:space="preserve">三相交错并联LLC </w:t>
      </w:r>
      <w:r>
        <w:rPr>
          <w:rFonts w:hint="eastAsia" w:ascii="Arial" w:hAnsi="Arial"/>
        </w:rPr>
        <w:t>DC-DC设计</w:t>
      </w:r>
      <w:bookmarkEnd w:id="10"/>
      <w:bookmarkEnd w:id="11"/>
    </w:p>
    <w:p w14:paraId="07CF852B">
      <w:pPr>
        <w:pStyle w:val="4"/>
        <w:bidi w:val="0"/>
        <w:ind w:left="720" w:leftChars="0" w:hanging="720" w:firstLineChars="0"/>
        <w:rPr>
          <w:rFonts w:hint="eastAsia"/>
          <w:lang w:val="en-US" w:eastAsia="zh-CN"/>
        </w:rPr>
      </w:pPr>
      <w:r>
        <w:rPr>
          <w:rFonts w:hint="eastAsia"/>
          <w:lang w:val="en-US" w:eastAsia="zh-CN"/>
        </w:rPr>
        <w:t>概述</w:t>
      </w:r>
    </w:p>
    <w:p w14:paraId="14310292">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DC-DC部分采用两路三相交错并联LLC变换器结构，次级采用</w:t>
      </w:r>
      <w:r>
        <w:rPr>
          <w:rFonts w:hint="eastAsia" w:ascii="Times New Roman" w:hAnsi="Times New Roman" w:eastAsia="仿宋_GB2312" w:cs="Times New Roman"/>
          <w:spacing w:val="-4"/>
          <w:kern w:val="2"/>
          <w:lang w:val="en-US" w:eastAsia="zh-CN"/>
        </w:rPr>
        <w:t>3</w:t>
      </w:r>
      <w:r>
        <w:rPr>
          <w:rFonts w:hint="eastAsia" w:ascii="Times New Roman" w:hAnsi="Times New Roman" w:eastAsia="仿宋_GB2312" w:cs="Times New Roman"/>
          <w:spacing w:val="-4"/>
          <w:kern w:val="2"/>
        </w:rPr>
        <w:t>相全桥整流结构，两路变换器初级并联，次级并联的工作模式，如下图所示。该拓扑结构可以在额定负载以下单路工作，</w:t>
      </w:r>
      <w:r>
        <w:rPr>
          <w:rFonts w:hint="eastAsia" w:ascii="Times New Roman" w:hAnsi="Times New Roman" w:eastAsia="仿宋_GB2312" w:cs="Times New Roman"/>
          <w:spacing w:val="-4"/>
          <w:kern w:val="2"/>
          <w:lang w:val="en-US" w:eastAsia="zh-CN"/>
        </w:rPr>
        <w:t>过载</w:t>
      </w:r>
      <w:r>
        <w:rPr>
          <w:rFonts w:hint="eastAsia" w:ascii="Times New Roman" w:hAnsi="Times New Roman" w:eastAsia="仿宋_GB2312" w:cs="Times New Roman"/>
          <w:spacing w:val="-4"/>
          <w:kern w:val="2"/>
        </w:rPr>
        <w:t>载测试测试时启用另外一路，同时两路并联工作可以起到热备份的作用，其中一路有故障时可以切换到另外一路。每路可以三相、两相之间切换工作，宽负载范围的变化输入条件下，降低了工作开关频率的范围，提高了整体的效率。单个模块输入为800VDC，输出为</w:t>
      </w:r>
      <w:r>
        <w:rPr>
          <w:rFonts w:hint="eastAsia" w:ascii="Times New Roman" w:hAnsi="Times New Roman" w:eastAsia="仿宋_GB2312" w:cs="Times New Roman"/>
          <w:spacing w:val="-4"/>
          <w:kern w:val="2"/>
          <w:lang w:val="en-US" w:eastAsia="zh-CN"/>
        </w:rPr>
        <w:t>350</w:t>
      </w:r>
      <w:r>
        <w:rPr>
          <w:rFonts w:hint="eastAsia" w:ascii="Times New Roman" w:hAnsi="Times New Roman" w:eastAsia="仿宋_GB2312" w:cs="Times New Roman"/>
          <w:spacing w:val="-4"/>
          <w:kern w:val="2"/>
        </w:rPr>
        <w:t>-</w:t>
      </w:r>
      <w:r>
        <w:rPr>
          <w:rFonts w:hint="eastAsia" w:ascii="Times New Roman" w:hAnsi="Times New Roman" w:eastAsia="仿宋_GB2312" w:cs="Times New Roman"/>
          <w:spacing w:val="-4"/>
          <w:kern w:val="2"/>
          <w:lang w:val="en-US" w:eastAsia="zh-CN"/>
        </w:rPr>
        <w:t>500</w:t>
      </w:r>
      <w:r>
        <w:rPr>
          <w:rFonts w:hint="eastAsia" w:ascii="Times New Roman" w:hAnsi="Times New Roman" w:eastAsia="仿宋_GB2312" w:cs="Times New Roman"/>
          <w:spacing w:val="-4"/>
          <w:kern w:val="2"/>
        </w:rPr>
        <w:t>VDC可以调节，额定输出电压</w:t>
      </w:r>
      <w:r>
        <w:rPr>
          <w:rFonts w:hint="eastAsia" w:ascii="Times New Roman" w:hAnsi="Times New Roman" w:eastAsia="仿宋_GB2312" w:cs="Times New Roman"/>
          <w:spacing w:val="-4"/>
          <w:kern w:val="2"/>
          <w:lang w:val="en-US" w:eastAsia="zh-CN"/>
        </w:rPr>
        <w:t>40</w:t>
      </w:r>
      <w:r>
        <w:rPr>
          <w:rFonts w:hint="eastAsia" w:ascii="Times New Roman" w:hAnsi="Times New Roman" w:eastAsia="仿宋_GB2312" w:cs="Times New Roman"/>
          <w:spacing w:val="-4"/>
          <w:kern w:val="2"/>
        </w:rPr>
        <w:t>0VDC，额定输出电流</w:t>
      </w:r>
      <w:r>
        <w:rPr>
          <w:rFonts w:hint="eastAsia" w:ascii="Times New Roman" w:hAnsi="Times New Roman" w:eastAsia="仿宋_GB2312" w:cs="Times New Roman"/>
          <w:spacing w:val="-4"/>
          <w:kern w:val="2"/>
          <w:lang w:val="en-US" w:eastAsia="zh-CN"/>
        </w:rPr>
        <w:t>50</w:t>
      </w:r>
      <w:r>
        <w:rPr>
          <w:rFonts w:hint="eastAsia" w:ascii="Times New Roman" w:hAnsi="Times New Roman" w:eastAsia="仿宋_GB2312" w:cs="Times New Roman"/>
          <w:spacing w:val="-4"/>
          <w:kern w:val="2"/>
        </w:rPr>
        <w:t>A。</w:t>
      </w:r>
    </w:p>
    <w:p w14:paraId="212971B9">
      <w:r>
        <w:drawing>
          <wp:inline distT="0" distB="0" distL="114300" distR="114300">
            <wp:extent cx="5265420" cy="6257290"/>
            <wp:effectExtent l="0" t="0" r="0" b="0"/>
            <wp:docPr id="8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20"/>
                    <pic:cNvPicPr>
                      <a:picLocks noChangeAspect="1"/>
                    </pic:cNvPicPr>
                  </pic:nvPicPr>
                  <pic:blipFill>
                    <a:blip r:embed="rId64"/>
                    <a:stretch>
                      <a:fillRect/>
                    </a:stretch>
                  </pic:blipFill>
                  <pic:spPr>
                    <a:xfrm>
                      <a:off x="0" y="0"/>
                      <a:ext cx="5265420" cy="6257290"/>
                    </a:xfrm>
                    <a:prstGeom prst="rect">
                      <a:avLst/>
                    </a:prstGeom>
                    <a:noFill/>
                    <a:ln>
                      <a:noFill/>
                    </a:ln>
                  </pic:spPr>
                </pic:pic>
              </a:graphicData>
            </a:graphic>
          </wp:inline>
        </w:drawing>
      </w:r>
    </w:p>
    <w:p w14:paraId="17359C32">
      <w:pPr>
        <w:pStyle w:val="6"/>
        <w:jc w:val="center"/>
      </w:pPr>
      <w:r>
        <w:t xml:space="preserve">图 </w:t>
      </w:r>
      <w:r>
        <w:fldChar w:fldCharType="begin"/>
      </w:r>
      <w:r>
        <w:instrText xml:space="preserve"> SEQ 图 \* ARABIC </w:instrText>
      </w:r>
      <w:r>
        <w:fldChar w:fldCharType="separate"/>
      </w:r>
      <w:r>
        <w:t>26</w:t>
      </w:r>
      <w:r>
        <w:fldChar w:fldCharType="end"/>
      </w:r>
      <w:r>
        <w:rPr>
          <w:rFonts w:hint="eastAsia"/>
        </w:rPr>
        <w:t xml:space="preserve"> 三相交错LLC拓扑结构</w:t>
      </w:r>
    </w:p>
    <w:p w14:paraId="5DF9B238">
      <w:pPr>
        <w:pStyle w:val="4"/>
        <w:bidi w:val="0"/>
        <w:ind w:left="720" w:leftChars="0" w:hanging="720" w:firstLineChars="0"/>
        <w:rPr>
          <w:rFonts w:hint="eastAsia"/>
          <w:lang w:val="en-US" w:eastAsia="zh-CN"/>
        </w:rPr>
      </w:pPr>
      <w:r>
        <w:rPr>
          <w:rFonts w:hint="eastAsia"/>
          <w:lang w:val="en-US" w:eastAsia="zh-CN"/>
        </w:rPr>
        <w:t>参数设计</w:t>
      </w:r>
    </w:p>
    <w:p w14:paraId="51ECDA0D">
      <w:pPr>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lang w:val="en-US" w:eastAsia="zh-CN"/>
        </w:rPr>
        <w:t>回路</w:t>
      </w:r>
      <w:r>
        <w:rPr>
          <w:rFonts w:hint="eastAsia" w:ascii="Times New Roman" w:hAnsi="Times New Roman" w:eastAsia="仿宋_GB2312" w:cs="Times New Roman"/>
          <w:spacing w:val="-4"/>
          <w:kern w:val="2"/>
        </w:rPr>
        <w:t>参数设计</w:t>
      </w:r>
      <w:r>
        <w:rPr>
          <w:rFonts w:hint="eastAsia" w:ascii="Times New Roman" w:hAnsi="Times New Roman" w:eastAsia="仿宋_GB2312" w:cs="Times New Roman"/>
          <w:spacing w:val="-4"/>
          <w:kern w:val="2"/>
          <w:lang w:val="en-US" w:eastAsia="zh-CN"/>
        </w:rPr>
        <w:t>见下表所示</w:t>
      </w:r>
      <w:r>
        <w:rPr>
          <w:rFonts w:hint="eastAsia" w:ascii="Times New Roman" w:hAnsi="Times New Roman" w:eastAsia="仿宋_GB2312" w:cs="Times New Roman"/>
          <w:spacing w:val="-4"/>
          <w:kern w:val="2"/>
        </w:rPr>
        <w:t>。</w:t>
      </w:r>
    </w:p>
    <w:p w14:paraId="33F23DBA">
      <w:pPr>
        <w:pStyle w:val="6"/>
        <w:jc w:val="center"/>
        <w:rPr>
          <w:rFonts w:hint="eastAsia" w:ascii="Times New Roman" w:hAnsi="Times New Roman" w:eastAsia="仿宋_GB2312" w:cs="Times New Roman"/>
          <w:spacing w:val="-4"/>
          <w:kern w:val="2"/>
        </w:rPr>
      </w:pPr>
      <w:r>
        <w:t xml:space="preserve">表 </w:t>
      </w:r>
      <w:r>
        <w:fldChar w:fldCharType="begin"/>
      </w:r>
      <w:r>
        <w:instrText xml:space="preserve"> SEQ 表 \* ARABIC </w:instrText>
      </w:r>
      <w:r>
        <w:fldChar w:fldCharType="separate"/>
      </w:r>
      <w:r>
        <w:t>7</w:t>
      </w:r>
      <w:r>
        <w:fldChar w:fldCharType="end"/>
      </w:r>
      <w:r>
        <w:rPr>
          <w:rFonts w:hint="eastAsia"/>
        </w:rPr>
        <w:t xml:space="preserve">  </w:t>
      </w:r>
      <w:r>
        <w:rPr>
          <w:rFonts w:hint="eastAsia" w:ascii="Arial" w:hAnsi="Arial"/>
          <w:lang w:val="en-US" w:eastAsia="zh-CN"/>
        </w:rPr>
        <w:t>回路参数</w:t>
      </w:r>
      <w:r>
        <w:rPr>
          <w:rFonts w:hint="eastAsia"/>
        </w:rPr>
        <w:t>表</w:t>
      </w:r>
    </w:p>
    <w:tbl>
      <w:tblPr>
        <w:tblStyle w:val="11"/>
        <w:tblpPr w:leftFromText="180" w:rightFromText="180" w:vertAnchor="text" w:horzAnchor="page" w:tblpX="1465" w:tblpY="229"/>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420"/>
        <w:gridCol w:w="1420"/>
        <w:gridCol w:w="1420"/>
        <w:gridCol w:w="1420"/>
        <w:gridCol w:w="1420"/>
      </w:tblGrid>
      <w:tr w14:paraId="54B95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Pr>
          <w:p w14:paraId="01E65E0E">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项目</w:t>
            </w:r>
          </w:p>
        </w:tc>
        <w:tc>
          <w:tcPr>
            <w:tcW w:w="833" w:type="pct"/>
          </w:tcPr>
          <w:p w14:paraId="42006619">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Lm</w:t>
            </w:r>
          </w:p>
        </w:tc>
        <w:tc>
          <w:tcPr>
            <w:tcW w:w="833" w:type="pct"/>
          </w:tcPr>
          <w:p w14:paraId="7C5700CE">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 xml:space="preserve">Lr  </w:t>
            </w:r>
          </w:p>
        </w:tc>
        <w:tc>
          <w:tcPr>
            <w:tcW w:w="833" w:type="pct"/>
          </w:tcPr>
          <w:p w14:paraId="47775CC4">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Cr</w:t>
            </w:r>
          </w:p>
        </w:tc>
        <w:tc>
          <w:tcPr>
            <w:tcW w:w="833" w:type="pct"/>
          </w:tcPr>
          <w:p w14:paraId="1EF3BD23">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Np/Ns</w:t>
            </w:r>
          </w:p>
        </w:tc>
        <w:tc>
          <w:tcPr>
            <w:tcW w:w="833" w:type="pct"/>
          </w:tcPr>
          <w:p w14:paraId="016057BD">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谐振频率</w:t>
            </w:r>
          </w:p>
        </w:tc>
      </w:tr>
      <w:tr w14:paraId="77224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pct"/>
          </w:tcPr>
          <w:p w14:paraId="52DA4541">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数值</w:t>
            </w:r>
          </w:p>
        </w:tc>
        <w:tc>
          <w:tcPr>
            <w:tcW w:w="833" w:type="pct"/>
          </w:tcPr>
          <w:p w14:paraId="7C272599">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32</w:t>
            </w:r>
            <w:r>
              <w:rPr>
                <w:rFonts w:hint="default" w:ascii="Times New Roman" w:hAnsi="Times New Roman" w:eastAsia="宋体" w:cs="Times New Roman"/>
                <w:vertAlign w:val="baseline"/>
                <w:lang w:val="en-US" w:eastAsia="zh-CN"/>
              </w:rPr>
              <w:t>μH</w:t>
            </w:r>
          </w:p>
        </w:tc>
        <w:tc>
          <w:tcPr>
            <w:tcW w:w="833" w:type="pct"/>
          </w:tcPr>
          <w:p w14:paraId="2C47DBC5">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8</w:t>
            </w:r>
            <w:r>
              <w:rPr>
                <w:rFonts w:hint="default" w:ascii="Times New Roman" w:hAnsi="Times New Roman" w:eastAsia="宋体" w:cs="Times New Roman"/>
                <w:vertAlign w:val="baseline"/>
                <w:lang w:val="en-US" w:eastAsia="zh-CN"/>
              </w:rPr>
              <w:t>μH</w:t>
            </w:r>
          </w:p>
        </w:tc>
        <w:tc>
          <w:tcPr>
            <w:tcW w:w="833" w:type="pct"/>
          </w:tcPr>
          <w:p w14:paraId="56441BAE">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52nF</w:t>
            </w:r>
          </w:p>
        </w:tc>
        <w:tc>
          <w:tcPr>
            <w:tcW w:w="833" w:type="pct"/>
          </w:tcPr>
          <w:p w14:paraId="3A5F403C">
            <w:pPr>
              <w:widowControl w:val="0"/>
              <w:jc w:val="both"/>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833" w:type="pct"/>
          </w:tcPr>
          <w:p w14:paraId="3DB654B3">
            <w:pPr>
              <w:widowControl w:val="0"/>
              <w:jc w:val="both"/>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250kHz</w:t>
            </w:r>
          </w:p>
        </w:tc>
      </w:tr>
    </w:tbl>
    <w:p w14:paraId="5F543402">
      <w:pPr>
        <w:ind w:firstLine="808" w:firstLineChars="400"/>
        <w:rPr>
          <w:rFonts w:hint="eastAsia" w:ascii="Times New Roman" w:hAnsi="Times New Roman" w:eastAsia="仿宋_GB2312" w:cs="Times New Roman"/>
          <w:spacing w:val="-4"/>
          <w:kern w:val="2"/>
        </w:rPr>
      </w:pPr>
    </w:p>
    <w:p w14:paraId="5F23654D">
      <w:pPr>
        <w:pStyle w:val="4"/>
        <w:bidi w:val="0"/>
        <w:ind w:left="720" w:leftChars="0" w:hanging="720" w:firstLineChars="0"/>
        <w:rPr>
          <w:rFonts w:hint="eastAsia"/>
          <w:lang w:val="en-US" w:eastAsia="zh-CN"/>
        </w:rPr>
      </w:pPr>
      <w:r>
        <w:rPr>
          <w:rFonts w:hint="eastAsia"/>
          <w:lang w:val="en-US" w:eastAsia="zh-CN"/>
        </w:rPr>
        <w:t>仿真验证</w:t>
      </w:r>
    </w:p>
    <w:p w14:paraId="1980B40E">
      <w:pPr>
        <w:ind w:firstLine="420" w:firstLineChars="200"/>
        <w:rPr>
          <w:rFonts w:ascii="Times New Roman" w:hAnsi="Times New Roman" w:eastAsia="仿宋" w:cs="Times New Roman"/>
        </w:rPr>
      </w:pPr>
      <w:r>
        <w:rPr>
          <w:rFonts w:hint="eastAsia" w:ascii="Times New Roman" w:hAnsi="Times New Roman" w:eastAsia="仿宋" w:cs="Times New Roman"/>
          <w:lang w:val="en-US" w:eastAsia="zh-CN"/>
        </w:rPr>
        <w:t>按照参数设计，</w:t>
      </w:r>
      <w:r>
        <w:rPr>
          <w:rFonts w:hint="eastAsia" w:ascii="Times New Roman" w:hAnsi="Times New Roman" w:eastAsia="仿宋" w:cs="Times New Roman"/>
        </w:rPr>
        <w:t>建立</w:t>
      </w:r>
      <w:r>
        <w:rPr>
          <w:rFonts w:hint="eastAsia" w:ascii="Times New Roman" w:hAnsi="Times New Roman" w:eastAsia="仿宋" w:cs="Times New Roman"/>
          <w:lang w:val="en-US" w:eastAsia="zh-CN"/>
        </w:rPr>
        <w:t>simulink</w:t>
      </w:r>
      <w:r>
        <w:rPr>
          <w:rFonts w:hint="eastAsia" w:ascii="Times New Roman" w:hAnsi="Times New Roman" w:eastAsia="仿宋" w:cs="Times New Roman"/>
        </w:rPr>
        <w:t>仿真模型，仿真参数如下表所示。</w:t>
      </w:r>
    </w:p>
    <w:p w14:paraId="3D2C79D2">
      <w:pPr>
        <w:ind w:firstLine="840" w:firstLineChars="400"/>
        <w:rPr>
          <w:rFonts w:hint="eastAsia" w:ascii="Times New Roman" w:hAnsi="Times New Roman" w:eastAsia="仿宋" w:cs="Times New Roman"/>
          <w:lang w:val="en-US" w:eastAsia="zh-CN"/>
        </w:rPr>
      </w:pPr>
      <w:r>
        <w:rPr>
          <w:rFonts w:hint="eastAsia" w:ascii="Times New Roman" w:hAnsi="Times New Roman" w:eastAsia="仿宋" w:cs="Times New Roman"/>
          <w:lang w:val="en-US" w:eastAsia="zh-CN"/>
        </w:rPr>
        <w:t xml:space="preserve"> </w:t>
      </w:r>
    </w:p>
    <w:p w14:paraId="2CA283D0">
      <w:pPr>
        <w:pStyle w:val="6"/>
        <w:jc w:val="center"/>
      </w:pPr>
      <w:r>
        <w:t xml:space="preserve">表 </w:t>
      </w:r>
      <w:r>
        <w:fldChar w:fldCharType="begin"/>
      </w:r>
      <w:r>
        <w:instrText xml:space="preserve"> SEQ 表 \* ARABIC </w:instrText>
      </w:r>
      <w:r>
        <w:fldChar w:fldCharType="separate"/>
      </w:r>
      <w:r>
        <w:t>9</w:t>
      </w:r>
      <w:r>
        <w:fldChar w:fldCharType="end"/>
      </w:r>
      <w:r>
        <w:rPr>
          <w:rFonts w:hint="eastAsia"/>
        </w:rPr>
        <w:t xml:space="preserve"> LLC仿真参数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752"/>
        <w:gridCol w:w="949"/>
        <w:gridCol w:w="574"/>
        <w:gridCol w:w="632"/>
        <w:gridCol w:w="675"/>
        <w:gridCol w:w="745"/>
        <w:gridCol w:w="1110"/>
        <w:gridCol w:w="1231"/>
        <w:gridCol w:w="864"/>
      </w:tblGrid>
      <w:tr w14:paraId="5E58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8A6AC99">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输入电压</w:t>
            </w:r>
          </w:p>
        </w:tc>
        <w:tc>
          <w:tcPr>
            <w:tcW w:w="0" w:type="auto"/>
          </w:tcPr>
          <w:p w14:paraId="72461B1E">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工作模式</w:t>
            </w:r>
          </w:p>
        </w:tc>
        <w:tc>
          <w:tcPr>
            <w:tcW w:w="0" w:type="auto"/>
          </w:tcPr>
          <w:p w14:paraId="1AC44880">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开关频率</w:t>
            </w:r>
          </w:p>
        </w:tc>
        <w:tc>
          <w:tcPr>
            <w:tcW w:w="0" w:type="auto"/>
          </w:tcPr>
          <w:p w14:paraId="200A04CF">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Ls</w:t>
            </w:r>
          </w:p>
        </w:tc>
        <w:tc>
          <w:tcPr>
            <w:tcW w:w="0" w:type="auto"/>
          </w:tcPr>
          <w:p w14:paraId="7F453FBA">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Cr</w:t>
            </w:r>
          </w:p>
        </w:tc>
        <w:tc>
          <w:tcPr>
            <w:tcW w:w="0" w:type="auto"/>
          </w:tcPr>
          <w:p w14:paraId="73238617">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Lm</w:t>
            </w:r>
          </w:p>
        </w:tc>
        <w:tc>
          <w:tcPr>
            <w:tcW w:w="0" w:type="auto"/>
          </w:tcPr>
          <w:p w14:paraId="3F6A8784">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Np/Ns</w:t>
            </w:r>
          </w:p>
        </w:tc>
        <w:tc>
          <w:tcPr>
            <w:tcW w:w="0" w:type="auto"/>
          </w:tcPr>
          <w:p w14:paraId="0048759E">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额定负载电阻</w:t>
            </w:r>
          </w:p>
        </w:tc>
        <w:tc>
          <w:tcPr>
            <w:tcW w:w="0" w:type="auto"/>
          </w:tcPr>
          <w:p w14:paraId="1B089948">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负载滤波电容器</w:t>
            </w:r>
          </w:p>
        </w:tc>
        <w:tc>
          <w:tcPr>
            <w:tcW w:w="0" w:type="auto"/>
          </w:tcPr>
          <w:p w14:paraId="64C1FD5D">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输出电压</w:t>
            </w:r>
          </w:p>
        </w:tc>
      </w:tr>
      <w:tr w14:paraId="702B2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0" w:type="auto"/>
          </w:tcPr>
          <w:p w14:paraId="100B7B83">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8</w:t>
            </w:r>
            <w:r>
              <w:rPr>
                <w:rFonts w:ascii="Times New Roman" w:hAnsi="Times New Roman" w:eastAsia="仿宋_GB2312" w:cs="Times New Roman"/>
                <w:spacing w:val="-4"/>
                <w:kern w:val="2"/>
              </w:rPr>
              <w:t>00VDC</w:t>
            </w:r>
          </w:p>
        </w:tc>
        <w:tc>
          <w:tcPr>
            <w:tcW w:w="0" w:type="auto"/>
            <w:vMerge w:val="restart"/>
          </w:tcPr>
          <w:p w14:paraId="7A7E908A">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3相交错</w:t>
            </w:r>
          </w:p>
          <w:p w14:paraId="03568010">
            <w:pPr>
              <w:pStyle w:val="8"/>
              <w:widowControl w:val="0"/>
              <w:spacing w:line="360" w:lineRule="auto"/>
              <w:jc w:val="both"/>
              <w:rPr>
                <w:rFonts w:ascii="Times New Roman" w:hAnsi="Times New Roman" w:eastAsia="仿宋_GB2312" w:cs="Times New Roman"/>
                <w:spacing w:val="-4"/>
              </w:rPr>
            </w:pPr>
          </w:p>
        </w:tc>
        <w:tc>
          <w:tcPr>
            <w:tcW w:w="0" w:type="auto"/>
          </w:tcPr>
          <w:p w14:paraId="7E93AE5F">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241</w:t>
            </w:r>
            <w:r>
              <w:rPr>
                <w:rFonts w:ascii="Times New Roman" w:hAnsi="Times New Roman" w:eastAsia="仿宋_GB2312" w:cs="Times New Roman"/>
                <w:spacing w:val="-4"/>
                <w:kern w:val="2"/>
              </w:rPr>
              <w:t>kHz</w:t>
            </w:r>
          </w:p>
        </w:tc>
        <w:tc>
          <w:tcPr>
            <w:tcW w:w="0" w:type="auto"/>
            <w:vMerge w:val="restart"/>
          </w:tcPr>
          <w:p w14:paraId="5C9679E3">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8</w:t>
            </w:r>
            <w:r>
              <w:rPr>
                <w:rFonts w:ascii="Times New Roman" w:hAnsi="Times New Roman" w:eastAsia="仿宋_GB2312" w:cs="Times New Roman"/>
                <w:spacing w:val="-4"/>
                <w:kern w:val="2"/>
              </w:rPr>
              <w:t>μH</w:t>
            </w:r>
          </w:p>
        </w:tc>
        <w:tc>
          <w:tcPr>
            <w:tcW w:w="0" w:type="auto"/>
            <w:vMerge w:val="restart"/>
          </w:tcPr>
          <w:p w14:paraId="51F6FE52">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52</w:t>
            </w:r>
            <w:r>
              <w:rPr>
                <w:rFonts w:ascii="Times New Roman" w:hAnsi="Times New Roman" w:eastAsia="仿宋_GB2312" w:cs="Times New Roman"/>
                <w:spacing w:val="-4"/>
                <w:kern w:val="2"/>
              </w:rPr>
              <w:t>nF</w:t>
            </w:r>
          </w:p>
        </w:tc>
        <w:tc>
          <w:tcPr>
            <w:tcW w:w="0" w:type="auto"/>
            <w:vMerge w:val="restart"/>
          </w:tcPr>
          <w:p w14:paraId="45832305">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32</w:t>
            </w:r>
            <w:r>
              <w:rPr>
                <w:rFonts w:ascii="Times New Roman" w:hAnsi="Times New Roman" w:eastAsia="仿宋_GB2312" w:cs="Times New Roman"/>
                <w:spacing w:val="-4"/>
                <w:kern w:val="2"/>
              </w:rPr>
              <w:t>μH</w:t>
            </w:r>
          </w:p>
        </w:tc>
        <w:tc>
          <w:tcPr>
            <w:tcW w:w="0" w:type="auto"/>
            <w:vMerge w:val="restart"/>
          </w:tcPr>
          <w:p w14:paraId="0E6DAFCF">
            <w:pPr>
              <w:pStyle w:val="8"/>
              <w:widowControl w:val="0"/>
              <w:spacing w:line="360" w:lineRule="auto"/>
              <w:jc w:val="both"/>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kern w:val="2"/>
              </w:rPr>
              <w:t>2.</w:t>
            </w:r>
            <w:r>
              <w:rPr>
                <w:rFonts w:hint="eastAsia" w:ascii="Times New Roman" w:hAnsi="Times New Roman" w:eastAsia="仿宋_GB2312" w:cs="Times New Roman"/>
                <w:spacing w:val="-4"/>
                <w:kern w:val="2"/>
                <w:lang w:val="en-US" w:eastAsia="zh-CN"/>
              </w:rPr>
              <w:t>86</w:t>
            </w:r>
          </w:p>
        </w:tc>
        <w:tc>
          <w:tcPr>
            <w:tcW w:w="0" w:type="auto"/>
            <w:vMerge w:val="restart"/>
          </w:tcPr>
          <w:p w14:paraId="7F67FEBD">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2.43</w:t>
            </w:r>
            <w:r>
              <w:rPr>
                <w:rFonts w:ascii="Times New Roman" w:hAnsi="Times New Roman" w:eastAsia="仿宋_GB2312" w:cs="Times New Roman"/>
                <w:spacing w:val="-4"/>
                <w:kern w:val="2"/>
              </w:rPr>
              <w:t>Ω</w:t>
            </w:r>
          </w:p>
        </w:tc>
        <w:tc>
          <w:tcPr>
            <w:tcW w:w="0" w:type="auto"/>
            <w:vMerge w:val="restart"/>
          </w:tcPr>
          <w:p w14:paraId="674BCFCF">
            <w:pPr>
              <w:pStyle w:val="8"/>
              <w:widowControl w:val="0"/>
              <w:spacing w:line="360" w:lineRule="auto"/>
              <w:jc w:val="both"/>
              <w:rPr>
                <w:rFonts w:ascii="Times New Roman" w:hAnsi="Times New Roman" w:eastAsia="仿宋_GB2312" w:cs="Times New Roman"/>
                <w:spacing w:val="-4"/>
              </w:rPr>
            </w:pPr>
            <w:r>
              <w:rPr>
                <w:rFonts w:ascii="Times New Roman" w:hAnsi="Times New Roman" w:eastAsia="仿宋_GB2312" w:cs="Times New Roman"/>
                <w:spacing w:val="-4"/>
                <w:kern w:val="2"/>
              </w:rPr>
              <w:t>10</w:t>
            </w:r>
            <w:r>
              <w:rPr>
                <w:rFonts w:hint="eastAsia" w:ascii="Times New Roman" w:hAnsi="Times New Roman" w:eastAsia="仿宋_GB2312" w:cs="Times New Roman"/>
                <w:spacing w:val="-4"/>
                <w:kern w:val="2"/>
              </w:rPr>
              <w:t>0</w:t>
            </w:r>
            <w:r>
              <w:rPr>
                <w:rFonts w:ascii="Times New Roman" w:hAnsi="Times New Roman" w:eastAsia="仿宋_GB2312" w:cs="Times New Roman"/>
                <w:spacing w:val="-4"/>
                <w:kern w:val="2"/>
              </w:rPr>
              <w:t>μF</w:t>
            </w:r>
          </w:p>
        </w:tc>
        <w:tc>
          <w:tcPr>
            <w:tcW w:w="0" w:type="auto"/>
          </w:tcPr>
          <w:p w14:paraId="18E5B69C">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lang w:val="en-US" w:eastAsia="zh-CN"/>
              </w:rPr>
              <w:t>400</w:t>
            </w:r>
            <w:r>
              <w:rPr>
                <w:rFonts w:ascii="Times New Roman" w:hAnsi="Times New Roman" w:eastAsia="仿宋_GB2312" w:cs="Times New Roman"/>
                <w:spacing w:val="-4"/>
                <w:kern w:val="2"/>
              </w:rPr>
              <w:t>V</w:t>
            </w:r>
          </w:p>
        </w:tc>
      </w:tr>
      <w:tr w14:paraId="7C58B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0" w:type="auto"/>
          </w:tcPr>
          <w:p w14:paraId="2304DEAF">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800VDC</w:t>
            </w:r>
          </w:p>
        </w:tc>
        <w:tc>
          <w:tcPr>
            <w:tcW w:w="0" w:type="auto"/>
            <w:vMerge w:val="continue"/>
          </w:tcPr>
          <w:p w14:paraId="54CEF6CD">
            <w:pPr>
              <w:pStyle w:val="8"/>
              <w:widowControl w:val="0"/>
              <w:spacing w:line="360" w:lineRule="auto"/>
              <w:jc w:val="both"/>
              <w:rPr>
                <w:rFonts w:ascii="Times New Roman" w:hAnsi="Times New Roman" w:eastAsia="仿宋_GB2312" w:cs="Times New Roman"/>
                <w:spacing w:val="-4"/>
              </w:rPr>
            </w:pPr>
          </w:p>
        </w:tc>
        <w:tc>
          <w:tcPr>
            <w:tcW w:w="0" w:type="auto"/>
          </w:tcPr>
          <w:p w14:paraId="0E722B16">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606C1E6F">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548A5E88">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038528EE">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04BB74B5">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551293CD">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238C794A">
            <w:pPr>
              <w:pStyle w:val="8"/>
              <w:widowControl w:val="0"/>
              <w:spacing w:line="360" w:lineRule="auto"/>
              <w:jc w:val="both"/>
              <w:rPr>
                <w:rFonts w:ascii="Times New Roman" w:hAnsi="Times New Roman" w:eastAsia="仿宋_GB2312" w:cs="Times New Roman"/>
                <w:spacing w:val="-4"/>
                <w:kern w:val="2"/>
              </w:rPr>
            </w:pPr>
          </w:p>
        </w:tc>
        <w:tc>
          <w:tcPr>
            <w:tcW w:w="0" w:type="auto"/>
          </w:tcPr>
          <w:p w14:paraId="59950F3D">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300</w:t>
            </w:r>
          </w:p>
        </w:tc>
      </w:tr>
      <w:tr w14:paraId="6ED89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trPr>
        <w:tc>
          <w:tcPr>
            <w:tcW w:w="0" w:type="auto"/>
          </w:tcPr>
          <w:p w14:paraId="36650D78">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lang w:val="en-US" w:eastAsia="zh-CN"/>
              </w:rPr>
              <w:t>8</w:t>
            </w:r>
            <w:r>
              <w:rPr>
                <w:rFonts w:hint="eastAsia" w:ascii="Times New Roman" w:hAnsi="Times New Roman" w:eastAsia="仿宋_GB2312" w:cs="Times New Roman"/>
                <w:spacing w:val="-4"/>
                <w:kern w:val="2"/>
              </w:rPr>
              <w:t>00VDC</w:t>
            </w:r>
          </w:p>
        </w:tc>
        <w:tc>
          <w:tcPr>
            <w:tcW w:w="0" w:type="auto"/>
            <w:vMerge w:val="continue"/>
          </w:tcPr>
          <w:p w14:paraId="057583BA">
            <w:pPr>
              <w:pStyle w:val="8"/>
              <w:widowControl w:val="0"/>
              <w:spacing w:line="360" w:lineRule="auto"/>
              <w:jc w:val="both"/>
              <w:rPr>
                <w:rFonts w:ascii="Times New Roman" w:hAnsi="Times New Roman" w:eastAsia="仿宋_GB2312" w:cs="Times New Roman"/>
                <w:spacing w:val="-4"/>
              </w:rPr>
            </w:pPr>
          </w:p>
        </w:tc>
        <w:tc>
          <w:tcPr>
            <w:tcW w:w="0" w:type="auto"/>
          </w:tcPr>
          <w:p w14:paraId="36AD7447">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190kHz</w:t>
            </w:r>
          </w:p>
        </w:tc>
        <w:tc>
          <w:tcPr>
            <w:tcW w:w="0" w:type="auto"/>
            <w:vMerge w:val="continue"/>
          </w:tcPr>
          <w:p w14:paraId="49EA175B">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51755E5F">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65B2EB95">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538B5FC6">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6701162E">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6506C7E8">
            <w:pPr>
              <w:pStyle w:val="8"/>
              <w:widowControl w:val="0"/>
              <w:spacing w:line="360" w:lineRule="auto"/>
              <w:jc w:val="both"/>
              <w:rPr>
                <w:rFonts w:ascii="Times New Roman" w:hAnsi="Times New Roman" w:eastAsia="仿宋_GB2312" w:cs="Times New Roman"/>
                <w:spacing w:val="-4"/>
              </w:rPr>
            </w:pPr>
          </w:p>
        </w:tc>
        <w:tc>
          <w:tcPr>
            <w:tcW w:w="0" w:type="auto"/>
          </w:tcPr>
          <w:p w14:paraId="7573161A">
            <w:pPr>
              <w:pStyle w:val="8"/>
              <w:widowControl w:val="0"/>
              <w:spacing w:line="360" w:lineRule="auto"/>
              <w:jc w:val="both"/>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500</w:t>
            </w:r>
          </w:p>
        </w:tc>
      </w:tr>
      <w:tr w14:paraId="37F21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0" w:type="auto"/>
            <w:vMerge w:val="restart"/>
          </w:tcPr>
          <w:p w14:paraId="4D9C3499">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700VDC</w:t>
            </w:r>
          </w:p>
        </w:tc>
        <w:tc>
          <w:tcPr>
            <w:tcW w:w="0" w:type="auto"/>
            <w:vMerge w:val="restart"/>
          </w:tcPr>
          <w:p w14:paraId="28C07F67">
            <w:pPr>
              <w:pStyle w:val="8"/>
              <w:widowControl w:val="0"/>
              <w:spacing w:line="360" w:lineRule="auto"/>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lang w:val="en-US" w:eastAsia="zh-CN"/>
              </w:rPr>
              <w:t>2</w:t>
            </w:r>
            <w:r>
              <w:rPr>
                <w:rFonts w:hint="eastAsia" w:ascii="Times New Roman" w:hAnsi="Times New Roman" w:eastAsia="仿宋_GB2312" w:cs="Times New Roman"/>
                <w:spacing w:val="-4"/>
                <w:kern w:val="2"/>
              </w:rPr>
              <w:t>相交错</w:t>
            </w:r>
          </w:p>
        </w:tc>
        <w:tc>
          <w:tcPr>
            <w:tcW w:w="0" w:type="auto"/>
          </w:tcPr>
          <w:p w14:paraId="1B843E40">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450</w:t>
            </w:r>
            <w:r>
              <w:rPr>
                <w:rFonts w:hint="eastAsia" w:ascii="Times New Roman" w:hAnsi="Times New Roman" w:eastAsia="仿宋_GB2312" w:cs="Times New Roman"/>
                <w:spacing w:val="-4"/>
                <w:kern w:val="2"/>
              </w:rPr>
              <w:t>kHz</w:t>
            </w:r>
          </w:p>
        </w:tc>
        <w:tc>
          <w:tcPr>
            <w:tcW w:w="0" w:type="auto"/>
            <w:vMerge w:val="continue"/>
          </w:tcPr>
          <w:p w14:paraId="0DAF1E2D">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1983439E">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2D1BB12E">
            <w:pPr>
              <w:pStyle w:val="8"/>
              <w:widowControl w:val="0"/>
              <w:spacing w:line="360" w:lineRule="auto"/>
              <w:jc w:val="both"/>
              <w:rPr>
                <w:rFonts w:ascii="Times New Roman" w:hAnsi="Times New Roman" w:eastAsia="仿宋_GB2312" w:cs="Times New Roman"/>
                <w:spacing w:val="-4"/>
              </w:rPr>
            </w:pPr>
          </w:p>
        </w:tc>
        <w:tc>
          <w:tcPr>
            <w:tcW w:w="0" w:type="auto"/>
            <w:vMerge w:val="continue"/>
          </w:tcPr>
          <w:p w14:paraId="70B2B2E6">
            <w:pPr>
              <w:pStyle w:val="8"/>
              <w:widowControl w:val="0"/>
              <w:spacing w:line="360" w:lineRule="auto"/>
              <w:jc w:val="both"/>
              <w:rPr>
                <w:rFonts w:ascii="Times New Roman" w:hAnsi="Times New Roman" w:eastAsia="仿宋_GB2312" w:cs="Times New Roman"/>
                <w:spacing w:val="-4"/>
              </w:rPr>
            </w:pPr>
          </w:p>
        </w:tc>
        <w:tc>
          <w:tcPr>
            <w:tcW w:w="0" w:type="auto"/>
            <w:vMerge w:val="restart"/>
          </w:tcPr>
          <w:p w14:paraId="000CE875">
            <w:pPr>
              <w:pStyle w:val="8"/>
              <w:widowControl w:val="0"/>
              <w:spacing w:line="360" w:lineRule="auto"/>
              <w:jc w:val="both"/>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空载</w:t>
            </w:r>
          </w:p>
        </w:tc>
        <w:tc>
          <w:tcPr>
            <w:tcW w:w="0" w:type="auto"/>
            <w:vMerge w:val="continue"/>
          </w:tcPr>
          <w:p w14:paraId="7927B3C5">
            <w:pPr>
              <w:pStyle w:val="8"/>
              <w:widowControl w:val="0"/>
              <w:spacing w:line="360" w:lineRule="auto"/>
              <w:jc w:val="both"/>
              <w:rPr>
                <w:rFonts w:ascii="Times New Roman" w:hAnsi="Times New Roman" w:eastAsia="仿宋_GB2312" w:cs="Times New Roman"/>
                <w:spacing w:val="-4"/>
              </w:rPr>
            </w:pPr>
          </w:p>
        </w:tc>
        <w:tc>
          <w:tcPr>
            <w:tcW w:w="0" w:type="auto"/>
          </w:tcPr>
          <w:p w14:paraId="60C34215">
            <w:pPr>
              <w:pStyle w:val="8"/>
              <w:widowControl w:val="0"/>
              <w:spacing w:line="360" w:lineRule="auto"/>
              <w:jc w:val="both"/>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300</w:t>
            </w:r>
            <w:r>
              <w:rPr>
                <w:rFonts w:ascii="Times New Roman" w:hAnsi="Times New Roman" w:eastAsia="仿宋_GB2312" w:cs="Times New Roman"/>
                <w:spacing w:val="-4"/>
                <w:kern w:val="2"/>
              </w:rPr>
              <w:t>V</w:t>
            </w:r>
          </w:p>
        </w:tc>
      </w:tr>
      <w:tr w14:paraId="1975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0" w:type="auto"/>
            <w:vMerge w:val="continue"/>
          </w:tcPr>
          <w:p w14:paraId="45ECB5F1">
            <w:pPr>
              <w:pStyle w:val="8"/>
              <w:widowControl w:val="0"/>
              <w:spacing w:line="360" w:lineRule="auto"/>
              <w:jc w:val="both"/>
            </w:pPr>
          </w:p>
        </w:tc>
        <w:tc>
          <w:tcPr>
            <w:tcW w:w="0" w:type="auto"/>
            <w:vMerge w:val="continue"/>
          </w:tcPr>
          <w:p w14:paraId="3AB42E5F">
            <w:pPr>
              <w:pStyle w:val="8"/>
              <w:widowControl w:val="0"/>
              <w:spacing w:line="360" w:lineRule="auto"/>
              <w:jc w:val="both"/>
            </w:pPr>
          </w:p>
        </w:tc>
        <w:tc>
          <w:tcPr>
            <w:tcW w:w="0" w:type="auto"/>
          </w:tcPr>
          <w:p w14:paraId="2D13A734">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190</w:t>
            </w:r>
            <w:r>
              <w:rPr>
                <w:rFonts w:hint="eastAsia" w:ascii="Times New Roman" w:hAnsi="Times New Roman" w:eastAsia="仿宋_GB2312" w:cs="Times New Roman"/>
                <w:spacing w:val="-4"/>
                <w:kern w:val="2"/>
              </w:rPr>
              <w:t>kHz</w:t>
            </w:r>
          </w:p>
        </w:tc>
        <w:tc>
          <w:tcPr>
            <w:tcW w:w="0" w:type="auto"/>
            <w:vMerge w:val="continue"/>
          </w:tcPr>
          <w:p w14:paraId="6B7253E8">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3EA81CF1">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55B22050">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386E1136">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2EB8EC4E">
            <w:pPr>
              <w:pStyle w:val="8"/>
              <w:widowControl w:val="0"/>
              <w:spacing w:line="360" w:lineRule="auto"/>
              <w:jc w:val="both"/>
              <w:rPr>
                <w:rFonts w:hint="eastAsia" w:ascii="Times New Roman" w:hAnsi="Times New Roman" w:eastAsia="仿宋_GB2312" w:cs="Times New Roman"/>
                <w:spacing w:val="-4"/>
                <w:kern w:val="2"/>
              </w:rPr>
            </w:pPr>
          </w:p>
        </w:tc>
        <w:tc>
          <w:tcPr>
            <w:tcW w:w="0" w:type="auto"/>
            <w:vMerge w:val="continue"/>
          </w:tcPr>
          <w:p w14:paraId="6CE7E2FC">
            <w:pPr>
              <w:pStyle w:val="8"/>
              <w:widowControl w:val="0"/>
              <w:spacing w:line="360" w:lineRule="auto"/>
              <w:jc w:val="both"/>
              <w:rPr>
                <w:rFonts w:hint="eastAsia" w:ascii="Times New Roman" w:hAnsi="Times New Roman" w:eastAsia="仿宋_GB2312" w:cs="Times New Roman"/>
                <w:spacing w:val="-4"/>
                <w:kern w:val="2"/>
              </w:rPr>
            </w:pPr>
          </w:p>
        </w:tc>
        <w:tc>
          <w:tcPr>
            <w:tcW w:w="0" w:type="auto"/>
          </w:tcPr>
          <w:p w14:paraId="7191DE3E">
            <w:pPr>
              <w:pStyle w:val="8"/>
              <w:widowControl w:val="0"/>
              <w:spacing w:line="360" w:lineRule="auto"/>
              <w:jc w:val="both"/>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500V</w:t>
            </w:r>
          </w:p>
        </w:tc>
      </w:tr>
    </w:tbl>
    <w:p w14:paraId="0EF5C44B">
      <w:pPr>
        <w:pStyle w:val="8"/>
        <w:spacing w:line="360" w:lineRule="auto"/>
        <w:ind w:firstLine="404" w:firstLineChars="200"/>
        <w:rPr>
          <w:rFonts w:ascii="Times New Roman" w:hAnsi="Times New Roman" w:eastAsia="仿宋_GB2312" w:cs="Times New Roman"/>
          <w:spacing w:val="-4"/>
        </w:rPr>
      </w:pPr>
    </w:p>
    <w:p w14:paraId="0FD672D8">
      <w:pPr>
        <w:pStyle w:val="5"/>
        <w:bidi w:val="0"/>
        <w:ind w:left="864" w:leftChars="0" w:hanging="864" w:firstLineChars="0"/>
        <w:rPr>
          <w:rFonts w:hint="eastAsia"/>
          <w:lang w:val="en-US" w:eastAsia="zh-CN"/>
        </w:rPr>
      </w:pPr>
      <w:r>
        <w:rPr>
          <w:rFonts w:hint="eastAsia"/>
          <w:lang w:val="en-US" w:eastAsia="zh-CN"/>
        </w:rPr>
        <w:t>输入800V，输出400VDC</w:t>
      </w:r>
    </w:p>
    <w:p w14:paraId="6DEC311D">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三相谐振电流开关频率为</w:t>
      </w:r>
      <w:r>
        <w:rPr>
          <w:rFonts w:hint="eastAsia" w:ascii="Times New Roman" w:hAnsi="Times New Roman" w:eastAsia="仿宋_GB2312" w:cs="Times New Roman"/>
          <w:spacing w:val="-4"/>
          <w:kern w:val="2"/>
          <w:lang w:val="en-US" w:eastAsia="zh-CN"/>
        </w:rPr>
        <w:t>241</w:t>
      </w:r>
      <w:r>
        <w:rPr>
          <w:rFonts w:ascii="Times New Roman" w:hAnsi="Times New Roman" w:eastAsia="仿宋_GB2312" w:cs="Times New Roman"/>
          <w:spacing w:val="-4"/>
          <w:kern w:val="2"/>
        </w:rPr>
        <w:t>kHz</w:t>
      </w:r>
      <w:r>
        <w:rPr>
          <w:rFonts w:hint="eastAsia" w:ascii="Times New Roman" w:hAnsi="Times New Roman" w:eastAsia="仿宋_GB2312" w:cs="Times New Roman"/>
          <w:spacing w:val="-4"/>
          <w:kern w:val="2"/>
        </w:rPr>
        <w:t>，电流峰值为</w:t>
      </w:r>
      <w:r>
        <w:rPr>
          <w:rFonts w:hint="eastAsia" w:ascii="Times New Roman" w:hAnsi="Times New Roman" w:eastAsia="仿宋_GB2312" w:cs="Times New Roman"/>
          <w:spacing w:val="-4"/>
          <w:kern w:val="2"/>
          <w:lang w:val="en-US" w:eastAsia="zh-CN"/>
        </w:rPr>
        <w:t>4</w:t>
      </w:r>
      <w:r>
        <w:rPr>
          <w:rFonts w:hint="eastAsia" w:ascii="Times New Roman" w:hAnsi="Times New Roman" w:eastAsia="仿宋_GB2312" w:cs="Times New Roman"/>
          <w:spacing w:val="-4"/>
          <w:kern w:val="2"/>
        </w:rPr>
        <w:t>5A，移相120°，变压器端口电压频率为</w:t>
      </w:r>
      <w:r>
        <w:rPr>
          <w:rFonts w:hint="eastAsia" w:ascii="Times New Roman" w:hAnsi="Times New Roman" w:eastAsia="仿宋_GB2312" w:cs="Times New Roman"/>
          <w:spacing w:val="-4"/>
          <w:kern w:val="2"/>
          <w:lang w:val="en-US" w:eastAsia="zh-CN"/>
        </w:rPr>
        <w:t>241</w:t>
      </w:r>
      <w:r>
        <w:rPr>
          <w:rFonts w:ascii="Times New Roman" w:hAnsi="Times New Roman" w:eastAsia="仿宋_GB2312" w:cs="Times New Roman"/>
          <w:spacing w:val="-4"/>
          <w:kern w:val="2"/>
        </w:rPr>
        <w:t>kHz</w:t>
      </w:r>
      <w:r>
        <w:rPr>
          <w:rFonts w:hint="eastAsia" w:ascii="Times New Roman" w:hAnsi="Times New Roman" w:eastAsia="仿宋_GB2312" w:cs="Times New Roman"/>
          <w:spacing w:val="-4"/>
          <w:kern w:val="2"/>
        </w:rPr>
        <w:t>，</w:t>
      </w:r>
      <w:r>
        <w:rPr>
          <w:rFonts w:hint="eastAsia" w:ascii="Times New Roman" w:hAnsi="Times New Roman" w:eastAsia="仿宋_GB2312" w:cs="Times New Roman"/>
          <w:spacing w:val="-4"/>
          <w:kern w:val="2"/>
          <w:lang w:val="en-US" w:eastAsia="zh-CN"/>
        </w:rPr>
        <w:t>为多电平</w:t>
      </w:r>
      <w:r>
        <w:rPr>
          <w:rFonts w:hint="eastAsia" w:ascii="Times New Roman" w:hAnsi="Times New Roman" w:eastAsia="仿宋_GB2312" w:cs="Times New Roman"/>
          <w:spacing w:val="-4"/>
          <w:kern w:val="2"/>
        </w:rPr>
        <w:t>。</w:t>
      </w:r>
    </w:p>
    <w:p w14:paraId="3AA8096F">
      <w:pPr>
        <w:pStyle w:val="8"/>
      </w:pPr>
      <w:r>
        <w:drawing>
          <wp:inline distT="0" distB="0" distL="114300" distR="114300">
            <wp:extent cx="5256530" cy="2957830"/>
            <wp:effectExtent l="0" t="0" r="1270" b="444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65"/>
                    <a:stretch>
                      <a:fillRect/>
                    </a:stretch>
                  </pic:blipFill>
                  <pic:spPr>
                    <a:xfrm>
                      <a:off x="0" y="0"/>
                      <a:ext cx="5256530" cy="2957830"/>
                    </a:xfrm>
                    <a:prstGeom prst="rect">
                      <a:avLst/>
                    </a:prstGeom>
                    <a:noFill/>
                    <a:ln>
                      <a:noFill/>
                    </a:ln>
                  </pic:spPr>
                </pic:pic>
              </a:graphicData>
            </a:graphic>
          </wp:inline>
        </w:drawing>
      </w:r>
    </w:p>
    <w:p w14:paraId="43804C53">
      <w:pPr>
        <w:pStyle w:val="6"/>
        <w:jc w:val="center"/>
      </w:pPr>
      <w:r>
        <w:t xml:space="preserve">图 </w:t>
      </w:r>
      <w:r>
        <w:fldChar w:fldCharType="begin"/>
      </w:r>
      <w:r>
        <w:instrText xml:space="preserve"> SEQ 图 \* ARABIC </w:instrText>
      </w:r>
      <w:r>
        <w:fldChar w:fldCharType="separate"/>
      </w:r>
      <w:r>
        <w:t>27</w:t>
      </w:r>
      <w:r>
        <w:fldChar w:fldCharType="end"/>
      </w:r>
      <w:r>
        <w:rPr>
          <w:rFonts w:hint="eastAsia"/>
        </w:rPr>
        <w:t xml:space="preserve"> 三相谐振电流、变压器端口电压</w:t>
      </w:r>
    </w:p>
    <w:p w14:paraId="10B014CE">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谐振电流有效值为2</w:t>
      </w:r>
      <w:r>
        <w:rPr>
          <w:rFonts w:hint="eastAsia" w:ascii="Times New Roman" w:hAnsi="Times New Roman" w:eastAsia="仿宋_GB2312" w:cs="Times New Roman"/>
          <w:spacing w:val="-4"/>
          <w:kern w:val="2"/>
          <w:lang w:val="en-US" w:eastAsia="zh-CN"/>
        </w:rPr>
        <w:t>9.45</w:t>
      </w:r>
      <w:r>
        <w:rPr>
          <w:rFonts w:hint="eastAsia" w:ascii="Times New Roman" w:hAnsi="Times New Roman" w:eastAsia="仿宋_GB2312" w:cs="Times New Roman"/>
          <w:spacing w:val="-4"/>
          <w:kern w:val="2"/>
        </w:rPr>
        <w:t>A。</w:t>
      </w:r>
    </w:p>
    <w:p w14:paraId="394AAE9C">
      <w:r>
        <w:drawing>
          <wp:inline distT="0" distB="0" distL="114300" distR="114300">
            <wp:extent cx="5256530" cy="2957830"/>
            <wp:effectExtent l="0" t="0" r="1270" b="4445"/>
            <wp:docPr id="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4"/>
                    <pic:cNvPicPr>
                      <a:picLocks noChangeAspect="1"/>
                    </pic:cNvPicPr>
                  </pic:nvPicPr>
                  <pic:blipFill>
                    <a:blip r:embed="rId66"/>
                    <a:stretch>
                      <a:fillRect/>
                    </a:stretch>
                  </pic:blipFill>
                  <pic:spPr>
                    <a:xfrm>
                      <a:off x="0" y="0"/>
                      <a:ext cx="5256530" cy="2957830"/>
                    </a:xfrm>
                    <a:prstGeom prst="rect">
                      <a:avLst/>
                    </a:prstGeom>
                    <a:noFill/>
                    <a:ln>
                      <a:noFill/>
                    </a:ln>
                  </pic:spPr>
                </pic:pic>
              </a:graphicData>
            </a:graphic>
          </wp:inline>
        </w:drawing>
      </w:r>
    </w:p>
    <w:p w14:paraId="69903ABD">
      <w:pPr>
        <w:pStyle w:val="8"/>
      </w:pPr>
    </w:p>
    <w:p w14:paraId="74795DCC">
      <w:pPr>
        <w:pStyle w:val="6"/>
        <w:jc w:val="center"/>
      </w:pPr>
      <w:r>
        <w:t xml:space="preserve">图 </w:t>
      </w:r>
      <w:r>
        <w:fldChar w:fldCharType="begin"/>
      </w:r>
      <w:r>
        <w:instrText xml:space="preserve"> SEQ 图 \* ARABIC </w:instrText>
      </w:r>
      <w:r>
        <w:fldChar w:fldCharType="separate"/>
      </w:r>
      <w:r>
        <w:t>28</w:t>
      </w:r>
      <w:r>
        <w:fldChar w:fldCharType="end"/>
      </w:r>
      <w:r>
        <w:rPr>
          <w:rFonts w:hint="eastAsia"/>
        </w:rPr>
        <w:t xml:space="preserve"> 三相谐振电流有效值</w:t>
      </w:r>
    </w:p>
    <w:p w14:paraId="2D3C22A3">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MOSFET的电压和电流如下图所示，MOSFET反向二极管导通时，MOSFET V</w:t>
      </w:r>
      <w:r>
        <w:rPr>
          <w:rFonts w:hint="eastAsia" w:ascii="Times New Roman" w:hAnsi="Times New Roman" w:eastAsia="仿宋_GB2312" w:cs="Times New Roman"/>
          <w:spacing w:val="-4"/>
          <w:kern w:val="2"/>
          <w:vertAlign w:val="subscript"/>
        </w:rPr>
        <w:t>DS</w:t>
      </w:r>
      <w:r>
        <w:rPr>
          <w:rFonts w:hint="eastAsia" w:ascii="Times New Roman" w:hAnsi="Times New Roman" w:eastAsia="仿宋_GB2312" w:cs="Times New Roman"/>
          <w:spacing w:val="-4"/>
          <w:kern w:val="2"/>
        </w:rPr>
        <w:t>电压降到零，MOSFET为零电压开通。MOSFET的关断电流为</w:t>
      </w:r>
      <w:r>
        <w:rPr>
          <w:rFonts w:hint="eastAsia" w:ascii="Times New Roman" w:hAnsi="Times New Roman" w:eastAsia="仿宋_GB2312" w:cs="Times New Roman"/>
          <w:spacing w:val="-4"/>
          <w:kern w:val="2"/>
          <w:lang w:val="en-US" w:eastAsia="zh-CN"/>
        </w:rPr>
        <w:t>12</w:t>
      </w:r>
      <w:r>
        <w:rPr>
          <w:rFonts w:hint="eastAsia" w:ascii="Times New Roman" w:hAnsi="Times New Roman" w:eastAsia="仿宋_GB2312" w:cs="Times New Roman"/>
          <w:spacing w:val="-4"/>
          <w:kern w:val="2"/>
        </w:rPr>
        <w:t>A。</w:t>
      </w:r>
    </w:p>
    <w:p w14:paraId="477BD9D3">
      <w:r>
        <w:drawing>
          <wp:inline distT="0" distB="0" distL="114300" distR="114300">
            <wp:extent cx="5256530" cy="2957830"/>
            <wp:effectExtent l="0" t="0" r="1270" b="444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67"/>
                    <a:stretch>
                      <a:fillRect/>
                    </a:stretch>
                  </pic:blipFill>
                  <pic:spPr>
                    <a:xfrm>
                      <a:off x="0" y="0"/>
                      <a:ext cx="5256530" cy="2957830"/>
                    </a:xfrm>
                    <a:prstGeom prst="rect">
                      <a:avLst/>
                    </a:prstGeom>
                    <a:noFill/>
                    <a:ln>
                      <a:noFill/>
                    </a:ln>
                  </pic:spPr>
                </pic:pic>
              </a:graphicData>
            </a:graphic>
          </wp:inline>
        </w:drawing>
      </w:r>
    </w:p>
    <w:p w14:paraId="087878AE">
      <w:pPr>
        <w:pStyle w:val="6"/>
        <w:jc w:val="center"/>
      </w:pPr>
      <w:r>
        <w:t xml:space="preserve">图 </w:t>
      </w:r>
      <w:r>
        <w:fldChar w:fldCharType="begin"/>
      </w:r>
      <w:r>
        <w:instrText xml:space="preserve"> SEQ 图 \* ARABIC </w:instrText>
      </w:r>
      <w:r>
        <w:fldChar w:fldCharType="separate"/>
      </w:r>
      <w:r>
        <w:t>29</w:t>
      </w:r>
      <w:r>
        <w:fldChar w:fldCharType="end"/>
      </w:r>
      <w:r>
        <w:rPr>
          <w:rFonts w:hint="eastAsia"/>
        </w:rPr>
        <w:t xml:space="preserve">  MOSFET开关电压和电流波形</w:t>
      </w:r>
    </w:p>
    <w:p w14:paraId="2D0942E2">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MOSFET的有效值电流为</w:t>
      </w:r>
      <w:r>
        <w:rPr>
          <w:rFonts w:hint="eastAsia" w:ascii="Times New Roman" w:hAnsi="Times New Roman" w:eastAsia="仿宋_GB2312" w:cs="Times New Roman"/>
          <w:spacing w:val="-4"/>
          <w:kern w:val="2"/>
          <w:lang w:val="en-US" w:eastAsia="zh-CN"/>
        </w:rPr>
        <w:t>20.8</w:t>
      </w:r>
      <w:r>
        <w:rPr>
          <w:rFonts w:hint="eastAsia" w:ascii="Times New Roman" w:hAnsi="Times New Roman" w:eastAsia="仿宋_GB2312" w:cs="Times New Roman"/>
          <w:spacing w:val="-4"/>
          <w:kern w:val="2"/>
        </w:rPr>
        <w:t>A。</w:t>
      </w:r>
    </w:p>
    <w:p w14:paraId="039ADEB3">
      <w:r>
        <w:drawing>
          <wp:inline distT="0" distB="0" distL="114300" distR="114300">
            <wp:extent cx="5256530" cy="2957830"/>
            <wp:effectExtent l="0" t="0" r="127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8"/>
                    <a:stretch>
                      <a:fillRect/>
                    </a:stretch>
                  </pic:blipFill>
                  <pic:spPr>
                    <a:xfrm>
                      <a:off x="0" y="0"/>
                      <a:ext cx="5256530" cy="2957830"/>
                    </a:xfrm>
                    <a:prstGeom prst="rect">
                      <a:avLst/>
                    </a:prstGeom>
                    <a:noFill/>
                    <a:ln>
                      <a:noFill/>
                    </a:ln>
                  </pic:spPr>
                </pic:pic>
              </a:graphicData>
            </a:graphic>
          </wp:inline>
        </w:drawing>
      </w:r>
    </w:p>
    <w:p w14:paraId="4F918B96">
      <w:pPr>
        <w:pStyle w:val="6"/>
        <w:jc w:val="center"/>
        <w:rPr>
          <w:rFonts w:hint="eastAsia"/>
        </w:rPr>
      </w:pPr>
      <w:r>
        <w:t xml:space="preserve">图 </w:t>
      </w:r>
      <w:r>
        <w:fldChar w:fldCharType="begin"/>
      </w:r>
      <w:r>
        <w:instrText xml:space="preserve"> SEQ 图 \* ARABIC </w:instrText>
      </w:r>
      <w:r>
        <w:fldChar w:fldCharType="separate"/>
      </w:r>
      <w:r>
        <w:t>30</w:t>
      </w:r>
      <w:r>
        <w:fldChar w:fldCharType="end"/>
      </w:r>
      <w:r>
        <w:rPr>
          <w:rFonts w:hint="eastAsia"/>
        </w:rPr>
        <w:t xml:space="preserve">  MOSFET 电流有效值</w:t>
      </w:r>
    </w:p>
    <w:p w14:paraId="2072576B">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谐振电容电压峰峰值为±550V。</w:t>
      </w:r>
    </w:p>
    <w:p w14:paraId="0FE7E2A0">
      <w:r>
        <w:drawing>
          <wp:inline distT="0" distB="0" distL="114300" distR="114300">
            <wp:extent cx="5256530" cy="2957830"/>
            <wp:effectExtent l="0" t="0" r="1270" b="4445"/>
            <wp:docPr id="9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6"/>
                    <pic:cNvPicPr>
                      <a:picLocks noChangeAspect="1"/>
                    </pic:cNvPicPr>
                  </pic:nvPicPr>
                  <pic:blipFill>
                    <a:blip r:embed="rId69"/>
                    <a:stretch>
                      <a:fillRect/>
                    </a:stretch>
                  </pic:blipFill>
                  <pic:spPr>
                    <a:xfrm>
                      <a:off x="0" y="0"/>
                      <a:ext cx="5256530" cy="2957830"/>
                    </a:xfrm>
                    <a:prstGeom prst="rect">
                      <a:avLst/>
                    </a:prstGeom>
                    <a:noFill/>
                    <a:ln>
                      <a:noFill/>
                    </a:ln>
                  </pic:spPr>
                </pic:pic>
              </a:graphicData>
            </a:graphic>
          </wp:inline>
        </w:drawing>
      </w:r>
    </w:p>
    <w:p w14:paraId="0DD91FDF">
      <w:pPr>
        <w:pStyle w:val="6"/>
        <w:jc w:val="center"/>
        <w:rPr>
          <w:rFonts w:hint="default" w:eastAsia="黑体"/>
          <w:lang w:val="en-US" w:eastAsia="zh-CN"/>
        </w:rPr>
      </w:pPr>
      <w:r>
        <w:t xml:space="preserve">图 </w:t>
      </w:r>
      <w:r>
        <w:fldChar w:fldCharType="begin"/>
      </w:r>
      <w:r>
        <w:instrText xml:space="preserve"> SEQ 图 \* ARABIC </w:instrText>
      </w:r>
      <w:r>
        <w:fldChar w:fldCharType="separate"/>
      </w:r>
      <w:r>
        <w:t>30</w:t>
      </w:r>
      <w:r>
        <w:fldChar w:fldCharType="end"/>
      </w:r>
      <w:r>
        <w:rPr>
          <w:rFonts w:hint="eastAsia"/>
        </w:rPr>
        <w:t xml:space="preserve">  </w:t>
      </w:r>
      <w:r>
        <w:rPr>
          <w:rFonts w:hint="eastAsia"/>
          <w:lang w:val="en-US" w:eastAsia="zh-CN"/>
        </w:rPr>
        <w:t>谐振电容电压峰峰值</w:t>
      </w:r>
    </w:p>
    <w:p w14:paraId="4567C236"/>
    <w:p w14:paraId="0C686EC4">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单路二极管输出电流有效值为</w:t>
      </w:r>
      <w:r>
        <w:rPr>
          <w:rFonts w:hint="eastAsia" w:ascii="Times New Roman" w:hAnsi="Times New Roman" w:eastAsia="仿宋_GB2312" w:cs="Times New Roman"/>
          <w:spacing w:val="-4"/>
          <w:kern w:val="2"/>
          <w:lang w:val="en-US" w:eastAsia="zh-CN"/>
        </w:rPr>
        <w:t>59</w:t>
      </w:r>
      <w:r>
        <w:rPr>
          <w:rFonts w:hint="eastAsia" w:ascii="Times New Roman" w:hAnsi="Times New Roman" w:eastAsia="仿宋_GB2312" w:cs="Times New Roman"/>
          <w:spacing w:val="-4"/>
          <w:kern w:val="2"/>
        </w:rPr>
        <w:t>A，输出电流峰值为</w:t>
      </w:r>
      <w:r>
        <w:rPr>
          <w:rFonts w:hint="eastAsia" w:ascii="Times New Roman" w:hAnsi="Times New Roman" w:eastAsia="仿宋_GB2312" w:cs="Times New Roman"/>
          <w:spacing w:val="-4"/>
          <w:kern w:val="2"/>
          <w:lang w:val="en-US" w:eastAsia="zh-CN"/>
        </w:rPr>
        <w:t>125</w:t>
      </w:r>
      <w:r>
        <w:rPr>
          <w:rFonts w:hint="eastAsia" w:ascii="Times New Roman" w:hAnsi="Times New Roman" w:eastAsia="仿宋_GB2312" w:cs="Times New Roman"/>
          <w:spacing w:val="-4"/>
          <w:kern w:val="2"/>
        </w:rPr>
        <w:t>A，电流频率为1倍开关频率。二极管反向耐压为</w:t>
      </w:r>
      <w:r>
        <w:rPr>
          <w:rFonts w:hint="eastAsia" w:ascii="Times New Roman" w:hAnsi="Times New Roman" w:eastAsia="仿宋_GB2312" w:cs="Times New Roman"/>
          <w:spacing w:val="-4"/>
          <w:kern w:val="2"/>
          <w:lang w:val="en-US" w:eastAsia="zh-CN"/>
        </w:rPr>
        <w:t>270</w:t>
      </w:r>
      <w:r>
        <w:rPr>
          <w:rFonts w:hint="eastAsia" w:ascii="Times New Roman" w:hAnsi="Times New Roman" w:eastAsia="仿宋_GB2312" w:cs="Times New Roman"/>
          <w:spacing w:val="-4"/>
          <w:kern w:val="2"/>
        </w:rPr>
        <w:t>V。</w:t>
      </w:r>
    </w:p>
    <w:p w14:paraId="324919DB">
      <w:r>
        <w:drawing>
          <wp:inline distT="0" distB="0" distL="114300" distR="114300">
            <wp:extent cx="5256530" cy="2957830"/>
            <wp:effectExtent l="0" t="0" r="1270" b="4445"/>
            <wp:docPr id="9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8"/>
                    <pic:cNvPicPr>
                      <a:picLocks noChangeAspect="1"/>
                    </pic:cNvPicPr>
                  </pic:nvPicPr>
                  <pic:blipFill>
                    <a:blip r:embed="rId70"/>
                    <a:stretch>
                      <a:fillRect/>
                    </a:stretch>
                  </pic:blipFill>
                  <pic:spPr>
                    <a:xfrm>
                      <a:off x="0" y="0"/>
                      <a:ext cx="5256530" cy="2957830"/>
                    </a:xfrm>
                    <a:prstGeom prst="rect">
                      <a:avLst/>
                    </a:prstGeom>
                    <a:noFill/>
                    <a:ln>
                      <a:noFill/>
                    </a:ln>
                  </pic:spPr>
                </pic:pic>
              </a:graphicData>
            </a:graphic>
          </wp:inline>
        </w:drawing>
      </w:r>
    </w:p>
    <w:p w14:paraId="768B1DA6">
      <w:pPr>
        <w:pStyle w:val="6"/>
        <w:jc w:val="center"/>
      </w:pPr>
      <w:r>
        <w:t xml:space="preserve">图 </w:t>
      </w:r>
      <w:r>
        <w:fldChar w:fldCharType="begin"/>
      </w:r>
      <w:r>
        <w:instrText xml:space="preserve"> SEQ 图 \* ARABIC </w:instrText>
      </w:r>
      <w:r>
        <w:fldChar w:fldCharType="separate"/>
      </w:r>
      <w:r>
        <w:t>31</w:t>
      </w:r>
      <w:r>
        <w:fldChar w:fldCharType="end"/>
      </w:r>
      <w:r>
        <w:rPr>
          <w:rFonts w:hint="eastAsia"/>
        </w:rPr>
        <w:t xml:space="preserve"> 二极管电压电流以及二极管有效值</w:t>
      </w:r>
    </w:p>
    <w:p w14:paraId="59F966BB">
      <w:pPr>
        <w:pStyle w:val="8"/>
        <w:spacing w:line="360" w:lineRule="auto"/>
        <w:ind w:firstLine="404" w:firstLineChars="200"/>
      </w:pPr>
      <w:r>
        <w:rPr>
          <w:rFonts w:hint="eastAsia" w:ascii="Times New Roman" w:hAnsi="Times New Roman" w:eastAsia="仿宋_GB2312" w:cs="Times New Roman"/>
          <w:spacing w:val="-4"/>
          <w:kern w:val="2"/>
        </w:rPr>
        <w:t>输出电流纹波电流为</w:t>
      </w:r>
      <w:r>
        <w:rPr>
          <w:rFonts w:hint="eastAsia" w:ascii="Times New Roman" w:hAnsi="Times New Roman" w:eastAsia="仿宋_GB2312" w:cs="Times New Roman"/>
          <w:spacing w:val="-4"/>
          <w:kern w:val="2"/>
          <w:lang w:val="en-US" w:eastAsia="zh-CN"/>
        </w:rPr>
        <w:t>2</w:t>
      </w:r>
      <w:r>
        <w:rPr>
          <w:rFonts w:hint="eastAsia" w:ascii="Times New Roman" w:hAnsi="Times New Roman" w:eastAsia="仿宋_GB2312" w:cs="Times New Roman"/>
          <w:spacing w:val="-4"/>
          <w:kern w:val="2"/>
        </w:rPr>
        <w:t>0A，输出电压纹波为</w:t>
      </w:r>
      <w:r>
        <w:rPr>
          <w:rFonts w:hint="eastAsia" w:ascii="Times New Roman" w:hAnsi="Times New Roman" w:eastAsia="仿宋_GB2312" w:cs="Times New Roman"/>
          <w:spacing w:val="-4"/>
          <w:kern w:val="2"/>
          <w:lang w:val="en-US" w:eastAsia="zh-CN"/>
        </w:rPr>
        <w:t>35</w:t>
      </w:r>
      <w:r>
        <w:rPr>
          <w:rFonts w:hint="eastAsia" w:ascii="Times New Roman" w:hAnsi="Times New Roman" w:eastAsia="仿宋_GB2312" w:cs="Times New Roman"/>
          <w:spacing w:val="-4"/>
          <w:kern w:val="2"/>
        </w:rPr>
        <w:t>mV。</w:t>
      </w:r>
    </w:p>
    <w:p w14:paraId="5E658B7E">
      <w:r>
        <w:drawing>
          <wp:inline distT="0" distB="0" distL="114300" distR="114300">
            <wp:extent cx="5256530" cy="2957830"/>
            <wp:effectExtent l="0" t="0" r="1270" b="4445"/>
            <wp:docPr id="9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
                    <pic:cNvPicPr>
                      <a:picLocks noChangeAspect="1"/>
                    </pic:cNvPicPr>
                  </pic:nvPicPr>
                  <pic:blipFill>
                    <a:blip r:embed="rId71"/>
                    <a:stretch>
                      <a:fillRect/>
                    </a:stretch>
                  </pic:blipFill>
                  <pic:spPr>
                    <a:xfrm>
                      <a:off x="0" y="0"/>
                      <a:ext cx="5256530" cy="2957830"/>
                    </a:xfrm>
                    <a:prstGeom prst="rect">
                      <a:avLst/>
                    </a:prstGeom>
                    <a:noFill/>
                    <a:ln>
                      <a:noFill/>
                    </a:ln>
                  </pic:spPr>
                </pic:pic>
              </a:graphicData>
            </a:graphic>
          </wp:inline>
        </w:drawing>
      </w:r>
    </w:p>
    <w:p w14:paraId="32634345">
      <w:pPr>
        <w:pStyle w:val="6"/>
        <w:jc w:val="center"/>
      </w:pPr>
      <w:r>
        <w:t xml:space="preserve">图 </w:t>
      </w:r>
      <w:r>
        <w:fldChar w:fldCharType="begin"/>
      </w:r>
      <w:r>
        <w:instrText xml:space="preserve"> SEQ 图 \* ARABIC </w:instrText>
      </w:r>
      <w:r>
        <w:fldChar w:fldCharType="separate"/>
      </w:r>
      <w:r>
        <w:t>32</w:t>
      </w:r>
      <w:r>
        <w:fldChar w:fldCharType="end"/>
      </w:r>
      <w:r>
        <w:rPr>
          <w:rFonts w:hint="eastAsia"/>
        </w:rPr>
        <w:t xml:space="preserve"> </w:t>
      </w:r>
      <w:r>
        <w:rPr>
          <w:rFonts w:hint="eastAsia"/>
          <w:lang w:val="en-US" w:eastAsia="zh-CN"/>
        </w:rPr>
        <w:t>三相交错</w:t>
      </w:r>
      <w:r>
        <w:rPr>
          <w:rFonts w:hint="eastAsia"/>
        </w:rPr>
        <w:t>输出纹波电流</w:t>
      </w:r>
    </w:p>
    <w:p w14:paraId="30A8BFF3">
      <w:pPr>
        <w:pStyle w:val="8"/>
      </w:pPr>
      <w:r>
        <w:drawing>
          <wp:inline distT="0" distB="0" distL="114300" distR="114300">
            <wp:extent cx="5256530" cy="2957830"/>
            <wp:effectExtent l="0" t="0" r="1270" b="444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72"/>
                    <a:stretch>
                      <a:fillRect/>
                    </a:stretch>
                  </pic:blipFill>
                  <pic:spPr>
                    <a:xfrm>
                      <a:off x="0" y="0"/>
                      <a:ext cx="5256530" cy="2957830"/>
                    </a:xfrm>
                    <a:prstGeom prst="rect">
                      <a:avLst/>
                    </a:prstGeom>
                    <a:noFill/>
                    <a:ln>
                      <a:noFill/>
                    </a:ln>
                  </pic:spPr>
                </pic:pic>
              </a:graphicData>
            </a:graphic>
          </wp:inline>
        </w:drawing>
      </w:r>
    </w:p>
    <w:p w14:paraId="52309730">
      <w:pPr>
        <w:pStyle w:val="6"/>
        <w:jc w:val="center"/>
      </w:pPr>
      <w:r>
        <w:t xml:space="preserve">图 </w:t>
      </w:r>
      <w:r>
        <w:fldChar w:fldCharType="begin"/>
      </w:r>
      <w:r>
        <w:instrText xml:space="preserve"> SEQ 图 \* ARABIC </w:instrText>
      </w:r>
      <w:r>
        <w:fldChar w:fldCharType="separate"/>
      </w:r>
      <w:r>
        <w:t>33</w:t>
      </w:r>
      <w:r>
        <w:fldChar w:fldCharType="end"/>
      </w:r>
      <w:r>
        <w:rPr>
          <w:rFonts w:hint="eastAsia"/>
        </w:rPr>
        <w:t xml:space="preserve"> 三相</w:t>
      </w:r>
      <w:r>
        <w:rPr>
          <w:rFonts w:hint="eastAsia"/>
          <w:lang w:val="en-US" w:eastAsia="zh-CN"/>
        </w:rPr>
        <w:t>交错</w:t>
      </w:r>
      <w:r>
        <w:rPr>
          <w:rFonts w:hint="eastAsia"/>
        </w:rPr>
        <w:t>输出纹波电压</w:t>
      </w:r>
    </w:p>
    <w:p w14:paraId="10632A50"/>
    <w:p w14:paraId="15298EF2">
      <w:pPr>
        <w:pStyle w:val="5"/>
        <w:bidi w:val="0"/>
        <w:ind w:left="864" w:leftChars="0" w:hanging="864" w:firstLineChars="0"/>
        <w:rPr>
          <w:rFonts w:hint="eastAsia" w:ascii="Arial" w:hAnsi="Arial"/>
          <w:lang w:val="en-US" w:eastAsia="zh-CN"/>
        </w:rPr>
      </w:pPr>
      <w:r>
        <w:rPr>
          <w:rFonts w:hint="eastAsia"/>
          <w:lang w:val="en-US" w:eastAsia="zh-CN"/>
        </w:rPr>
        <w:t>输入700V，输出400VDC</w:t>
      </w:r>
    </w:p>
    <w:p w14:paraId="1E51829E">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三相谐振电流开关频率为</w:t>
      </w:r>
      <w:r>
        <w:rPr>
          <w:rFonts w:hint="eastAsia" w:ascii="Times New Roman" w:hAnsi="Times New Roman" w:eastAsia="仿宋_GB2312" w:cs="Times New Roman"/>
          <w:spacing w:val="-4"/>
          <w:kern w:val="2"/>
          <w:lang w:val="en-US" w:eastAsia="zh-CN"/>
        </w:rPr>
        <w:t>190</w:t>
      </w:r>
      <w:r>
        <w:rPr>
          <w:rFonts w:hint="eastAsia" w:ascii="Times New Roman" w:hAnsi="Times New Roman" w:eastAsia="仿宋_GB2312" w:cs="Times New Roman"/>
          <w:spacing w:val="-4"/>
          <w:kern w:val="2"/>
        </w:rPr>
        <w:t>kHz ，电流峰值为</w:t>
      </w:r>
      <w:r>
        <w:rPr>
          <w:rFonts w:hint="eastAsia" w:ascii="Times New Roman" w:hAnsi="Times New Roman" w:eastAsia="仿宋_GB2312" w:cs="Times New Roman"/>
          <w:spacing w:val="-4"/>
          <w:kern w:val="2"/>
          <w:lang w:val="en-US" w:eastAsia="zh-CN"/>
        </w:rPr>
        <w:t>48</w:t>
      </w:r>
      <w:r>
        <w:rPr>
          <w:rFonts w:hint="eastAsia" w:ascii="Times New Roman" w:hAnsi="Times New Roman" w:eastAsia="仿宋_GB2312" w:cs="Times New Roman"/>
          <w:spacing w:val="-4"/>
          <w:kern w:val="2"/>
        </w:rPr>
        <w:t>A，移相120°，变压器端口电压频率为</w:t>
      </w:r>
      <w:r>
        <w:rPr>
          <w:rFonts w:hint="eastAsia" w:ascii="Times New Roman" w:hAnsi="Times New Roman" w:eastAsia="仿宋_GB2312" w:cs="Times New Roman"/>
          <w:spacing w:val="-4"/>
          <w:kern w:val="2"/>
          <w:lang w:val="en-US" w:eastAsia="zh-CN"/>
        </w:rPr>
        <w:t>190</w:t>
      </w:r>
      <w:r>
        <w:rPr>
          <w:rFonts w:hint="eastAsia" w:ascii="Times New Roman" w:hAnsi="Times New Roman" w:eastAsia="仿宋_GB2312" w:cs="Times New Roman"/>
          <w:spacing w:val="-4"/>
          <w:kern w:val="2"/>
        </w:rPr>
        <w:t>kHz 。</w:t>
      </w:r>
    </w:p>
    <w:p w14:paraId="6AF9683D">
      <w:pPr>
        <w:pStyle w:val="8"/>
      </w:pPr>
      <w:r>
        <w:drawing>
          <wp:inline distT="0" distB="0" distL="114300" distR="114300">
            <wp:extent cx="5256530" cy="2957830"/>
            <wp:effectExtent l="0" t="0" r="1270" b="4445"/>
            <wp:docPr id="9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1"/>
                    <pic:cNvPicPr>
                      <a:picLocks noChangeAspect="1"/>
                    </pic:cNvPicPr>
                  </pic:nvPicPr>
                  <pic:blipFill>
                    <a:blip r:embed="rId73"/>
                    <a:stretch>
                      <a:fillRect/>
                    </a:stretch>
                  </pic:blipFill>
                  <pic:spPr>
                    <a:xfrm>
                      <a:off x="0" y="0"/>
                      <a:ext cx="5256530" cy="2957830"/>
                    </a:xfrm>
                    <a:prstGeom prst="rect">
                      <a:avLst/>
                    </a:prstGeom>
                    <a:noFill/>
                    <a:ln>
                      <a:noFill/>
                    </a:ln>
                  </pic:spPr>
                </pic:pic>
              </a:graphicData>
            </a:graphic>
          </wp:inline>
        </w:drawing>
      </w:r>
    </w:p>
    <w:p w14:paraId="3DB42D56">
      <w:pPr>
        <w:pStyle w:val="6"/>
        <w:jc w:val="center"/>
      </w:pPr>
      <w:r>
        <w:t xml:space="preserve">图 </w:t>
      </w:r>
      <w:r>
        <w:fldChar w:fldCharType="begin"/>
      </w:r>
      <w:r>
        <w:instrText xml:space="preserve"> SEQ 图 \* ARABIC </w:instrText>
      </w:r>
      <w:r>
        <w:fldChar w:fldCharType="separate"/>
      </w:r>
      <w:r>
        <w:t>34</w:t>
      </w:r>
      <w:r>
        <w:fldChar w:fldCharType="end"/>
      </w:r>
      <w:r>
        <w:rPr>
          <w:rFonts w:hint="eastAsia"/>
        </w:rPr>
        <w:t xml:space="preserve"> 三相谐振电流、变压器端口电压</w:t>
      </w:r>
    </w:p>
    <w:p w14:paraId="7DB7755C">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谐振电流有效值为</w:t>
      </w:r>
      <w:r>
        <w:rPr>
          <w:rFonts w:hint="eastAsia" w:ascii="Times New Roman" w:hAnsi="Times New Roman" w:eastAsia="仿宋_GB2312" w:cs="Times New Roman"/>
          <w:spacing w:val="-4"/>
          <w:kern w:val="2"/>
          <w:lang w:val="en-US" w:eastAsia="zh-CN"/>
        </w:rPr>
        <w:t>32.7</w:t>
      </w:r>
      <w:r>
        <w:rPr>
          <w:rFonts w:hint="eastAsia" w:ascii="Times New Roman" w:hAnsi="Times New Roman" w:eastAsia="仿宋_GB2312" w:cs="Times New Roman"/>
          <w:spacing w:val="-4"/>
          <w:kern w:val="2"/>
        </w:rPr>
        <w:t>A。</w:t>
      </w:r>
    </w:p>
    <w:p w14:paraId="093D639A">
      <w:r>
        <w:drawing>
          <wp:inline distT="0" distB="0" distL="114300" distR="114300">
            <wp:extent cx="5256530" cy="2957830"/>
            <wp:effectExtent l="0" t="0" r="1270" b="4445"/>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74"/>
                    <a:stretch>
                      <a:fillRect/>
                    </a:stretch>
                  </pic:blipFill>
                  <pic:spPr>
                    <a:xfrm>
                      <a:off x="0" y="0"/>
                      <a:ext cx="5256530" cy="2957830"/>
                    </a:xfrm>
                    <a:prstGeom prst="rect">
                      <a:avLst/>
                    </a:prstGeom>
                    <a:noFill/>
                    <a:ln>
                      <a:noFill/>
                    </a:ln>
                  </pic:spPr>
                </pic:pic>
              </a:graphicData>
            </a:graphic>
          </wp:inline>
        </w:drawing>
      </w:r>
    </w:p>
    <w:p w14:paraId="305085FB">
      <w:pPr>
        <w:pStyle w:val="8"/>
      </w:pPr>
    </w:p>
    <w:p w14:paraId="09CBBB01">
      <w:pPr>
        <w:pStyle w:val="6"/>
        <w:jc w:val="center"/>
      </w:pPr>
      <w:r>
        <w:t xml:space="preserve">图 </w:t>
      </w:r>
      <w:r>
        <w:fldChar w:fldCharType="begin"/>
      </w:r>
      <w:r>
        <w:instrText xml:space="preserve"> SEQ 图 \* ARABIC </w:instrText>
      </w:r>
      <w:r>
        <w:fldChar w:fldCharType="separate"/>
      </w:r>
      <w:r>
        <w:t>35</w:t>
      </w:r>
      <w:r>
        <w:fldChar w:fldCharType="end"/>
      </w:r>
      <w:r>
        <w:rPr>
          <w:rFonts w:hint="eastAsia"/>
        </w:rPr>
        <w:t xml:space="preserve"> 三相谐振电流有效值</w:t>
      </w:r>
    </w:p>
    <w:p w14:paraId="19818C35">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MOSFET的电压和电流如下图所示，MOSFET</w:t>
      </w:r>
      <w:r>
        <w:rPr>
          <w:rFonts w:hint="eastAsia" w:ascii="Times New Roman" w:hAnsi="Times New Roman" w:eastAsia="仿宋_GB2312" w:cs="Times New Roman"/>
          <w:spacing w:val="-4"/>
          <w:kern w:val="2"/>
          <w:lang w:val="en-US" w:eastAsia="zh-CN"/>
        </w:rPr>
        <w:t>工作在零电流开启和零电流关断状态，实现最小开关损耗</w:t>
      </w:r>
      <w:r>
        <w:rPr>
          <w:rFonts w:hint="eastAsia" w:ascii="Times New Roman" w:hAnsi="Times New Roman" w:eastAsia="仿宋_GB2312" w:cs="Times New Roman"/>
          <w:spacing w:val="-4"/>
          <w:kern w:val="2"/>
        </w:rPr>
        <w:t>。</w:t>
      </w:r>
    </w:p>
    <w:p w14:paraId="5AD07CE9">
      <w:r>
        <w:drawing>
          <wp:inline distT="0" distB="0" distL="114300" distR="114300">
            <wp:extent cx="5256530" cy="2957830"/>
            <wp:effectExtent l="0" t="0" r="1270" b="4445"/>
            <wp:docPr id="9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2"/>
                    <pic:cNvPicPr>
                      <a:picLocks noChangeAspect="1"/>
                    </pic:cNvPicPr>
                  </pic:nvPicPr>
                  <pic:blipFill>
                    <a:blip r:embed="rId75"/>
                    <a:stretch>
                      <a:fillRect/>
                    </a:stretch>
                  </pic:blipFill>
                  <pic:spPr>
                    <a:xfrm>
                      <a:off x="0" y="0"/>
                      <a:ext cx="5256530" cy="2957830"/>
                    </a:xfrm>
                    <a:prstGeom prst="rect">
                      <a:avLst/>
                    </a:prstGeom>
                    <a:noFill/>
                    <a:ln>
                      <a:noFill/>
                    </a:ln>
                  </pic:spPr>
                </pic:pic>
              </a:graphicData>
            </a:graphic>
          </wp:inline>
        </w:drawing>
      </w:r>
    </w:p>
    <w:p w14:paraId="44C2DB96">
      <w:pPr>
        <w:pStyle w:val="6"/>
        <w:jc w:val="center"/>
      </w:pPr>
      <w:r>
        <w:t xml:space="preserve">图 </w:t>
      </w:r>
      <w:r>
        <w:fldChar w:fldCharType="begin"/>
      </w:r>
      <w:r>
        <w:instrText xml:space="preserve"> SEQ 图 \* ARABIC </w:instrText>
      </w:r>
      <w:r>
        <w:fldChar w:fldCharType="separate"/>
      </w:r>
      <w:r>
        <w:t>36</w:t>
      </w:r>
      <w:r>
        <w:fldChar w:fldCharType="end"/>
      </w:r>
      <w:r>
        <w:rPr>
          <w:rFonts w:hint="eastAsia"/>
        </w:rPr>
        <w:t xml:space="preserve">  MOSFET开关电压和电流波形</w:t>
      </w:r>
    </w:p>
    <w:p w14:paraId="68C42465">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MOSFET的有效值电流为</w:t>
      </w:r>
      <w:r>
        <w:rPr>
          <w:rFonts w:hint="eastAsia" w:ascii="Times New Roman" w:hAnsi="Times New Roman" w:eastAsia="仿宋_GB2312" w:cs="Times New Roman"/>
          <w:spacing w:val="-4"/>
          <w:kern w:val="2"/>
          <w:lang w:val="en-US" w:eastAsia="zh-CN"/>
        </w:rPr>
        <w:t>23.15</w:t>
      </w:r>
      <w:r>
        <w:rPr>
          <w:rFonts w:hint="eastAsia" w:ascii="Times New Roman" w:hAnsi="Times New Roman" w:eastAsia="仿宋_GB2312" w:cs="Times New Roman"/>
          <w:spacing w:val="-4"/>
          <w:kern w:val="2"/>
        </w:rPr>
        <w:t>A。</w:t>
      </w:r>
    </w:p>
    <w:p w14:paraId="49FFBFF2">
      <w:r>
        <w:drawing>
          <wp:inline distT="0" distB="0" distL="114300" distR="114300">
            <wp:extent cx="5256530" cy="2957830"/>
            <wp:effectExtent l="0" t="0" r="1270" b="4445"/>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76"/>
                    <a:stretch>
                      <a:fillRect/>
                    </a:stretch>
                  </pic:blipFill>
                  <pic:spPr>
                    <a:xfrm>
                      <a:off x="0" y="0"/>
                      <a:ext cx="5256530" cy="2957830"/>
                    </a:xfrm>
                    <a:prstGeom prst="rect">
                      <a:avLst/>
                    </a:prstGeom>
                    <a:noFill/>
                    <a:ln>
                      <a:noFill/>
                    </a:ln>
                  </pic:spPr>
                </pic:pic>
              </a:graphicData>
            </a:graphic>
          </wp:inline>
        </w:drawing>
      </w:r>
    </w:p>
    <w:p w14:paraId="43687DE3">
      <w:pPr>
        <w:pStyle w:val="6"/>
        <w:jc w:val="center"/>
        <w:rPr>
          <w:rFonts w:hint="eastAsia"/>
        </w:rPr>
      </w:pPr>
      <w:r>
        <w:t xml:space="preserve">图 </w:t>
      </w:r>
      <w:r>
        <w:fldChar w:fldCharType="begin"/>
      </w:r>
      <w:r>
        <w:instrText xml:space="preserve"> SEQ 图 \* ARABIC </w:instrText>
      </w:r>
      <w:r>
        <w:fldChar w:fldCharType="separate"/>
      </w:r>
      <w:r>
        <w:t>37</w:t>
      </w:r>
      <w:r>
        <w:fldChar w:fldCharType="end"/>
      </w:r>
      <w:r>
        <w:rPr>
          <w:rFonts w:hint="eastAsia"/>
        </w:rPr>
        <w:t xml:space="preserve">  MOSFET 电流有效值</w:t>
      </w:r>
    </w:p>
    <w:p w14:paraId="6C509501">
      <w:pPr>
        <w:pStyle w:val="8"/>
        <w:spacing w:line="360" w:lineRule="auto"/>
        <w:ind w:firstLine="404" w:firstLineChars="200"/>
        <w:rPr>
          <w:rFonts w:hint="eastAsia"/>
        </w:rPr>
      </w:pPr>
      <w:r>
        <w:rPr>
          <w:rFonts w:hint="eastAsia" w:ascii="Times New Roman" w:hAnsi="Times New Roman" w:eastAsia="仿宋_GB2312" w:cs="Times New Roman"/>
          <w:spacing w:val="-4"/>
          <w:kern w:val="2"/>
          <w:lang w:val="en-US" w:eastAsia="zh-CN"/>
        </w:rPr>
        <w:t>谐振电容电压峰峰值为±680V。</w:t>
      </w:r>
    </w:p>
    <w:p w14:paraId="24A8294D">
      <w:r>
        <w:drawing>
          <wp:inline distT="0" distB="0" distL="114300" distR="114300">
            <wp:extent cx="5256530" cy="2957830"/>
            <wp:effectExtent l="0" t="0" r="1270" b="4445"/>
            <wp:docPr id="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6"/>
                    <pic:cNvPicPr>
                      <a:picLocks noChangeAspect="1"/>
                    </pic:cNvPicPr>
                  </pic:nvPicPr>
                  <pic:blipFill>
                    <a:blip r:embed="rId77"/>
                    <a:stretch>
                      <a:fillRect/>
                    </a:stretch>
                  </pic:blipFill>
                  <pic:spPr>
                    <a:xfrm>
                      <a:off x="0" y="0"/>
                      <a:ext cx="5256530" cy="2957830"/>
                    </a:xfrm>
                    <a:prstGeom prst="rect">
                      <a:avLst/>
                    </a:prstGeom>
                    <a:noFill/>
                    <a:ln>
                      <a:noFill/>
                    </a:ln>
                  </pic:spPr>
                </pic:pic>
              </a:graphicData>
            </a:graphic>
          </wp:inline>
        </w:drawing>
      </w:r>
    </w:p>
    <w:p w14:paraId="3D5AE940">
      <w:pPr>
        <w:pStyle w:val="6"/>
        <w:jc w:val="center"/>
      </w:pPr>
      <w:r>
        <w:t xml:space="preserve">图 </w:t>
      </w:r>
      <w:r>
        <w:fldChar w:fldCharType="begin"/>
      </w:r>
      <w:r>
        <w:instrText xml:space="preserve"> SEQ 图 \* ARABIC </w:instrText>
      </w:r>
      <w:r>
        <w:fldChar w:fldCharType="separate"/>
      </w:r>
      <w:r>
        <w:t>30</w:t>
      </w:r>
      <w:r>
        <w:fldChar w:fldCharType="end"/>
      </w:r>
      <w:r>
        <w:rPr>
          <w:rFonts w:hint="eastAsia"/>
        </w:rPr>
        <w:t xml:space="preserve">  </w:t>
      </w:r>
      <w:r>
        <w:rPr>
          <w:rFonts w:hint="eastAsia"/>
          <w:lang w:val="en-US" w:eastAsia="zh-CN"/>
        </w:rPr>
        <w:t>谐振电容电压峰峰值</w:t>
      </w:r>
    </w:p>
    <w:p w14:paraId="5FADF33E">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单路二极管输出电流有效值为</w:t>
      </w:r>
      <w:r>
        <w:rPr>
          <w:rFonts w:hint="eastAsia" w:ascii="Times New Roman" w:hAnsi="Times New Roman" w:eastAsia="仿宋_GB2312" w:cs="Times New Roman"/>
          <w:spacing w:val="-4"/>
          <w:kern w:val="2"/>
          <w:lang w:val="en-US" w:eastAsia="zh-CN"/>
        </w:rPr>
        <w:t>60</w:t>
      </w:r>
      <w:r>
        <w:rPr>
          <w:rFonts w:hint="eastAsia" w:ascii="Times New Roman" w:hAnsi="Times New Roman" w:eastAsia="仿宋_GB2312" w:cs="Times New Roman"/>
          <w:spacing w:val="-4"/>
          <w:kern w:val="2"/>
        </w:rPr>
        <w:t>A，输出电流峰值为</w:t>
      </w:r>
      <w:r>
        <w:rPr>
          <w:rFonts w:hint="eastAsia" w:ascii="Times New Roman" w:hAnsi="Times New Roman" w:eastAsia="仿宋_GB2312" w:cs="Times New Roman"/>
          <w:spacing w:val="-4"/>
          <w:kern w:val="2"/>
          <w:lang w:val="en-US" w:eastAsia="zh-CN"/>
        </w:rPr>
        <w:t>120</w:t>
      </w:r>
      <w:r>
        <w:rPr>
          <w:rFonts w:hint="eastAsia" w:ascii="Times New Roman" w:hAnsi="Times New Roman" w:eastAsia="仿宋_GB2312" w:cs="Times New Roman"/>
          <w:spacing w:val="-4"/>
          <w:kern w:val="2"/>
        </w:rPr>
        <w:t>A，二极管反向耐压为</w:t>
      </w:r>
      <w:r>
        <w:rPr>
          <w:rFonts w:hint="eastAsia" w:ascii="Times New Roman" w:hAnsi="Times New Roman" w:eastAsia="仿宋_GB2312" w:cs="Times New Roman"/>
          <w:spacing w:val="-4"/>
          <w:kern w:val="2"/>
          <w:lang w:val="en-US" w:eastAsia="zh-CN"/>
        </w:rPr>
        <w:t>27</w:t>
      </w:r>
      <w:r>
        <w:rPr>
          <w:rFonts w:hint="eastAsia" w:ascii="Times New Roman" w:hAnsi="Times New Roman" w:eastAsia="仿宋_GB2312" w:cs="Times New Roman"/>
          <w:spacing w:val="-4"/>
          <w:kern w:val="2"/>
        </w:rPr>
        <w:t>0V。</w:t>
      </w:r>
    </w:p>
    <w:p w14:paraId="4A8B943A">
      <w:r>
        <w:drawing>
          <wp:inline distT="0" distB="0" distL="114300" distR="114300">
            <wp:extent cx="5256530" cy="2957830"/>
            <wp:effectExtent l="0" t="0" r="1270" b="4445"/>
            <wp:docPr id="3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8"/>
                    <pic:cNvPicPr>
                      <a:picLocks noChangeAspect="1"/>
                    </pic:cNvPicPr>
                  </pic:nvPicPr>
                  <pic:blipFill>
                    <a:blip r:embed="rId78"/>
                    <a:stretch>
                      <a:fillRect/>
                    </a:stretch>
                  </pic:blipFill>
                  <pic:spPr>
                    <a:xfrm>
                      <a:off x="0" y="0"/>
                      <a:ext cx="5256530" cy="2957830"/>
                    </a:xfrm>
                    <a:prstGeom prst="rect">
                      <a:avLst/>
                    </a:prstGeom>
                    <a:noFill/>
                    <a:ln>
                      <a:noFill/>
                    </a:ln>
                  </pic:spPr>
                </pic:pic>
              </a:graphicData>
            </a:graphic>
          </wp:inline>
        </w:drawing>
      </w:r>
    </w:p>
    <w:p w14:paraId="75576C51">
      <w:pPr>
        <w:pStyle w:val="6"/>
        <w:jc w:val="center"/>
      </w:pPr>
      <w:r>
        <w:t xml:space="preserve">图 </w:t>
      </w:r>
      <w:r>
        <w:fldChar w:fldCharType="begin"/>
      </w:r>
      <w:r>
        <w:instrText xml:space="preserve"> SEQ 图 \* ARABIC </w:instrText>
      </w:r>
      <w:r>
        <w:fldChar w:fldCharType="separate"/>
      </w:r>
      <w:r>
        <w:t>38</w:t>
      </w:r>
      <w:r>
        <w:fldChar w:fldCharType="end"/>
      </w:r>
      <w:r>
        <w:rPr>
          <w:rFonts w:hint="eastAsia"/>
        </w:rPr>
        <w:t xml:space="preserve"> 二极管电压电流以及二极管有效值</w:t>
      </w:r>
    </w:p>
    <w:p w14:paraId="53DE5619">
      <w:pPr>
        <w:pStyle w:val="8"/>
        <w:spacing w:line="360" w:lineRule="auto"/>
        <w:ind w:firstLine="404" w:firstLineChars="200"/>
      </w:pPr>
      <w:r>
        <w:rPr>
          <w:rFonts w:hint="eastAsia" w:ascii="Times New Roman" w:hAnsi="Times New Roman" w:eastAsia="仿宋_GB2312" w:cs="Times New Roman"/>
          <w:spacing w:val="-4"/>
          <w:kern w:val="2"/>
        </w:rPr>
        <w:t>输出电流纹波电流为</w:t>
      </w:r>
      <w:r>
        <w:rPr>
          <w:rFonts w:hint="eastAsia" w:ascii="Times New Roman" w:hAnsi="Times New Roman" w:eastAsia="仿宋_GB2312" w:cs="Times New Roman"/>
          <w:spacing w:val="-4"/>
          <w:kern w:val="2"/>
          <w:lang w:val="en-US" w:eastAsia="zh-CN"/>
        </w:rPr>
        <w:t>2</w:t>
      </w:r>
      <w:r>
        <w:rPr>
          <w:rFonts w:hint="eastAsia" w:ascii="Times New Roman" w:hAnsi="Times New Roman" w:eastAsia="仿宋_GB2312" w:cs="Times New Roman"/>
          <w:spacing w:val="-4"/>
          <w:kern w:val="2"/>
        </w:rPr>
        <w:t>0A，输出电压纹波为</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0mV。</w:t>
      </w:r>
    </w:p>
    <w:p w14:paraId="324F9EB0">
      <w:r>
        <w:drawing>
          <wp:inline distT="0" distB="0" distL="114300" distR="114300">
            <wp:extent cx="5256530" cy="2957830"/>
            <wp:effectExtent l="0" t="0" r="1270" b="4445"/>
            <wp:docPr id="3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9"/>
                    <pic:cNvPicPr>
                      <a:picLocks noChangeAspect="1"/>
                    </pic:cNvPicPr>
                  </pic:nvPicPr>
                  <pic:blipFill>
                    <a:blip r:embed="rId79"/>
                    <a:stretch>
                      <a:fillRect/>
                    </a:stretch>
                  </pic:blipFill>
                  <pic:spPr>
                    <a:xfrm>
                      <a:off x="0" y="0"/>
                      <a:ext cx="5256530" cy="2957830"/>
                    </a:xfrm>
                    <a:prstGeom prst="rect">
                      <a:avLst/>
                    </a:prstGeom>
                    <a:noFill/>
                    <a:ln>
                      <a:noFill/>
                    </a:ln>
                  </pic:spPr>
                </pic:pic>
              </a:graphicData>
            </a:graphic>
          </wp:inline>
        </w:drawing>
      </w:r>
    </w:p>
    <w:p w14:paraId="6B015732">
      <w:pPr>
        <w:pStyle w:val="6"/>
        <w:jc w:val="center"/>
      </w:pPr>
      <w:r>
        <w:t xml:space="preserve">图 </w:t>
      </w:r>
      <w:r>
        <w:fldChar w:fldCharType="begin"/>
      </w:r>
      <w:r>
        <w:instrText xml:space="preserve"> SEQ 图 \* ARABIC </w:instrText>
      </w:r>
      <w:r>
        <w:fldChar w:fldCharType="separate"/>
      </w:r>
      <w:r>
        <w:t>39</w:t>
      </w:r>
      <w:r>
        <w:fldChar w:fldCharType="end"/>
      </w:r>
      <w:r>
        <w:rPr>
          <w:rFonts w:hint="eastAsia"/>
        </w:rPr>
        <w:t xml:space="preserve"> 三相</w:t>
      </w:r>
      <w:r>
        <w:rPr>
          <w:rFonts w:hint="eastAsia"/>
          <w:lang w:val="en-US" w:eastAsia="zh-CN"/>
        </w:rPr>
        <w:t>交错</w:t>
      </w:r>
      <w:r>
        <w:rPr>
          <w:rFonts w:hint="eastAsia"/>
        </w:rPr>
        <w:t>输出纹波电流</w:t>
      </w:r>
    </w:p>
    <w:p w14:paraId="10A07626">
      <w:pPr>
        <w:pStyle w:val="8"/>
      </w:pPr>
      <w:r>
        <w:drawing>
          <wp:inline distT="0" distB="0" distL="114300" distR="114300">
            <wp:extent cx="5256530" cy="2957830"/>
            <wp:effectExtent l="0" t="0" r="1270" b="4445"/>
            <wp:docPr id="9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20"/>
                    <pic:cNvPicPr>
                      <a:picLocks noChangeAspect="1"/>
                    </pic:cNvPicPr>
                  </pic:nvPicPr>
                  <pic:blipFill>
                    <a:blip r:embed="rId80"/>
                    <a:stretch>
                      <a:fillRect/>
                    </a:stretch>
                  </pic:blipFill>
                  <pic:spPr>
                    <a:xfrm>
                      <a:off x="0" y="0"/>
                      <a:ext cx="5256530" cy="2957830"/>
                    </a:xfrm>
                    <a:prstGeom prst="rect">
                      <a:avLst/>
                    </a:prstGeom>
                    <a:noFill/>
                    <a:ln>
                      <a:noFill/>
                    </a:ln>
                  </pic:spPr>
                </pic:pic>
              </a:graphicData>
            </a:graphic>
          </wp:inline>
        </w:drawing>
      </w:r>
    </w:p>
    <w:p w14:paraId="634ED27C">
      <w:pPr>
        <w:pStyle w:val="6"/>
        <w:jc w:val="center"/>
        <w:rPr>
          <w:rFonts w:hint="eastAsia"/>
        </w:rPr>
      </w:pPr>
      <w:r>
        <w:t xml:space="preserve">图 </w:t>
      </w:r>
      <w:r>
        <w:fldChar w:fldCharType="begin"/>
      </w:r>
      <w:r>
        <w:instrText xml:space="preserve"> SEQ 图 \* ARABIC </w:instrText>
      </w:r>
      <w:r>
        <w:fldChar w:fldCharType="separate"/>
      </w:r>
      <w:r>
        <w:t>40</w:t>
      </w:r>
      <w:r>
        <w:fldChar w:fldCharType="end"/>
      </w:r>
      <w:r>
        <w:rPr>
          <w:rFonts w:hint="eastAsia"/>
        </w:rPr>
        <w:t xml:space="preserve"> 三相</w:t>
      </w:r>
      <w:r>
        <w:rPr>
          <w:rFonts w:hint="eastAsia"/>
          <w:lang w:val="en-US" w:eastAsia="zh-CN"/>
        </w:rPr>
        <w:t>交错</w:t>
      </w:r>
      <w:r>
        <w:rPr>
          <w:rFonts w:hint="eastAsia"/>
        </w:rPr>
        <w:t>输出纹波电压</w:t>
      </w:r>
    </w:p>
    <w:p w14:paraId="66D3574B">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空载电压调整范围如下图所示，低压段为207V，高压段为313V。</w:t>
      </w:r>
    </w:p>
    <w:p w14:paraId="3C40D615">
      <w:pPr>
        <w:numPr>
          <w:ilvl w:val="0"/>
          <w:numId w:val="0"/>
        </w:numPr>
      </w:pPr>
      <w:r>
        <w:drawing>
          <wp:inline distT="0" distB="0" distL="114300" distR="114300">
            <wp:extent cx="5256530" cy="2957830"/>
            <wp:effectExtent l="0" t="0" r="1270" b="4445"/>
            <wp:docPr id="9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1"/>
                    <pic:cNvPicPr>
                      <a:picLocks noChangeAspect="1"/>
                    </pic:cNvPicPr>
                  </pic:nvPicPr>
                  <pic:blipFill>
                    <a:blip r:embed="rId81"/>
                    <a:stretch>
                      <a:fillRect/>
                    </a:stretch>
                  </pic:blipFill>
                  <pic:spPr>
                    <a:xfrm>
                      <a:off x="0" y="0"/>
                      <a:ext cx="5256530" cy="2957830"/>
                    </a:xfrm>
                    <a:prstGeom prst="rect">
                      <a:avLst/>
                    </a:prstGeom>
                    <a:noFill/>
                    <a:ln>
                      <a:noFill/>
                    </a:ln>
                  </pic:spPr>
                </pic:pic>
              </a:graphicData>
            </a:graphic>
          </wp:inline>
        </w:drawing>
      </w:r>
    </w:p>
    <w:p w14:paraId="5C347A14">
      <w:pPr>
        <w:numPr>
          <w:ilvl w:val="0"/>
          <w:numId w:val="0"/>
        </w:numPr>
      </w:pPr>
      <w:r>
        <w:drawing>
          <wp:inline distT="0" distB="0" distL="114300" distR="114300">
            <wp:extent cx="5256530" cy="2957830"/>
            <wp:effectExtent l="0" t="0" r="1270" b="4445"/>
            <wp:docPr id="9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22"/>
                    <pic:cNvPicPr>
                      <a:picLocks noChangeAspect="1"/>
                    </pic:cNvPicPr>
                  </pic:nvPicPr>
                  <pic:blipFill>
                    <a:blip r:embed="rId82"/>
                    <a:stretch>
                      <a:fillRect/>
                    </a:stretch>
                  </pic:blipFill>
                  <pic:spPr>
                    <a:xfrm>
                      <a:off x="0" y="0"/>
                      <a:ext cx="5256530" cy="2957830"/>
                    </a:xfrm>
                    <a:prstGeom prst="rect">
                      <a:avLst/>
                    </a:prstGeom>
                    <a:noFill/>
                    <a:ln>
                      <a:noFill/>
                    </a:ln>
                  </pic:spPr>
                </pic:pic>
              </a:graphicData>
            </a:graphic>
          </wp:inline>
        </w:drawing>
      </w:r>
    </w:p>
    <w:p w14:paraId="327F11E1">
      <w:pPr>
        <w:pStyle w:val="6"/>
        <w:jc w:val="center"/>
        <w:rPr>
          <w:rFonts w:hint="default"/>
          <w:lang w:val="en-US" w:eastAsia="zh-CN"/>
        </w:rPr>
      </w:pPr>
      <w:r>
        <w:t xml:space="preserve">图 </w:t>
      </w:r>
      <w:r>
        <w:fldChar w:fldCharType="begin"/>
      </w:r>
      <w:r>
        <w:instrText xml:space="preserve"> SEQ 图 \* ARABIC </w:instrText>
      </w:r>
      <w:r>
        <w:fldChar w:fldCharType="separate"/>
      </w:r>
      <w:r>
        <w:t>40</w:t>
      </w:r>
      <w:r>
        <w:fldChar w:fldCharType="end"/>
      </w:r>
      <w:r>
        <w:rPr>
          <w:rFonts w:hint="eastAsia"/>
          <w:lang w:val="en-US" w:eastAsia="zh-CN"/>
        </w:rPr>
        <w:t>两相交错空载电压调整</w:t>
      </w:r>
    </w:p>
    <w:p w14:paraId="79ADF16D">
      <w:pPr>
        <w:pStyle w:val="4"/>
        <w:bidi w:val="0"/>
        <w:ind w:left="720" w:leftChars="0" w:hanging="720" w:firstLineChars="0"/>
        <w:rPr>
          <w:rFonts w:hint="eastAsia"/>
          <w:lang w:val="en-US" w:eastAsia="zh-CN"/>
        </w:rPr>
      </w:pPr>
      <w:r>
        <w:rPr>
          <w:rFonts w:hint="eastAsia"/>
          <w:lang w:val="en-US" w:eastAsia="zh-CN"/>
        </w:rPr>
        <w:t>开关器件选择</w:t>
      </w:r>
    </w:p>
    <w:p w14:paraId="020C3705">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根据上节的仿真，</w:t>
      </w:r>
      <w:r>
        <w:rPr>
          <w:rFonts w:hint="eastAsia" w:ascii="Times New Roman" w:hAnsi="Times New Roman" w:eastAsia="仿宋_GB2312" w:cs="Times New Roman"/>
          <w:spacing w:val="-4"/>
          <w:kern w:val="2"/>
        </w:rPr>
        <w:t>通过上节的仿真可以看出，损耗最大的条件为</w:t>
      </w:r>
      <w:r>
        <w:rPr>
          <w:rFonts w:hint="eastAsia" w:ascii="Times New Roman" w:hAnsi="Times New Roman" w:eastAsia="仿宋_GB2312" w:cs="Times New Roman"/>
          <w:spacing w:val="-4"/>
          <w:kern w:val="2"/>
          <w:lang w:val="en-US" w:eastAsia="zh-CN"/>
        </w:rPr>
        <w:t>80</w:t>
      </w:r>
      <w:r>
        <w:rPr>
          <w:rFonts w:hint="eastAsia" w:ascii="Times New Roman" w:hAnsi="Times New Roman" w:eastAsia="仿宋_GB2312" w:cs="Times New Roman"/>
          <w:spacing w:val="-4"/>
          <w:kern w:val="2"/>
        </w:rPr>
        <w:t>0V</w:t>
      </w:r>
      <w:r>
        <w:rPr>
          <w:rFonts w:hint="eastAsia" w:ascii="Times New Roman" w:hAnsi="Times New Roman" w:eastAsia="仿宋_GB2312" w:cs="Times New Roman"/>
          <w:spacing w:val="-4"/>
          <w:kern w:val="2"/>
          <w:lang w:val="en-US" w:eastAsia="zh-CN"/>
        </w:rPr>
        <w:t>输入和270V输出</w:t>
      </w:r>
      <w:r>
        <w:rPr>
          <w:rFonts w:hint="eastAsia" w:ascii="Times New Roman" w:hAnsi="Times New Roman" w:eastAsia="仿宋_GB2312" w:cs="Times New Roman"/>
          <w:spacing w:val="-4"/>
          <w:kern w:val="2"/>
        </w:rPr>
        <w:t>条件，</w:t>
      </w:r>
      <w:r>
        <w:rPr>
          <w:rFonts w:hint="eastAsia" w:ascii="Times New Roman" w:hAnsi="Times New Roman" w:eastAsia="仿宋_GB2312" w:cs="Times New Roman"/>
          <w:spacing w:val="-4"/>
        </w:rPr>
        <w:t>MOSFET的电压和应力如下表所示。</w:t>
      </w:r>
    </w:p>
    <w:p w14:paraId="07B2864F">
      <w:pPr>
        <w:pStyle w:val="6"/>
        <w:jc w:val="center"/>
      </w:pPr>
      <w:r>
        <w:t xml:space="preserve">表 </w:t>
      </w:r>
      <w:r>
        <w:fldChar w:fldCharType="begin"/>
      </w:r>
      <w:r>
        <w:instrText xml:space="preserve"> SEQ 表 \* ARABIC </w:instrText>
      </w:r>
      <w:r>
        <w:fldChar w:fldCharType="separate"/>
      </w:r>
      <w:r>
        <w:t>6</w:t>
      </w:r>
      <w:r>
        <w:fldChar w:fldCharType="end"/>
      </w:r>
      <w:r>
        <w:rPr>
          <w:rFonts w:hint="eastAsia"/>
        </w:rPr>
        <w:t xml:space="preserve"> 功率器件电压和电流应力</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2304"/>
        <w:gridCol w:w="2052"/>
        <w:gridCol w:w="1707"/>
      </w:tblGrid>
      <w:tr w14:paraId="3541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2" w:type="pct"/>
          </w:tcPr>
          <w:p w14:paraId="4DE89490">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类型</w:t>
            </w:r>
          </w:p>
        </w:tc>
        <w:tc>
          <w:tcPr>
            <w:tcW w:w="1351" w:type="pct"/>
          </w:tcPr>
          <w:p w14:paraId="4E3FDE87">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电压应力（V）</w:t>
            </w:r>
          </w:p>
        </w:tc>
        <w:tc>
          <w:tcPr>
            <w:tcW w:w="1203" w:type="pct"/>
          </w:tcPr>
          <w:p w14:paraId="1FA00F38">
            <w:pPr>
              <w:widowControl w:val="0"/>
              <w:jc w:val="both"/>
              <w:rPr>
                <w:rFonts w:ascii="Times New Roman" w:hAnsi="Times New Roman" w:cs="Times New Roman" w:eastAsiaTheme="minorEastAsia"/>
              </w:rPr>
            </w:pPr>
            <w:r>
              <w:rPr>
                <w:rFonts w:hint="eastAsia" w:ascii="Times New Roman" w:hAnsi="Times New Roman" w:cs="Times New Roman" w:eastAsiaTheme="minorEastAsia"/>
              </w:rPr>
              <w:t>电流应力（A）</w:t>
            </w:r>
          </w:p>
        </w:tc>
        <w:tc>
          <w:tcPr>
            <w:tcW w:w="1001" w:type="pct"/>
          </w:tcPr>
          <w:p w14:paraId="7FF7A89A">
            <w:pPr>
              <w:widowControl w:val="0"/>
              <w:jc w:val="both"/>
              <w:rPr>
                <w:rFonts w:hint="default" w:ascii="Times New Roman" w:hAnsi="Times New Roman" w:cs="Times New Roman" w:eastAsiaTheme="minorEastAsia"/>
                <w:lang w:val="en-US" w:eastAsia="zh-CN"/>
              </w:rPr>
            </w:pPr>
            <w:r>
              <w:rPr>
                <w:rFonts w:hint="eastAsia" w:ascii="Times New Roman" w:hAnsi="Times New Roman" w:cs="Times New Roman" w:eastAsiaTheme="minorEastAsia"/>
                <w:lang w:val="en-US" w:eastAsia="zh-CN"/>
              </w:rPr>
              <w:t>关断电流（A）</w:t>
            </w:r>
          </w:p>
        </w:tc>
      </w:tr>
      <w:tr w14:paraId="74B5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2" w:type="pct"/>
          </w:tcPr>
          <w:p w14:paraId="3DDAC0AC">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rPr>
              <w:t>MOSFET</w:t>
            </w:r>
          </w:p>
        </w:tc>
        <w:tc>
          <w:tcPr>
            <w:tcW w:w="1351" w:type="pct"/>
          </w:tcPr>
          <w:p w14:paraId="0807B0DE">
            <w:pPr>
              <w:widowControl w:val="0"/>
              <w:jc w:val="both"/>
              <w:rPr>
                <w:rFonts w:hint="eastAsia" w:ascii="Times New Roman" w:hAnsi="Times New Roman" w:cs="Times New Roman" w:eastAsiaTheme="minorEastAsia"/>
              </w:rPr>
            </w:pPr>
            <w:r>
              <w:rPr>
                <w:rFonts w:hint="eastAsia" w:ascii="Times New Roman" w:hAnsi="Times New Roman" w:cs="Times New Roman" w:eastAsiaTheme="minorEastAsia"/>
                <w:lang w:val="en-US" w:eastAsia="zh-CN"/>
              </w:rPr>
              <w:t>8</w:t>
            </w:r>
            <w:r>
              <w:rPr>
                <w:rFonts w:hint="eastAsia" w:ascii="Times New Roman" w:hAnsi="Times New Roman" w:cs="Times New Roman" w:eastAsiaTheme="minorEastAsia"/>
              </w:rPr>
              <w:t>00</w:t>
            </w:r>
          </w:p>
        </w:tc>
        <w:tc>
          <w:tcPr>
            <w:tcW w:w="1203" w:type="pct"/>
          </w:tcPr>
          <w:p w14:paraId="6FEC85FE">
            <w:pPr>
              <w:widowControl w:val="0"/>
              <w:jc w:val="both"/>
              <w:rPr>
                <w:rFonts w:ascii="Times New Roman" w:hAnsi="Times New Roman" w:cs="Times New Roman" w:eastAsiaTheme="minorEastAsia"/>
              </w:rPr>
            </w:pPr>
            <w:r>
              <w:rPr>
                <w:rFonts w:hint="eastAsia" w:ascii="Times New Roman" w:hAnsi="Times New Roman" w:cs="Times New Roman" w:eastAsiaTheme="minorEastAsia"/>
                <w:lang w:val="en-US" w:eastAsia="zh-CN"/>
              </w:rPr>
              <w:t>20.8</w:t>
            </w:r>
          </w:p>
        </w:tc>
        <w:tc>
          <w:tcPr>
            <w:tcW w:w="1001" w:type="pct"/>
          </w:tcPr>
          <w:p w14:paraId="47E5B8E9">
            <w:pPr>
              <w:widowControl w:val="0"/>
              <w:jc w:val="both"/>
              <w:rPr>
                <w:rFonts w:hint="default" w:ascii="Times New Roman" w:hAnsi="Times New Roman" w:cs="Times New Roman" w:eastAsiaTheme="minorEastAsia"/>
                <w:lang w:val="en-US" w:eastAsia="zh-CN"/>
              </w:rPr>
            </w:pPr>
            <w:r>
              <w:rPr>
                <w:rFonts w:hint="eastAsia" w:ascii="Times New Roman" w:hAnsi="Times New Roman" w:cs="Times New Roman" w:eastAsiaTheme="minorEastAsia"/>
                <w:lang w:val="en-US" w:eastAsia="zh-CN"/>
              </w:rPr>
              <w:t>12</w:t>
            </w:r>
          </w:p>
        </w:tc>
      </w:tr>
    </w:tbl>
    <w:p w14:paraId="05958B50">
      <w:pPr>
        <w:rPr>
          <w:rFonts w:hint="eastAsia"/>
          <w:lang w:val="en-US" w:eastAsia="zh-CN"/>
        </w:rPr>
      </w:pPr>
    </w:p>
    <w:p w14:paraId="62914A22">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rPr>
        <w:t>输入电压为800V，考虑开关频率的因素选用1200V SIC MOSFET，选用的型号如下，通过参数对比</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在相同条件下，</w:t>
      </w:r>
      <w:r>
        <w:rPr>
          <w:rFonts w:hint="eastAsia" w:ascii="Times New Roman" w:hAnsi="Times New Roman" w:eastAsia="仿宋_GB2312" w:cs="Times New Roman"/>
          <w:spacing w:val="-4"/>
          <w:kern w:val="2"/>
        </w:rPr>
        <w:t>选用</w:t>
      </w:r>
      <w:r>
        <w:rPr>
          <w:rFonts w:hint="eastAsia" w:ascii="Times New Roman" w:hAnsi="Times New Roman" w:eastAsia="仿宋_GB2312" w:cs="Times New Roman"/>
          <w:spacing w:val="-4"/>
          <w:kern w:val="2"/>
          <w:lang w:val="en-US" w:eastAsia="zh-CN"/>
        </w:rPr>
        <w:t>杨杰</w:t>
      </w:r>
      <w:r>
        <w:rPr>
          <w:rFonts w:hint="eastAsia" w:ascii="Times New Roman" w:hAnsi="Times New Roman" w:eastAsia="仿宋_GB2312" w:cs="Times New Roman"/>
          <w:spacing w:val="-4"/>
          <w:kern w:val="2"/>
        </w:rPr>
        <w:t>公司的</w:t>
      </w:r>
      <w:r>
        <w:rPr>
          <w:rFonts w:hint="eastAsia" w:ascii="Times New Roman" w:hAnsi="Times New Roman" w:eastAsia="仿宋_GB2312" w:cs="Times New Roman"/>
          <w:spacing w:val="-4"/>
          <w:kern w:val="2"/>
          <w:lang w:val="en-US" w:eastAsia="zh-CN"/>
        </w:rPr>
        <w:t>YJD212040NCFYG3</w:t>
      </w:r>
      <w:r>
        <w:rPr>
          <w:rFonts w:hint="eastAsia" w:ascii="Times New Roman" w:hAnsi="Times New Roman" w:eastAsia="仿宋_GB2312" w:cs="Times New Roman"/>
          <w:spacing w:val="-4"/>
          <w:kern w:val="2"/>
        </w:rPr>
        <w:t>，</w:t>
      </w:r>
      <w:r>
        <w:rPr>
          <w:rFonts w:hint="eastAsia" w:ascii="Times New Roman" w:hAnsi="Times New Roman" w:eastAsia="仿宋_GB2312" w:cs="Times New Roman"/>
          <w:spacing w:val="-4"/>
          <w:kern w:val="2"/>
          <w:lang w:val="en-US" w:eastAsia="zh-CN"/>
        </w:rPr>
        <w:t>具有较低的开关损耗</w:t>
      </w:r>
      <w:r>
        <w:rPr>
          <w:rFonts w:hint="eastAsia" w:ascii="Times New Roman" w:hAnsi="Times New Roman" w:eastAsia="仿宋_GB2312" w:cs="Times New Roman"/>
          <w:spacing w:val="-4"/>
          <w:kern w:val="2"/>
        </w:rPr>
        <w:t>。</w:t>
      </w:r>
      <w:r>
        <w:rPr>
          <w:rFonts w:hint="eastAsia" w:ascii="Times New Roman" w:hAnsi="Times New Roman" w:eastAsia="仿宋_GB2312" w:cs="Times New Roman"/>
          <w:spacing w:val="-4"/>
          <w:kern w:val="2"/>
          <w:lang w:val="en-US" w:eastAsia="zh-CN"/>
        </w:rPr>
        <w:t>采用2只管子并联结构。</w:t>
      </w:r>
    </w:p>
    <w:p w14:paraId="4289EF76">
      <w:pPr>
        <w:pStyle w:val="6"/>
        <w:jc w:val="center"/>
      </w:pPr>
      <w:r>
        <w:t xml:space="preserve">表 </w:t>
      </w:r>
      <w:r>
        <w:fldChar w:fldCharType="begin"/>
      </w:r>
      <w:r>
        <w:instrText xml:space="preserve"> SEQ 表 \* ARABIC </w:instrText>
      </w:r>
      <w:r>
        <w:fldChar w:fldCharType="separate"/>
      </w:r>
      <w:r>
        <w:t>10</w:t>
      </w:r>
      <w:r>
        <w:fldChar w:fldCharType="end"/>
      </w:r>
      <w:r>
        <w:rPr>
          <w:rFonts w:hint="eastAsia"/>
        </w:rPr>
        <w:t xml:space="preserve"> SIC MOSFET 主要技术参数表</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495"/>
        <w:gridCol w:w="910"/>
        <w:gridCol w:w="1096"/>
        <w:gridCol w:w="1227"/>
        <w:gridCol w:w="1227"/>
        <w:gridCol w:w="997"/>
        <w:gridCol w:w="854"/>
        <w:gridCol w:w="590"/>
      </w:tblGrid>
      <w:tr w14:paraId="4DEB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pct"/>
          </w:tcPr>
          <w:p w14:paraId="1F1C5D36">
            <w:pPr>
              <w:pStyle w:val="8"/>
              <w:widowControl w:val="0"/>
              <w:jc w:val="both"/>
              <w:rPr>
                <w:rFonts w:ascii="Times New Roman" w:hAnsi="Times New Roman" w:cs="Times New Roman"/>
              </w:rPr>
            </w:pPr>
            <w:r>
              <w:rPr>
                <w:rFonts w:ascii="Times New Roman" w:hAnsi="Times New Roman" w:cs="Times New Roman"/>
              </w:rPr>
              <w:t>型号</w:t>
            </w:r>
          </w:p>
        </w:tc>
        <w:tc>
          <w:tcPr>
            <w:tcW w:w="291" w:type="pct"/>
          </w:tcPr>
          <w:p w14:paraId="356B36A9">
            <w:pPr>
              <w:pStyle w:val="8"/>
              <w:widowControl w:val="0"/>
              <w:jc w:val="both"/>
              <w:rPr>
                <w:rFonts w:ascii="Times New Roman" w:hAnsi="Times New Roman" w:cs="Times New Roman"/>
              </w:rPr>
            </w:pPr>
            <w:r>
              <w:rPr>
                <w:rFonts w:ascii="Times New Roman" w:hAnsi="Times New Roman" w:cs="Times New Roman"/>
              </w:rPr>
              <w:t>VDS</w:t>
            </w:r>
          </w:p>
        </w:tc>
        <w:tc>
          <w:tcPr>
            <w:tcW w:w="582" w:type="pct"/>
          </w:tcPr>
          <w:p w14:paraId="012E2E3F">
            <w:pPr>
              <w:pStyle w:val="8"/>
              <w:widowControl w:val="0"/>
              <w:jc w:val="both"/>
              <w:rPr>
                <w:rFonts w:ascii="Times New Roman" w:hAnsi="Times New Roman" w:cs="Times New Roman"/>
              </w:rPr>
            </w:pPr>
            <w:r>
              <w:rPr>
                <w:rFonts w:ascii="Times New Roman" w:hAnsi="Times New Roman" w:cs="Times New Roman"/>
              </w:rPr>
              <w:t>RDS(on)（25℃）</w:t>
            </w:r>
          </w:p>
        </w:tc>
        <w:tc>
          <w:tcPr>
            <w:tcW w:w="646" w:type="pct"/>
          </w:tcPr>
          <w:p w14:paraId="5D98628C">
            <w:pPr>
              <w:pStyle w:val="8"/>
              <w:widowControl w:val="0"/>
              <w:jc w:val="both"/>
              <w:rPr>
                <w:rFonts w:ascii="Times New Roman" w:hAnsi="Times New Roman" w:cs="Times New Roman"/>
              </w:rPr>
            </w:pPr>
            <w:r>
              <w:rPr>
                <w:rFonts w:ascii="Times New Roman" w:hAnsi="Times New Roman" w:cs="Times New Roman"/>
              </w:rPr>
              <w:t>QGS</w:t>
            </w:r>
          </w:p>
        </w:tc>
        <w:tc>
          <w:tcPr>
            <w:tcW w:w="709" w:type="pct"/>
          </w:tcPr>
          <w:p w14:paraId="5CFF094D">
            <w:pPr>
              <w:pStyle w:val="8"/>
              <w:widowControl w:val="0"/>
              <w:jc w:val="both"/>
              <w:rPr>
                <w:rFonts w:ascii="Times New Roman" w:hAnsi="Times New Roman" w:cs="Times New Roman"/>
              </w:rPr>
            </w:pPr>
            <w:r>
              <w:rPr>
                <w:rFonts w:hint="eastAsia" w:ascii="Times New Roman" w:hAnsi="Times New Roman" w:cs="Times New Roman"/>
              </w:rPr>
              <w:t>Eon</w:t>
            </w:r>
          </w:p>
        </w:tc>
        <w:tc>
          <w:tcPr>
            <w:tcW w:w="678" w:type="pct"/>
          </w:tcPr>
          <w:p w14:paraId="333F6D87">
            <w:pPr>
              <w:pStyle w:val="8"/>
              <w:widowControl w:val="0"/>
              <w:jc w:val="both"/>
              <w:rPr>
                <w:rFonts w:ascii="Times New Roman" w:hAnsi="Times New Roman" w:cs="Times New Roman"/>
              </w:rPr>
            </w:pPr>
            <w:r>
              <w:rPr>
                <w:rFonts w:ascii="Times New Roman" w:hAnsi="Times New Roman" w:cs="Times New Roman"/>
              </w:rPr>
              <w:t>Eo</w:t>
            </w:r>
            <w:r>
              <w:rPr>
                <w:rFonts w:hint="eastAsia" w:ascii="Times New Roman" w:hAnsi="Times New Roman" w:cs="Times New Roman"/>
              </w:rPr>
              <w:t>ff</w:t>
            </w:r>
          </w:p>
        </w:tc>
        <w:tc>
          <w:tcPr>
            <w:tcW w:w="587" w:type="pct"/>
          </w:tcPr>
          <w:p w14:paraId="5D00F951">
            <w:pPr>
              <w:pStyle w:val="8"/>
              <w:widowControl w:val="0"/>
              <w:jc w:val="both"/>
              <w:rPr>
                <w:rFonts w:ascii="Times New Roman" w:hAnsi="Times New Roman" w:cs="Times New Roman"/>
              </w:rPr>
            </w:pPr>
            <w:r>
              <w:rPr>
                <w:rFonts w:hint="eastAsia" w:ascii="Times New Roman" w:hAnsi="Times New Roman" w:cs="Times New Roman"/>
              </w:rPr>
              <w:t>Eoss</w:t>
            </w:r>
          </w:p>
        </w:tc>
        <w:tc>
          <w:tcPr>
            <w:tcW w:w="549" w:type="pct"/>
          </w:tcPr>
          <w:p w14:paraId="0D1192BF">
            <w:pPr>
              <w:pStyle w:val="8"/>
              <w:widowControl w:val="0"/>
              <w:jc w:val="both"/>
              <w:rPr>
                <w:rFonts w:ascii="Times New Roman" w:hAnsi="Times New Roman" w:cs="Times New Roman"/>
              </w:rPr>
            </w:pPr>
            <w:r>
              <w:rPr>
                <w:rFonts w:hint="eastAsia" w:ascii="Times New Roman" w:hAnsi="Times New Roman" w:cs="Times New Roman"/>
              </w:rPr>
              <w:t>V</w:t>
            </w:r>
            <w:r>
              <w:rPr>
                <w:rFonts w:hint="eastAsia" w:ascii="Times New Roman" w:hAnsi="Times New Roman" w:cs="Times New Roman"/>
                <w:vertAlign w:val="subscript"/>
              </w:rPr>
              <w:t>SD</w:t>
            </w:r>
          </w:p>
        </w:tc>
        <w:tc>
          <w:tcPr>
            <w:tcW w:w="347" w:type="pct"/>
          </w:tcPr>
          <w:p w14:paraId="667CAE19">
            <w:pPr>
              <w:pStyle w:val="8"/>
              <w:widowControl w:val="0"/>
              <w:jc w:val="both"/>
              <w:rPr>
                <w:rFonts w:ascii="Times New Roman" w:hAnsi="Times New Roman" w:cs="Times New Roman"/>
              </w:rPr>
            </w:pPr>
            <w:r>
              <w:rPr>
                <w:rFonts w:hint="eastAsia" w:ascii="Times New Roman" w:hAnsi="Times New Roman" w:cs="Times New Roman"/>
              </w:rPr>
              <w:t>封装</w:t>
            </w:r>
          </w:p>
        </w:tc>
      </w:tr>
      <w:tr w14:paraId="62024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pct"/>
          </w:tcPr>
          <w:p w14:paraId="4C860358">
            <w:pPr>
              <w:widowControl w:val="0"/>
              <w:jc w:val="both"/>
              <w:rPr>
                <w:rFonts w:hint="default" w:ascii="Times New Roman" w:hAnsi="Times New Roman" w:eastAsia="宋体" w:cs="Times New Roman"/>
                <w:lang w:val="en-US" w:eastAsia="zh-CN"/>
              </w:rPr>
            </w:pPr>
            <w:r>
              <w:rPr>
                <w:rFonts w:hint="eastAsia" w:ascii="Times New Roman" w:hAnsi="Times New Roman" w:cs="Times New Roman"/>
                <w:bCs/>
                <w:kern w:val="2"/>
                <w:sz w:val="21"/>
                <w:szCs w:val="21"/>
                <w:lang w:val="en-US" w:eastAsia="zh-CN"/>
              </w:rPr>
              <w:t>IV1Q12050T4</w:t>
            </w:r>
          </w:p>
        </w:tc>
        <w:tc>
          <w:tcPr>
            <w:tcW w:w="291" w:type="pct"/>
          </w:tcPr>
          <w:p w14:paraId="168ADE9A">
            <w:pPr>
              <w:widowControl w:val="0"/>
              <w:jc w:val="both"/>
              <w:rPr>
                <w:rFonts w:ascii="Times New Roman" w:hAnsi="Times New Roman" w:cs="Times New Roman"/>
              </w:rPr>
            </w:pPr>
            <w:r>
              <w:rPr>
                <w:rFonts w:hint="eastAsia" w:ascii="Times New Roman" w:hAnsi="Times New Roman" w:cs="Times New Roman"/>
                <w:bCs/>
                <w:kern w:val="2"/>
                <w:sz w:val="21"/>
                <w:szCs w:val="21"/>
              </w:rPr>
              <w:t>1200</w:t>
            </w:r>
            <w:r>
              <w:rPr>
                <w:rFonts w:ascii="Times New Roman" w:hAnsi="Times New Roman" w:cs="Times New Roman"/>
                <w:bCs/>
                <w:kern w:val="2"/>
                <w:sz w:val="21"/>
                <w:szCs w:val="21"/>
              </w:rPr>
              <w:t>V</w:t>
            </w:r>
          </w:p>
        </w:tc>
        <w:tc>
          <w:tcPr>
            <w:tcW w:w="582" w:type="pct"/>
          </w:tcPr>
          <w:p w14:paraId="097B38A7">
            <w:pPr>
              <w:widowControl w:val="0"/>
              <w:jc w:val="both"/>
              <w:rPr>
                <w:rFonts w:ascii="Times New Roman" w:hAnsi="Times New Roman" w:cs="Times New Roman"/>
              </w:rPr>
            </w:pPr>
            <w:r>
              <w:rPr>
                <w:rFonts w:hint="eastAsia" w:ascii="Times New Roman" w:hAnsi="Times New Roman" w:cs="Times New Roman"/>
                <w:bCs/>
                <w:kern w:val="2"/>
                <w:sz w:val="21"/>
                <w:szCs w:val="21"/>
                <w:lang w:val="en-US" w:eastAsia="zh-CN"/>
              </w:rPr>
              <w:t>5</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lang w:val="en-US" w:eastAsia="zh-CN"/>
              </w:rPr>
              <w:t>20</w:t>
            </w:r>
            <w:r>
              <w:rPr>
                <w:rFonts w:ascii="Times New Roman" w:hAnsi="Times New Roman" w:cs="Times New Roman"/>
                <w:bCs/>
                <w:kern w:val="2"/>
                <w:sz w:val="21"/>
                <w:szCs w:val="21"/>
              </w:rPr>
              <w:t>A</w:t>
            </w:r>
          </w:p>
        </w:tc>
        <w:tc>
          <w:tcPr>
            <w:tcW w:w="646" w:type="pct"/>
          </w:tcPr>
          <w:p w14:paraId="11AC111D">
            <w:pPr>
              <w:widowControl w:val="0"/>
              <w:jc w:val="both"/>
              <w:rPr>
                <w:rFonts w:ascii="Times New Roman" w:hAnsi="Times New Roman" w:cs="Times New Roman"/>
              </w:rPr>
            </w:pPr>
            <w:r>
              <w:rPr>
                <w:rFonts w:hint="eastAsia" w:ascii="Times New Roman" w:hAnsi="Times New Roman" w:cs="Times New Roman"/>
                <w:bCs/>
                <w:kern w:val="2"/>
                <w:sz w:val="21"/>
                <w:szCs w:val="21"/>
                <w:lang w:val="en-US" w:eastAsia="zh-CN"/>
              </w:rPr>
              <w:t>120</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w:t>
            </w:r>
            <w:r>
              <w:rPr>
                <w:rFonts w:hint="eastAsia" w:ascii="Times New Roman" w:hAnsi="Times New Roman" w:cs="Times New Roman"/>
                <w:bCs/>
                <w:kern w:val="2"/>
                <w:sz w:val="21"/>
                <w:szCs w:val="21"/>
                <w:lang w:val="en-US" w:eastAsia="zh-CN"/>
              </w:rPr>
              <w:t>5</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20</w:t>
            </w:r>
            <w:r>
              <w:rPr>
                <w:rFonts w:hint="eastAsia" w:ascii="Times New Roman" w:hAnsi="Times New Roman" w:cs="Times New Roman"/>
                <w:bCs/>
                <w:kern w:val="2"/>
                <w:sz w:val="21"/>
                <w:szCs w:val="21"/>
              </w:rPr>
              <w:t>V</w:t>
            </w:r>
          </w:p>
        </w:tc>
        <w:tc>
          <w:tcPr>
            <w:tcW w:w="709" w:type="pct"/>
          </w:tcPr>
          <w:p w14:paraId="26B65402">
            <w:pPr>
              <w:widowControl w:val="0"/>
              <w:jc w:val="both"/>
              <w:rPr>
                <w:rFonts w:ascii="Times New Roman" w:hAnsi="Times New Roman" w:cs="Times New Roman"/>
              </w:rPr>
            </w:pPr>
            <w:r>
              <w:rPr>
                <w:rFonts w:hint="eastAsia" w:ascii="Times New Roman" w:hAnsi="Times New Roman" w:cs="Times New Roman"/>
                <w:bCs/>
                <w:kern w:val="2"/>
                <w:sz w:val="21"/>
                <w:szCs w:val="21"/>
              </w:rPr>
              <w:t>4</w:t>
            </w:r>
            <w:r>
              <w:rPr>
                <w:rFonts w:hint="eastAsia" w:ascii="Times New Roman" w:hAnsi="Times New Roman" w:cs="Times New Roman"/>
                <w:bCs/>
                <w:kern w:val="2"/>
                <w:sz w:val="21"/>
                <w:szCs w:val="21"/>
                <w:lang w:val="en-US" w:eastAsia="zh-CN"/>
              </w:rPr>
              <w:t>55.4</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20</w:t>
            </w:r>
            <w:r>
              <w:rPr>
                <w:rFonts w:hint="eastAsia" w:ascii="Times New Roman" w:hAnsi="Times New Roman" w:cs="Times New Roman"/>
                <w:bCs/>
                <w:kern w:val="2"/>
                <w:sz w:val="21"/>
                <w:szCs w:val="21"/>
              </w:rPr>
              <w:t>A</w:t>
            </w:r>
          </w:p>
        </w:tc>
        <w:tc>
          <w:tcPr>
            <w:tcW w:w="678" w:type="pct"/>
          </w:tcPr>
          <w:p w14:paraId="587D9CF6">
            <w:pPr>
              <w:widowControl w:val="0"/>
              <w:jc w:val="both"/>
              <w:rPr>
                <w:rFonts w:ascii="Times New Roman" w:hAnsi="Times New Roman" w:cs="Times New Roman"/>
              </w:rPr>
            </w:pPr>
            <w:r>
              <w:rPr>
                <w:rFonts w:hint="eastAsia" w:ascii="Times New Roman" w:hAnsi="Times New Roman" w:cs="Times New Roman"/>
                <w:bCs/>
                <w:kern w:val="2"/>
                <w:sz w:val="21"/>
                <w:szCs w:val="21"/>
                <w:lang w:val="en-US" w:eastAsia="zh-CN"/>
              </w:rPr>
              <w:t>213.6</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20</w:t>
            </w:r>
            <w:r>
              <w:rPr>
                <w:rFonts w:hint="eastAsia" w:ascii="Times New Roman" w:hAnsi="Times New Roman" w:cs="Times New Roman"/>
                <w:bCs/>
                <w:kern w:val="2"/>
                <w:sz w:val="21"/>
                <w:szCs w:val="21"/>
              </w:rPr>
              <w:t>A</w:t>
            </w:r>
          </w:p>
        </w:tc>
        <w:tc>
          <w:tcPr>
            <w:tcW w:w="587" w:type="pct"/>
          </w:tcPr>
          <w:p w14:paraId="41E1D14B">
            <w:pPr>
              <w:widowControl w:val="0"/>
              <w:jc w:val="both"/>
              <w:rPr>
                <w:rFonts w:ascii="Times New Roman" w:hAnsi="Times New Roman" w:cs="Times New Roman"/>
              </w:rPr>
            </w:pPr>
            <w:r>
              <w:rPr>
                <w:rFonts w:hint="eastAsia" w:ascii="Times New Roman" w:hAnsi="Times New Roman" w:cs="Times New Roman"/>
                <w:bCs/>
                <w:kern w:val="2"/>
                <w:sz w:val="21"/>
                <w:szCs w:val="21"/>
                <w:lang w:val="en-US" w:eastAsia="zh-CN"/>
              </w:rPr>
              <w:t>40</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p>
        </w:tc>
        <w:tc>
          <w:tcPr>
            <w:tcW w:w="549" w:type="pct"/>
          </w:tcPr>
          <w:p w14:paraId="1C5053B9">
            <w:pPr>
              <w:widowControl w:val="0"/>
              <w:jc w:val="both"/>
              <w:rPr>
                <w:rFonts w:ascii="Times New Roman" w:hAnsi="Times New Roman" w:cs="Times New Roman"/>
              </w:rPr>
            </w:pPr>
            <w:r>
              <w:rPr>
                <w:rFonts w:hint="eastAsia" w:ascii="Times New Roman" w:hAnsi="Times New Roman" w:cs="Times New Roman"/>
                <w:bCs/>
                <w:kern w:val="2"/>
                <w:sz w:val="21"/>
                <w:szCs w:val="21"/>
                <w:lang w:val="en-US" w:eastAsia="zh-CN"/>
              </w:rPr>
              <w:t>4</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9</w:t>
            </w:r>
            <w:r>
              <w:rPr>
                <w:rFonts w:ascii="Times New Roman" w:hAnsi="Times New Roman" w:cs="Times New Roman"/>
                <w:bCs/>
                <w:kern w:val="2"/>
                <w:sz w:val="21"/>
                <w:szCs w:val="21"/>
              </w:rPr>
              <w:t>V@ID=</w:t>
            </w:r>
            <w:r>
              <w:rPr>
                <w:rFonts w:hint="eastAsia" w:ascii="Times New Roman" w:hAnsi="Times New Roman" w:cs="Times New Roman"/>
                <w:bCs/>
                <w:kern w:val="2"/>
                <w:sz w:val="21"/>
                <w:szCs w:val="21"/>
                <w:lang w:val="en-US" w:eastAsia="zh-CN"/>
              </w:rPr>
              <w:t>20</w:t>
            </w:r>
            <w:r>
              <w:rPr>
                <w:rFonts w:ascii="Times New Roman" w:hAnsi="Times New Roman" w:cs="Times New Roman"/>
                <w:bCs/>
                <w:kern w:val="2"/>
                <w:sz w:val="21"/>
                <w:szCs w:val="21"/>
              </w:rPr>
              <w:t>A</w:t>
            </w:r>
          </w:p>
        </w:tc>
        <w:tc>
          <w:tcPr>
            <w:tcW w:w="347" w:type="pct"/>
          </w:tcPr>
          <w:p w14:paraId="3B78F0F6">
            <w:pPr>
              <w:widowControl w:val="0"/>
              <w:jc w:val="both"/>
              <w:rPr>
                <w:rFonts w:hint="eastAsia" w:ascii="Times New Roman" w:hAnsi="Times New Roman" w:eastAsia="宋体" w:cs="Times New Roman"/>
                <w:bCs/>
                <w:szCs w:val="21"/>
                <w:lang w:val="en-US" w:eastAsia="zh-CN"/>
              </w:rPr>
            </w:pPr>
            <w:r>
              <w:rPr>
                <w:rFonts w:hint="eastAsia" w:ascii="Times New Roman" w:hAnsi="Times New Roman" w:cs="Times New Roman"/>
                <w:bCs/>
                <w:kern w:val="2"/>
                <w:sz w:val="21"/>
                <w:szCs w:val="21"/>
              </w:rPr>
              <w:t>TO247-</w:t>
            </w:r>
            <w:r>
              <w:rPr>
                <w:rFonts w:hint="eastAsia" w:ascii="Times New Roman" w:hAnsi="Times New Roman" w:cs="Times New Roman"/>
                <w:bCs/>
                <w:kern w:val="2"/>
                <w:sz w:val="21"/>
                <w:szCs w:val="21"/>
                <w:lang w:val="en-US" w:eastAsia="zh-CN"/>
              </w:rPr>
              <w:t>4</w:t>
            </w:r>
          </w:p>
        </w:tc>
      </w:tr>
      <w:tr w14:paraId="18E4A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pct"/>
          </w:tcPr>
          <w:p w14:paraId="1A786980">
            <w:pPr>
              <w:widowControl w:val="0"/>
              <w:jc w:val="both"/>
              <w:rPr>
                <w:rFonts w:hint="default" w:ascii="Times New Roman" w:hAnsi="Times New Roman" w:eastAsia="宋体" w:cs="Times New Roman"/>
                <w:bCs/>
                <w:color w:val="0000FF"/>
                <w:szCs w:val="21"/>
                <w:lang w:val="en-US" w:eastAsia="zh-CN"/>
              </w:rPr>
            </w:pPr>
            <w:r>
              <w:rPr>
                <w:rFonts w:hint="eastAsia" w:ascii="Times New Roman" w:hAnsi="Times New Roman" w:cs="Times New Roman"/>
                <w:bCs/>
                <w:kern w:val="2"/>
                <w:sz w:val="21"/>
                <w:szCs w:val="21"/>
                <w:lang w:val="en-US" w:eastAsia="zh-CN"/>
              </w:rPr>
              <w:t>ACS60N1200MT4PB</w:t>
            </w:r>
          </w:p>
        </w:tc>
        <w:tc>
          <w:tcPr>
            <w:tcW w:w="489" w:type="dxa"/>
            <w:vAlign w:val="top"/>
          </w:tcPr>
          <w:p w14:paraId="3949EBFF">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rPr>
              <w:t>1200</w:t>
            </w:r>
            <w:r>
              <w:rPr>
                <w:rFonts w:ascii="Times New Roman" w:hAnsi="Times New Roman" w:cs="Times New Roman"/>
                <w:bCs/>
                <w:kern w:val="2"/>
                <w:sz w:val="21"/>
                <w:szCs w:val="21"/>
              </w:rPr>
              <w:t>V</w:t>
            </w:r>
          </w:p>
        </w:tc>
        <w:tc>
          <w:tcPr>
            <w:tcW w:w="897" w:type="dxa"/>
            <w:vAlign w:val="top"/>
          </w:tcPr>
          <w:p w14:paraId="54DC543F">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4</w:t>
            </w:r>
            <w:r>
              <w:rPr>
                <w:rFonts w:hint="eastAsia" w:ascii="Times New Roman" w:hAnsi="Times New Roman" w:cs="Times New Roman"/>
                <w:bCs/>
                <w:kern w:val="2"/>
                <w:sz w:val="21"/>
                <w:szCs w:val="21"/>
              </w:rPr>
              <w:t>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lang w:val="en-US" w:eastAsia="zh-CN"/>
              </w:rPr>
              <w:t>20</w:t>
            </w:r>
            <w:r>
              <w:rPr>
                <w:rFonts w:ascii="Times New Roman" w:hAnsi="Times New Roman" w:cs="Times New Roman"/>
                <w:bCs/>
                <w:kern w:val="2"/>
                <w:sz w:val="21"/>
                <w:szCs w:val="21"/>
              </w:rPr>
              <w:t>A</w:t>
            </w:r>
          </w:p>
        </w:tc>
        <w:tc>
          <w:tcPr>
            <w:tcW w:w="1079" w:type="dxa"/>
            <w:vAlign w:val="top"/>
          </w:tcPr>
          <w:p w14:paraId="73DC5C9E">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100</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w:t>
            </w:r>
            <w:r>
              <w:rPr>
                <w:rFonts w:hint="eastAsia" w:ascii="Times New Roman" w:hAnsi="Times New Roman" w:cs="Times New Roman"/>
                <w:bCs/>
                <w:kern w:val="2"/>
                <w:sz w:val="21"/>
                <w:szCs w:val="21"/>
                <w:lang w:val="en-US" w:eastAsia="zh-CN"/>
              </w:rPr>
              <w:t>4</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15</w:t>
            </w:r>
            <w:r>
              <w:rPr>
                <w:rFonts w:hint="eastAsia" w:ascii="Times New Roman" w:hAnsi="Times New Roman" w:cs="Times New Roman"/>
                <w:bCs/>
                <w:kern w:val="2"/>
                <w:sz w:val="21"/>
                <w:szCs w:val="21"/>
              </w:rPr>
              <w:t>V</w:t>
            </w:r>
          </w:p>
        </w:tc>
        <w:tc>
          <w:tcPr>
            <w:tcW w:w="1208" w:type="dxa"/>
            <w:vAlign w:val="top"/>
          </w:tcPr>
          <w:p w14:paraId="2EE02C52">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644</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33</w:t>
            </w:r>
            <w:r>
              <w:rPr>
                <w:rFonts w:hint="eastAsia" w:ascii="Times New Roman" w:hAnsi="Times New Roman" w:cs="Times New Roman"/>
                <w:bCs/>
                <w:kern w:val="2"/>
                <w:sz w:val="21"/>
                <w:szCs w:val="21"/>
              </w:rPr>
              <w:t>A</w:t>
            </w:r>
          </w:p>
        </w:tc>
        <w:tc>
          <w:tcPr>
            <w:tcW w:w="1208" w:type="dxa"/>
            <w:vAlign w:val="top"/>
          </w:tcPr>
          <w:p w14:paraId="12648391">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105</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33</w:t>
            </w:r>
            <w:r>
              <w:rPr>
                <w:rFonts w:hint="eastAsia" w:ascii="Times New Roman" w:hAnsi="Times New Roman" w:cs="Times New Roman"/>
                <w:bCs/>
                <w:kern w:val="2"/>
                <w:sz w:val="21"/>
                <w:szCs w:val="21"/>
              </w:rPr>
              <w:t>A</w:t>
            </w:r>
          </w:p>
        </w:tc>
        <w:tc>
          <w:tcPr>
            <w:tcW w:w="982" w:type="dxa"/>
            <w:vAlign w:val="top"/>
          </w:tcPr>
          <w:p w14:paraId="1FA7852C">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40</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rPr>
              <w:t>8</w:t>
            </w:r>
            <w:r>
              <w:rPr>
                <w:rFonts w:ascii="Times New Roman" w:hAnsi="Times New Roman" w:cs="Times New Roman"/>
                <w:bCs/>
                <w:kern w:val="2"/>
                <w:sz w:val="21"/>
                <w:szCs w:val="21"/>
              </w:rPr>
              <w:t>00V</w:t>
            </w:r>
          </w:p>
        </w:tc>
        <w:tc>
          <w:tcPr>
            <w:tcW w:w="842" w:type="dxa"/>
            <w:vAlign w:val="top"/>
          </w:tcPr>
          <w:p w14:paraId="5C6B8FE8">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lang w:val="en-US" w:eastAsia="zh-CN"/>
              </w:rPr>
              <w:t>3</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9</w:t>
            </w:r>
            <w:r>
              <w:rPr>
                <w:rFonts w:ascii="Times New Roman" w:hAnsi="Times New Roman" w:cs="Times New Roman"/>
                <w:bCs/>
                <w:kern w:val="2"/>
                <w:sz w:val="21"/>
                <w:szCs w:val="21"/>
              </w:rPr>
              <w:t>V@ID=</w:t>
            </w:r>
            <w:r>
              <w:rPr>
                <w:rFonts w:hint="eastAsia" w:ascii="Times New Roman" w:hAnsi="Times New Roman" w:cs="Times New Roman"/>
                <w:bCs/>
                <w:kern w:val="2"/>
                <w:sz w:val="21"/>
                <w:szCs w:val="21"/>
                <w:lang w:val="en-US" w:eastAsia="zh-CN"/>
              </w:rPr>
              <w:t>20</w:t>
            </w:r>
            <w:r>
              <w:rPr>
                <w:rFonts w:ascii="Times New Roman" w:hAnsi="Times New Roman" w:cs="Times New Roman"/>
                <w:bCs/>
                <w:kern w:val="2"/>
                <w:sz w:val="21"/>
                <w:szCs w:val="21"/>
              </w:rPr>
              <w:t>A</w:t>
            </w:r>
          </w:p>
        </w:tc>
        <w:tc>
          <w:tcPr>
            <w:tcW w:w="582" w:type="dxa"/>
            <w:vAlign w:val="top"/>
          </w:tcPr>
          <w:p w14:paraId="1CE0822F">
            <w:pPr>
              <w:widowControl w:val="0"/>
              <w:jc w:val="both"/>
              <w:rPr>
                <w:rFonts w:ascii="Times New Roman" w:hAnsi="Times New Roman" w:cs="Times New Roman"/>
                <w:bCs/>
                <w:color w:val="0000FF"/>
                <w:szCs w:val="21"/>
              </w:rPr>
            </w:pPr>
            <w:r>
              <w:rPr>
                <w:rFonts w:hint="eastAsia" w:ascii="Times New Roman" w:hAnsi="Times New Roman" w:cs="Times New Roman"/>
                <w:bCs/>
                <w:kern w:val="2"/>
                <w:sz w:val="21"/>
                <w:szCs w:val="21"/>
              </w:rPr>
              <w:t>TO247-</w:t>
            </w:r>
            <w:r>
              <w:rPr>
                <w:rFonts w:hint="eastAsia" w:ascii="Times New Roman" w:hAnsi="Times New Roman" w:cs="Times New Roman"/>
                <w:bCs/>
                <w:kern w:val="2"/>
                <w:sz w:val="21"/>
                <w:szCs w:val="21"/>
                <w:lang w:val="en-US" w:eastAsia="zh-CN"/>
              </w:rPr>
              <w:t>4</w:t>
            </w:r>
          </w:p>
        </w:tc>
      </w:tr>
      <w:tr w14:paraId="3B5CA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7" w:type="pct"/>
          </w:tcPr>
          <w:p w14:paraId="18805CC2">
            <w:pPr>
              <w:widowControl w:val="0"/>
              <w:jc w:val="both"/>
              <w:rPr>
                <w:rFonts w:hint="default" w:ascii="Times New Roman" w:hAnsi="Times New Roman" w:eastAsia="宋体" w:cs="Times New Roman"/>
                <w:color w:val="0000FF"/>
                <w:lang w:val="en-US" w:eastAsia="zh-CN"/>
              </w:rPr>
            </w:pPr>
            <w:r>
              <w:rPr>
                <w:rFonts w:hint="eastAsia" w:ascii="Times New Roman" w:hAnsi="Times New Roman" w:cs="Times New Roman"/>
                <w:bCs/>
                <w:color w:val="0000FF"/>
                <w:kern w:val="2"/>
                <w:sz w:val="21"/>
                <w:szCs w:val="21"/>
                <w:lang w:val="en-US" w:eastAsia="zh-CN"/>
              </w:rPr>
              <w:t>YJD212040NCFYG3</w:t>
            </w:r>
          </w:p>
        </w:tc>
        <w:tc>
          <w:tcPr>
            <w:tcW w:w="291" w:type="pct"/>
          </w:tcPr>
          <w:p w14:paraId="31F4A112">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rPr>
              <w:t>120</w:t>
            </w:r>
            <w:r>
              <w:rPr>
                <w:rFonts w:ascii="Times New Roman" w:hAnsi="Times New Roman" w:cs="Times New Roman"/>
                <w:bCs/>
                <w:color w:val="0000FF"/>
                <w:kern w:val="2"/>
                <w:sz w:val="21"/>
                <w:szCs w:val="21"/>
              </w:rPr>
              <w:t>0V</w:t>
            </w:r>
          </w:p>
        </w:tc>
        <w:tc>
          <w:tcPr>
            <w:tcW w:w="582" w:type="pct"/>
          </w:tcPr>
          <w:p w14:paraId="6C1382B6">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lang w:val="en-US" w:eastAsia="zh-CN"/>
              </w:rPr>
              <w:t>40</w:t>
            </w:r>
            <w:r>
              <w:rPr>
                <w:rFonts w:ascii="Times New Roman" w:hAnsi="Times New Roman" w:cs="Times New Roman"/>
                <w:bCs/>
                <w:color w:val="0000FF"/>
                <w:kern w:val="2"/>
                <w:sz w:val="21"/>
                <w:szCs w:val="21"/>
              </w:rPr>
              <w:t>mΩ@ID=</w:t>
            </w:r>
            <w:r>
              <w:rPr>
                <w:rFonts w:hint="eastAsia" w:ascii="Times New Roman" w:hAnsi="Times New Roman" w:cs="Times New Roman"/>
                <w:bCs/>
                <w:color w:val="0000FF"/>
                <w:kern w:val="2"/>
                <w:sz w:val="21"/>
                <w:szCs w:val="21"/>
                <w:lang w:val="en-US" w:eastAsia="zh-CN"/>
              </w:rPr>
              <w:t>3</w:t>
            </w:r>
            <w:r>
              <w:rPr>
                <w:rFonts w:hint="eastAsia" w:ascii="Times New Roman" w:hAnsi="Times New Roman" w:cs="Times New Roman"/>
                <w:bCs/>
                <w:color w:val="0000FF"/>
                <w:kern w:val="2"/>
                <w:sz w:val="21"/>
                <w:szCs w:val="21"/>
              </w:rPr>
              <w:t>0</w:t>
            </w:r>
            <w:r>
              <w:rPr>
                <w:rFonts w:ascii="Times New Roman" w:hAnsi="Times New Roman" w:cs="Times New Roman"/>
                <w:bCs/>
                <w:color w:val="0000FF"/>
                <w:kern w:val="2"/>
                <w:sz w:val="21"/>
                <w:szCs w:val="21"/>
              </w:rPr>
              <w:t>A</w:t>
            </w:r>
          </w:p>
        </w:tc>
        <w:tc>
          <w:tcPr>
            <w:tcW w:w="646" w:type="pct"/>
          </w:tcPr>
          <w:p w14:paraId="550C72B9">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rPr>
              <w:t>11</w:t>
            </w:r>
            <w:r>
              <w:rPr>
                <w:rFonts w:hint="eastAsia" w:ascii="Times New Roman" w:hAnsi="Times New Roman" w:cs="Times New Roman"/>
                <w:bCs/>
                <w:color w:val="0000FF"/>
                <w:kern w:val="2"/>
                <w:sz w:val="21"/>
                <w:szCs w:val="21"/>
                <w:lang w:val="en-US" w:eastAsia="zh-CN"/>
              </w:rPr>
              <w:t>7</w:t>
            </w:r>
            <w:r>
              <w:rPr>
                <w:rFonts w:ascii="Times New Roman" w:hAnsi="Times New Roman" w:cs="Times New Roman"/>
                <w:bCs/>
                <w:color w:val="0000FF"/>
                <w:kern w:val="2"/>
                <w:sz w:val="21"/>
                <w:szCs w:val="21"/>
              </w:rPr>
              <w:t>nC</w:t>
            </w:r>
            <w:r>
              <w:rPr>
                <w:rFonts w:hint="eastAsia" w:ascii="Times New Roman" w:hAnsi="Times New Roman" w:cs="Times New Roman"/>
                <w:bCs/>
                <w:color w:val="0000FF"/>
                <w:kern w:val="2"/>
                <w:sz w:val="21"/>
                <w:szCs w:val="21"/>
              </w:rPr>
              <w:t>@Vgs=-4/</w:t>
            </w:r>
            <w:r>
              <w:rPr>
                <w:rFonts w:hint="eastAsia" w:ascii="Times New Roman" w:hAnsi="Times New Roman" w:cs="Times New Roman"/>
                <w:bCs/>
                <w:color w:val="0000FF"/>
                <w:kern w:val="2"/>
                <w:sz w:val="21"/>
                <w:szCs w:val="21"/>
                <w:lang w:val="en-US" w:eastAsia="zh-CN"/>
              </w:rPr>
              <w:t>18</w:t>
            </w:r>
            <w:r>
              <w:rPr>
                <w:rFonts w:hint="eastAsia" w:ascii="Times New Roman" w:hAnsi="Times New Roman" w:cs="Times New Roman"/>
                <w:bCs/>
                <w:color w:val="0000FF"/>
                <w:kern w:val="2"/>
                <w:sz w:val="21"/>
                <w:szCs w:val="21"/>
              </w:rPr>
              <w:t>V</w:t>
            </w:r>
          </w:p>
        </w:tc>
        <w:tc>
          <w:tcPr>
            <w:tcW w:w="709" w:type="pct"/>
          </w:tcPr>
          <w:p w14:paraId="7404C796">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rPr>
              <w:t>310</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8</w:t>
            </w:r>
            <w:r>
              <w:rPr>
                <w:rFonts w:ascii="Times New Roman" w:hAnsi="Times New Roman" w:cs="Times New Roman"/>
                <w:bCs/>
                <w:color w:val="0000FF"/>
                <w:kern w:val="2"/>
                <w:sz w:val="21"/>
                <w:szCs w:val="21"/>
              </w:rPr>
              <w:t>00V</w:t>
            </w:r>
            <w:r>
              <w:rPr>
                <w:rFonts w:hint="eastAsia" w:ascii="Times New Roman" w:hAnsi="Times New Roman" w:cs="Times New Roman"/>
                <w:bCs/>
                <w:color w:val="0000FF"/>
                <w:kern w:val="2"/>
                <w:sz w:val="21"/>
                <w:szCs w:val="21"/>
              </w:rPr>
              <w:t>，ID=</w:t>
            </w:r>
            <w:r>
              <w:rPr>
                <w:rFonts w:hint="eastAsia" w:ascii="Times New Roman" w:hAnsi="Times New Roman" w:cs="Times New Roman"/>
                <w:bCs/>
                <w:color w:val="0000FF"/>
                <w:kern w:val="2"/>
                <w:sz w:val="21"/>
                <w:szCs w:val="21"/>
                <w:lang w:val="en-US" w:eastAsia="zh-CN"/>
              </w:rPr>
              <w:t>30</w:t>
            </w:r>
            <w:r>
              <w:rPr>
                <w:rFonts w:hint="eastAsia" w:ascii="Times New Roman" w:hAnsi="Times New Roman" w:cs="Times New Roman"/>
                <w:bCs/>
                <w:color w:val="0000FF"/>
                <w:kern w:val="2"/>
                <w:sz w:val="21"/>
                <w:szCs w:val="21"/>
              </w:rPr>
              <w:t>A</w:t>
            </w:r>
          </w:p>
        </w:tc>
        <w:tc>
          <w:tcPr>
            <w:tcW w:w="678" w:type="pct"/>
          </w:tcPr>
          <w:p w14:paraId="2B976E13">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lang w:val="en-US" w:eastAsia="zh-CN"/>
              </w:rPr>
              <w:t>80</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8</w:t>
            </w:r>
            <w:r>
              <w:rPr>
                <w:rFonts w:ascii="Times New Roman" w:hAnsi="Times New Roman" w:cs="Times New Roman"/>
                <w:bCs/>
                <w:color w:val="0000FF"/>
                <w:kern w:val="2"/>
                <w:sz w:val="21"/>
                <w:szCs w:val="21"/>
              </w:rPr>
              <w:t>00V</w:t>
            </w:r>
            <w:r>
              <w:rPr>
                <w:rFonts w:hint="eastAsia" w:ascii="Times New Roman" w:hAnsi="Times New Roman" w:cs="Times New Roman"/>
                <w:bCs/>
                <w:color w:val="0000FF"/>
                <w:kern w:val="2"/>
                <w:sz w:val="21"/>
                <w:szCs w:val="21"/>
              </w:rPr>
              <w:t>，ID=</w:t>
            </w:r>
            <w:r>
              <w:rPr>
                <w:rFonts w:hint="eastAsia" w:ascii="Times New Roman" w:hAnsi="Times New Roman" w:cs="Times New Roman"/>
                <w:bCs/>
                <w:color w:val="0000FF"/>
                <w:kern w:val="2"/>
                <w:sz w:val="21"/>
                <w:szCs w:val="21"/>
                <w:lang w:val="en-US" w:eastAsia="zh-CN"/>
              </w:rPr>
              <w:t>30</w:t>
            </w:r>
            <w:r>
              <w:rPr>
                <w:rFonts w:hint="eastAsia" w:ascii="Times New Roman" w:hAnsi="Times New Roman" w:cs="Times New Roman"/>
                <w:bCs/>
                <w:color w:val="0000FF"/>
                <w:kern w:val="2"/>
                <w:sz w:val="21"/>
                <w:szCs w:val="21"/>
              </w:rPr>
              <w:t>A</w:t>
            </w:r>
          </w:p>
        </w:tc>
        <w:tc>
          <w:tcPr>
            <w:tcW w:w="587" w:type="pct"/>
          </w:tcPr>
          <w:p w14:paraId="55C9BDE0">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lang w:val="en-US" w:eastAsia="zh-CN"/>
              </w:rPr>
              <w:t>60</w:t>
            </w:r>
            <w:r>
              <w:rPr>
                <w:rFonts w:ascii="Times New Roman" w:hAnsi="Times New Roman" w:cs="Times New Roman"/>
                <w:bCs/>
                <w:color w:val="0000FF"/>
                <w:kern w:val="2"/>
                <w:sz w:val="21"/>
                <w:szCs w:val="21"/>
              </w:rPr>
              <w:t>μJ@VDS=</w:t>
            </w:r>
            <w:r>
              <w:rPr>
                <w:rFonts w:hint="eastAsia" w:ascii="Times New Roman" w:hAnsi="Times New Roman" w:cs="Times New Roman"/>
                <w:bCs/>
                <w:color w:val="0000FF"/>
                <w:kern w:val="2"/>
                <w:sz w:val="21"/>
                <w:szCs w:val="21"/>
              </w:rPr>
              <w:t>8</w:t>
            </w:r>
            <w:r>
              <w:rPr>
                <w:rFonts w:ascii="Times New Roman" w:hAnsi="Times New Roman" w:cs="Times New Roman"/>
                <w:bCs/>
                <w:color w:val="0000FF"/>
                <w:kern w:val="2"/>
                <w:sz w:val="21"/>
                <w:szCs w:val="21"/>
              </w:rPr>
              <w:t>00V</w:t>
            </w:r>
          </w:p>
        </w:tc>
        <w:tc>
          <w:tcPr>
            <w:tcW w:w="549" w:type="pct"/>
          </w:tcPr>
          <w:p w14:paraId="4153C1A3">
            <w:pPr>
              <w:widowControl w:val="0"/>
              <w:jc w:val="both"/>
              <w:rPr>
                <w:rFonts w:ascii="Times New Roman" w:hAnsi="Times New Roman" w:cs="Times New Roman"/>
                <w:color w:val="0000FF"/>
              </w:rPr>
            </w:pPr>
            <w:r>
              <w:rPr>
                <w:rFonts w:hint="eastAsia" w:ascii="Times New Roman" w:hAnsi="Times New Roman" w:cs="Times New Roman"/>
                <w:bCs/>
                <w:color w:val="0000FF"/>
                <w:kern w:val="2"/>
                <w:sz w:val="21"/>
                <w:szCs w:val="21"/>
              </w:rPr>
              <w:t>4.</w:t>
            </w:r>
            <w:r>
              <w:rPr>
                <w:rFonts w:hint="eastAsia" w:ascii="Times New Roman" w:hAnsi="Times New Roman" w:cs="Times New Roman"/>
                <w:bCs/>
                <w:color w:val="0000FF"/>
                <w:kern w:val="2"/>
                <w:sz w:val="21"/>
                <w:szCs w:val="21"/>
                <w:lang w:val="en-US" w:eastAsia="zh-CN"/>
              </w:rPr>
              <w:t>7</w:t>
            </w:r>
            <w:r>
              <w:rPr>
                <w:rFonts w:ascii="Times New Roman" w:hAnsi="Times New Roman" w:cs="Times New Roman"/>
                <w:bCs/>
                <w:color w:val="0000FF"/>
                <w:kern w:val="2"/>
                <w:sz w:val="21"/>
                <w:szCs w:val="21"/>
              </w:rPr>
              <w:t>V@ID=</w:t>
            </w:r>
            <w:r>
              <w:rPr>
                <w:rFonts w:hint="eastAsia" w:ascii="Times New Roman" w:hAnsi="Times New Roman" w:cs="Times New Roman"/>
                <w:bCs/>
                <w:color w:val="0000FF"/>
                <w:kern w:val="2"/>
                <w:sz w:val="21"/>
                <w:szCs w:val="21"/>
                <w:lang w:val="en-US" w:eastAsia="zh-CN"/>
              </w:rPr>
              <w:t>15</w:t>
            </w:r>
            <w:r>
              <w:rPr>
                <w:rFonts w:ascii="Times New Roman" w:hAnsi="Times New Roman" w:cs="Times New Roman"/>
                <w:bCs/>
                <w:color w:val="0000FF"/>
                <w:kern w:val="2"/>
                <w:sz w:val="21"/>
                <w:szCs w:val="21"/>
              </w:rPr>
              <w:t>A</w:t>
            </w:r>
          </w:p>
        </w:tc>
        <w:tc>
          <w:tcPr>
            <w:tcW w:w="347" w:type="pct"/>
          </w:tcPr>
          <w:p w14:paraId="5CA15B80">
            <w:pPr>
              <w:widowControl w:val="0"/>
              <w:jc w:val="both"/>
              <w:rPr>
                <w:rFonts w:hint="eastAsia" w:ascii="Times New Roman" w:hAnsi="Times New Roman" w:eastAsia="宋体" w:cs="Times New Roman"/>
                <w:color w:val="0000FF"/>
                <w:lang w:val="en-US" w:eastAsia="zh-CN"/>
              </w:rPr>
            </w:pPr>
            <w:r>
              <w:rPr>
                <w:rFonts w:hint="eastAsia" w:ascii="Times New Roman" w:hAnsi="Times New Roman" w:cs="Times New Roman"/>
                <w:bCs/>
                <w:color w:val="0000FF"/>
                <w:kern w:val="2"/>
                <w:sz w:val="21"/>
                <w:szCs w:val="21"/>
              </w:rPr>
              <w:t>TO247-</w:t>
            </w:r>
            <w:r>
              <w:rPr>
                <w:rFonts w:hint="eastAsia" w:ascii="Times New Roman" w:hAnsi="Times New Roman" w:cs="Times New Roman"/>
                <w:bCs/>
                <w:color w:val="0000FF"/>
                <w:kern w:val="2"/>
                <w:sz w:val="21"/>
                <w:szCs w:val="21"/>
                <w:lang w:val="en-US" w:eastAsia="zh-CN"/>
              </w:rPr>
              <w:t>4</w:t>
            </w:r>
          </w:p>
        </w:tc>
      </w:tr>
    </w:tbl>
    <w:p w14:paraId="5D55DDEF">
      <w:pPr>
        <w:keepNext/>
        <w:jc w:val="center"/>
      </w:pPr>
    </w:p>
    <w:p w14:paraId="55DF04B8">
      <w:pPr>
        <w:keepNext/>
        <w:jc w:val="center"/>
      </w:pPr>
      <w:r>
        <w:drawing>
          <wp:inline distT="0" distB="0" distL="0" distR="0">
            <wp:extent cx="2286000" cy="2964180"/>
            <wp:effectExtent l="0" t="0" r="0" b="7620"/>
            <wp:docPr id="16955187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518784" name="图片 1"/>
                    <pic:cNvPicPr>
                      <a:picLocks noChangeAspect="1"/>
                    </pic:cNvPicPr>
                  </pic:nvPicPr>
                  <pic:blipFill>
                    <a:blip r:embed="rId83"/>
                    <a:stretch>
                      <a:fillRect/>
                    </a:stretch>
                  </pic:blipFill>
                  <pic:spPr>
                    <a:xfrm>
                      <a:off x="0" y="0"/>
                      <a:ext cx="2286198" cy="2964437"/>
                    </a:xfrm>
                    <a:prstGeom prst="rect">
                      <a:avLst/>
                    </a:prstGeom>
                  </pic:spPr>
                </pic:pic>
              </a:graphicData>
            </a:graphic>
          </wp:inline>
        </w:drawing>
      </w:r>
    </w:p>
    <w:p w14:paraId="52375C60">
      <w:pPr>
        <w:pStyle w:val="6"/>
        <w:snapToGrid w:val="0"/>
        <w:spacing w:before="120" w:after="240"/>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27</w:t>
      </w:r>
      <w:r>
        <w:rPr>
          <w:rFonts w:hint="eastAsia"/>
        </w:rPr>
        <w:fldChar w:fldCharType="end"/>
      </w:r>
      <w:r>
        <w:rPr>
          <w:rFonts w:hint="eastAsia"/>
        </w:rPr>
        <w:t xml:space="preserve">  YJD212040NCFYG3实物图</w:t>
      </w:r>
    </w:p>
    <w:p w14:paraId="75457B1A">
      <w:pPr>
        <w:keepNext/>
        <w:jc w:val="center"/>
      </w:pPr>
      <w:r>
        <w:drawing>
          <wp:inline distT="0" distB="0" distL="0" distR="0">
            <wp:extent cx="4721860" cy="6337935"/>
            <wp:effectExtent l="0" t="0" r="2540" b="5715"/>
            <wp:docPr id="3239146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914653" name="图片 1"/>
                    <pic:cNvPicPr>
                      <a:picLocks noChangeAspect="1"/>
                    </pic:cNvPicPr>
                  </pic:nvPicPr>
                  <pic:blipFill>
                    <a:blip r:embed="rId84"/>
                    <a:stretch>
                      <a:fillRect/>
                    </a:stretch>
                  </pic:blipFill>
                  <pic:spPr>
                    <a:xfrm>
                      <a:off x="0" y="0"/>
                      <a:ext cx="4731287" cy="6350655"/>
                    </a:xfrm>
                    <a:prstGeom prst="rect">
                      <a:avLst/>
                    </a:prstGeom>
                  </pic:spPr>
                </pic:pic>
              </a:graphicData>
            </a:graphic>
          </wp:inline>
        </w:drawing>
      </w:r>
    </w:p>
    <w:p w14:paraId="14F471E6">
      <w:pPr>
        <w:pStyle w:val="6"/>
        <w:snapToGrid w:val="0"/>
        <w:spacing w:before="120" w:after="240"/>
        <w:jc w:val="center"/>
        <w:rPr>
          <w:rFonts w:hint="eastAsia"/>
          <w:lang w:val="en-US" w:eastAsia="zh-CN"/>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28</w:t>
      </w:r>
      <w:r>
        <w:rPr>
          <w:rFonts w:hint="eastAsia"/>
        </w:rPr>
        <w:fldChar w:fldCharType="end"/>
      </w:r>
      <w:r>
        <w:rPr>
          <w:rFonts w:hint="eastAsia"/>
        </w:rPr>
        <w:t xml:space="preserve">  YJD212040NCFYG3外形尺寸图</w:t>
      </w:r>
    </w:p>
    <w:p w14:paraId="11EDCBCA">
      <w:pPr>
        <w:pStyle w:val="4"/>
        <w:bidi w:val="0"/>
        <w:ind w:left="720" w:leftChars="0" w:hanging="720" w:firstLineChars="0"/>
        <w:rPr>
          <w:rFonts w:hint="eastAsia"/>
          <w:lang w:val="en-US" w:eastAsia="zh-CN"/>
        </w:rPr>
      </w:pPr>
      <w:r>
        <w:rPr>
          <w:rFonts w:hint="eastAsia"/>
          <w:lang w:val="en-US" w:eastAsia="zh-CN"/>
        </w:rPr>
        <w:t>谐振电容设计</w:t>
      </w:r>
    </w:p>
    <w:p w14:paraId="48BD634D">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采用厦门法拉聚丙烯薄膜电容器，型号为C33X1153-60，耐压900Vac，电容器量为15nF，3只串联作为一个模组，然后11个模组并联功33只电容。</w:t>
      </w:r>
    </w:p>
    <w:p w14:paraId="61A0510B">
      <w:pPr>
        <w:jc w:val="center"/>
        <w:rPr>
          <w:rFonts w:hint="eastAsia"/>
          <w:lang w:val="en-US" w:eastAsia="zh-CN"/>
        </w:rPr>
      </w:pPr>
      <w:r>
        <w:drawing>
          <wp:inline distT="0" distB="0" distL="114300" distR="114300">
            <wp:extent cx="4438015" cy="4060190"/>
            <wp:effectExtent l="0" t="0" r="0" b="0"/>
            <wp:docPr id="1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6"/>
                    <pic:cNvPicPr>
                      <a:picLocks noChangeAspect="1"/>
                    </pic:cNvPicPr>
                  </pic:nvPicPr>
                  <pic:blipFill>
                    <a:blip r:embed="rId85"/>
                    <a:stretch>
                      <a:fillRect/>
                    </a:stretch>
                  </pic:blipFill>
                  <pic:spPr>
                    <a:xfrm>
                      <a:off x="0" y="0"/>
                      <a:ext cx="4438015" cy="4060190"/>
                    </a:xfrm>
                    <a:prstGeom prst="rect">
                      <a:avLst/>
                    </a:prstGeom>
                    <a:noFill/>
                    <a:ln>
                      <a:noFill/>
                    </a:ln>
                  </pic:spPr>
                </pic:pic>
              </a:graphicData>
            </a:graphic>
          </wp:inline>
        </w:drawing>
      </w:r>
    </w:p>
    <w:p w14:paraId="761FB2F2">
      <w:pPr>
        <w:pStyle w:val="6"/>
        <w:snapToGrid w:val="0"/>
        <w:spacing w:before="120" w:after="240"/>
        <w:jc w:val="center"/>
        <w:rPr>
          <w:rFonts w:hint="eastAsia"/>
          <w:lang w:val="en-US" w:eastAsia="zh-CN"/>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28</w:t>
      </w:r>
      <w:r>
        <w:rPr>
          <w:rFonts w:hint="eastAsia"/>
        </w:rPr>
        <w:fldChar w:fldCharType="end"/>
      </w:r>
      <w:r>
        <w:rPr>
          <w:rFonts w:hint="eastAsia"/>
        </w:rPr>
        <w:t xml:space="preserve">  </w:t>
      </w:r>
      <w:r>
        <w:rPr>
          <w:rFonts w:hint="eastAsia"/>
          <w:lang w:val="en-US" w:eastAsia="zh-CN"/>
        </w:rPr>
        <w:t>谐振电容模块线路</w:t>
      </w:r>
      <w:r>
        <w:rPr>
          <w:rFonts w:hint="eastAsia"/>
        </w:rPr>
        <w:t>图</w:t>
      </w:r>
    </w:p>
    <w:p w14:paraId="28603E86">
      <w:pPr>
        <w:rPr>
          <w:rFonts w:hint="eastAsia" w:ascii="Times New Roman" w:hAnsi="Times New Roman" w:eastAsia="仿宋_GB2312" w:cs="Times New Roman"/>
          <w:color w:val="FF0000"/>
          <w:spacing w:val="-4"/>
          <w:kern w:val="2"/>
          <w:lang w:val="en-US" w:eastAsia="zh-CN"/>
        </w:rPr>
      </w:pPr>
    </w:p>
    <w:p w14:paraId="04EA3492">
      <w:pPr>
        <w:pStyle w:val="4"/>
        <w:bidi w:val="0"/>
        <w:ind w:left="720" w:leftChars="0" w:hanging="720" w:firstLineChars="0"/>
        <w:rPr>
          <w:rFonts w:hint="eastAsia"/>
          <w:lang w:val="en-US" w:eastAsia="zh-CN"/>
        </w:rPr>
      </w:pPr>
      <w:r>
        <w:rPr>
          <w:rFonts w:hint="eastAsia"/>
          <w:lang w:val="en-US" w:eastAsia="zh-CN"/>
        </w:rPr>
        <w:t>谐振电感设计</w:t>
      </w:r>
    </w:p>
    <w:p w14:paraId="5B9FB1CB">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选择在</w:t>
      </w:r>
      <w:r>
        <w:rPr>
          <w:rFonts w:hint="eastAsia" w:ascii="Times New Roman" w:hAnsi="Times New Roman" w:eastAsia="仿宋_GB2312" w:cs="Times New Roman"/>
          <w:spacing w:val="-4"/>
          <w:kern w:val="2"/>
          <w:lang w:val="en-US" w:eastAsia="zh-CN"/>
        </w:rPr>
        <w:t>7</w:t>
      </w:r>
      <w:r>
        <w:rPr>
          <w:rFonts w:hint="eastAsia" w:ascii="Times New Roman" w:hAnsi="Times New Roman" w:eastAsia="仿宋_GB2312" w:cs="Times New Roman"/>
          <w:spacing w:val="-4"/>
          <w:kern w:val="2"/>
        </w:rPr>
        <w:t>00V</w:t>
      </w:r>
      <w:r>
        <w:rPr>
          <w:rFonts w:hint="eastAsia" w:ascii="Times New Roman" w:hAnsi="Times New Roman" w:eastAsia="仿宋_GB2312" w:cs="Times New Roman"/>
          <w:spacing w:val="-4"/>
          <w:kern w:val="2"/>
          <w:lang w:val="en-US" w:eastAsia="zh-CN"/>
        </w:rPr>
        <w:t>输入</w:t>
      </w:r>
      <w:r>
        <w:rPr>
          <w:rFonts w:hint="eastAsia" w:ascii="Times New Roman" w:hAnsi="Times New Roman" w:eastAsia="仿宋_GB2312" w:cs="Times New Roman"/>
          <w:spacing w:val="-4"/>
          <w:kern w:val="2"/>
        </w:rPr>
        <w:t>条件下，初级谐振电流最大，电感的伏秒数如下图所示，伏秒数为0.</w:t>
      </w:r>
      <w:r>
        <w:rPr>
          <w:rFonts w:hint="eastAsia" w:ascii="Times New Roman" w:hAnsi="Times New Roman" w:eastAsia="仿宋_GB2312" w:cs="Times New Roman"/>
          <w:spacing w:val="-4"/>
          <w:kern w:val="2"/>
          <w:lang w:val="en-US" w:eastAsia="zh-CN"/>
        </w:rPr>
        <w:t>38</w:t>
      </w:r>
      <w:r>
        <w:rPr>
          <w:rFonts w:hint="eastAsia" w:ascii="Times New Roman" w:hAnsi="Times New Roman" w:eastAsia="仿宋_GB2312" w:cs="Times New Roman"/>
          <w:spacing w:val="-4"/>
          <w:kern w:val="2"/>
        </w:rPr>
        <w:t>mVs。</w:t>
      </w:r>
    </w:p>
    <w:p w14:paraId="2F5AC738">
      <w:pPr>
        <w:pStyle w:val="8"/>
        <w:spacing w:line="360" w:lineRule="auto"/>
      </w:pPr>
      <w:r>
        <w:drawing>
          <wp:inline distT="0" distB="0" distL="114300" distR="114300">
            <wp:extent cx="5269865" cy="2989580"/>
            <wp:effectExtent l="0" t="0" r="6985" b="1270"/>
            <wp:docPr id="10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5"/>
                    <pic:cNvPicPr>
                      <a:picLocks noChangeAspect="1"/>
                    </pic:cNvPicPr>
                  </pic:nvPicPr>
                  <pic:blipFill>
                    <a:blip r:embed="rId86"/>
                    <a:stretch>
                      <a:fillRect/>
                    </a:stretch>
                  </pic:blipFill>
                  <pic:spPr>
                    <a:xfrm>
                      <a:off x="0" y="0"/>
                      <a:ext cx="5269865" cy="2989580"/>
                    </a:xfrm>
                    <a:prstGeom prst="rect">
                      <a:avLst/>
                    </a:prstGeom>
                    <a:noFill/>
                    <a:ln>
                      <a:noFill/>
                    </a:ln>
                  </pic:spPr>
                </pic:pic>
              </a:graphicData>
            </a:graphic>
          </wp:inline>
        </w:drawing>
      </w:r>
    </w:p>
    <w:p w14:paraId="4762A601">
      <w:pPr>
        <w:pStyle w:val="6"/>
        <w:jc w:val="center"/>
      </w:pPr>
      <w:r>
        <w:t xml:space="preserve">图 </w:t>
      </w:r>
      <w:r>
        <w:fldChar w:fldCharType="begin"/>
      </w:r>
      <w:r>
        <w:instrText xml:space="preserve"> SEQ 图 \* ARABIC </w:instrText>
      </w:r>
      <w:r>
        <w:fldChar w:fldCharType="separate"/>
      </w:r>
      <w:r>
        <w:t>41</w:t>
      </w:r>
      <w:r>
        <w:fldChar w:fldCharType="end"/>
      </w:r>
      <w:r>
        <w:rPr>
          <w:rFonts w:hint="eastAsia"/>
        </w:rPr>
        <w:t xml:space="preserve"> 谐振电感伏秒</w:t>
      </w:r>
    </w:p>
    <w:p w14:paraId="09D4565E"/>
    <w:p w14:paraId="6A31ACAA">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在高频条件下，选择具有圆柱体的中心柱，可以有效防止拐角点的场强集中。电感磁芯参数如下表所示。</w:t>
      </w:r>
    </w:p>
    <w:p w14:paraId="62F1C6E4">
      <w:pPr>
        <w:pStyle w:val="6"/>
        <w:jc w:val="center"/>
      </w:pPr>
      <w:r>
        <w:t xml:space="preserve">表 </w:t>
      </w:r>
      <w:r>
        <w:fldChar w:fldCharType="begin"/>
      </w:r>
      <w:r>
        <w:instrText xml:space="preserve"> SEQ 表 \* ARABIC </w:instrText>
      </w:r>
      <w:r>
        <w:fldChar w:fldCharType="separate"/>
      </w:r>
      <w:r>
        <w:t>11</w:t>
      </w:r>
      <w:r>
        <w:fldChar w:fldCharType="end"/>
      </w:r>
      <w:r>
        <w:rPr>
          <w:rFonts w:hint="eastAsia"/>
        </w:rPr>
        <w:t xml:space="preserve"> 谐振电感磁芯参数</w:t>
      </w:r>
    </w:p>
    <w:tbl>
      <w:tblPr>
        <w:tblStyle w:val="11"/>
        <w:tblpPr w:leftFromText="180" w:rightFromText="180" w:vertAnchor="text" w:horzAnchor="page" w:tblpX="2133" w:tblpY="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5"/>
        <w:gridCol w:w="1365"/>
        <w:gridCol w:w="1335"/>
        <w:gridCol w:w="2866"/>
        <w:gridCol w:w="1301"/>
      </w:tblGrid>
      <w:tr w14:paraId="33F78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14:paraId="53A46928">
            <w:pPr>
              <w:pStyle w:val="8"/>
              <w:widowControl w:val="0"/>
              <w:jc w:val="both"/>
              <w:rPr>
                <w:rFonts w:ascii="Times New Roman" w:hAnsi="Times New Roman" w:cs="Times New Roman"/>
              </w:rPr>
            </w:pPr>
            <w:r>
              <w:rPr>
                <w:rFonts w:ascii="Times New Roman" w:hAnsi="Times New Roman" w:cs="Times New Roman"/>
              </w:rPr>
              <w:t>磁芯型号</w:t>
            </w:r>
          </w:p>
        </w:tc>
        <w:tc>
          <w:tcPr>
            <w:tcW w:w="1365" w:type="dxa"/>
          </w:tcPr>
          <w:p w14:paraId="1F71060D">
            <w:pPr>
              <w:pStyle w:val="8"/>
              <w:widowControl w:val="0"/>
              <w:jc w:val="both"/>
              <w:rPr>
                <w:rFonts w:ascii="Times New Roman" w:hAnsi="Times New Roman" w:cs="Times New Roman"/>
              </w:rPr>
            </w:pPr>
            <w:r>
              <w:rPr>
                <w:rFonts w:ascii="Times New Roman" w:hAnsi="Times New Roman" w:cs="Times New Roman"/>
              </w:rPr>
              <w:t>材质</w:t>
            </w:r>
          </w:p>
        </w:tc>
        <w:tc>
          <w:tcPr>
            <w:tcW w:w="1335" w:type="dxa"/>
          </w:tcPr>
          <w:p w14:paraId="1C847AB2">
            <w:pPr>
              <w:pStyle w:val="8"/>
              <w:widowControl w:val="0"/>
              <w:jc w:val="both"/>
              <w:rPr>
                <w:rFonts w:ascii="Times New Roman" w:hAnsi="Times New Roman" w:cs="Times New Roman"/>
              </w:rPr>
            </w:pPr>
            <w:r>
              <w:rPr>
                <w:rFonts w:ascii="Times New Roman" w:hAnsi="Times New Roman" w:cs="Times New Roman"/>
              </w:rPr>
              <w:t>截面积</w:t>
            </w:r>
          </w:p>
        </w:tc>
        <w:tc>
          <w:tcPr>
            <w:tcW w:w="2866" w:type="dxa"/>
          </w:tcPr>
          <w:p w14:paraId="12687BF4">
            <w:pPr>
              <w:pStyle w:val="8"/>
              <w:widowControl w:val="0"/>
              <w:jc w:val="both"/>
              <w:rPr>
                <w:rFonts w:ascii="Times New Roman" w:hAnsi="Times New Roman" w:cs="Times New Roman"/>
              </w:rPr>
            </w:pPr>
            <w:r>
              <w:rPr>
                <w:rFonts w:ascii="Times New Roman" w:hAnsi="Times New Roman" w:cs="Times New Roman"/>
              </w:rPr>
              <w:t>外形尺寸</w:t>
            </w:r>
          </w:p>
        </w:tc>
        <w:tc>
          <w:tcPr>
            <w:tcW w:w="1301" w:type="dxa"/>
          </w:tcPr>
          <w:p w14:paraId="079D8330">
            <w:pPr>
              <w:pStyle w:val="8"/>
              <w:widowControl w:val="0"/>
              <w:jc w:val="both"/>
              <w:rPr>
                <w:rFonts w:ascii="Times New Roman" w:hAnsi="Times New Roman" w:cs="Times New Roman"/>
              </w:rPr>
            </w:pPr>
            <w:r>
              <w:rPr>
                <w:rFonts w:ascii="Times New Roman" w:hAnsi="Times New Roman" w:cs="Times New Roman"/>
              </w:rPr>
              <w:t>备注</w:t>
            </w:r>
          </w:p>
        </w:tc>
      </w:tr>
      <w:tr w14:paraId="0D203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tcPr>
          <w:p w14:paraId="25476B26">
            <w:pPr>
              <w:pStyle w:val="8"/>
              <w:widowControl w:val="0"/>
              <w:jc w:val="both"/>
              <w:rPr>
                <w:rFonts w:hint="default" w:ascii="Times New Roman" w:hAnsi="Times New Roman" w:eastAsia="宋体" w:cs="Times New Roman"/>
                <w:lang w:val="en-US" w:eastAsia="zh-CN"/>
              </w:rPr>
            </w:pPr>
            <w:r>
              <w:rPr>
                <w:rFonts w:hint="eastAsia" w:ascii="Times New Roman" w:hAnsi="Times New Roman" w:cs="Times New Roman"/>
              </w:rPr>
              <w:t>PQ50</w:t>
            </w:r>
            <w:r>
              <w:rPr>
                <w:rFonts w:hint="eastAsia" w:ascii="Times New Roman" w:hAnsi="Times New Roman" w:cs="Times New Roman"/>
                <w:lang w:val="en-US" w:eastAsia="zh-CN"/>
              </w:rPr>
              <w:t>35</w:t>
            </w:r>
          </w:p>
        </w:tc>
        <w:tc>
          <w:tcPr>
            <w:tcW w:w="1365" w:type="dxa"/>
          </w:tcPr>
          <w:p w14:paraId="26DFD503">
            <w:pPr>
              <w:pStyle w:val="8"/>
              <w:widowControl w:val="0"/>
              <w:jc w:val="both"/>
              <w:rPr>
                <w:rFonts w:ascii="Times New Roman" w:hAnsi="Times New Roman" w:cs="Times New Roman"/>
              </w:rPr>
            </w:pPr>
          </w:p>
        </w:tc>
        <w:tc>
          <w:tcPr>
            <w:tcW w:w="1335" w:type="dxa"/>
          </w:tcPr>
          <w:p w14:paraId="48CFC7AE">
            <w:pPr>
              <w:pStyle w:val="8"/>
              <w:widowControl w:val="0"/>
              <w:jc w:val="both"/>
              <w:rPr>
                <w:rFonts w:ascii="Times New Roman" w:hAnsi="Times New Roman" w:cs="Times New Roman"/>
              </w:rPr>
            </w:pPr>
            <w:r>
              <w:rPr>
                <w:rFonts w:hint="eastAsia" w:ascii="Times New Roman" w:hAnsi="Times New Roman" w:cs="Times New Roman"/>
              </w:rPr>
              <w:t>329</w:t>
            </w:r>
          </w:p>
        </w:tc>
        <w:tc>
          <w:tcPr>
            <w:tcW w:w="2866" w:type="dxa"/>
          </w:tcPr>
          <w:p w14:paraId="0A894EA8">
            <w:pPr>
              <w:pStyle w:val="8"/>
              <w:widowControl w:val="0"/>
              <w:jc w:val="both"/>
              <w:rPr>
                <w:rFonts w:ascii="Times New Roman" w:hAnsi="Times New Roman" w:cs="Times New Roman"/>
              </w:rPr>
            </w:pPr>
            <w:r>
              <w:rPr>
                <w:rFonts w:hint="eastAsia" w:ascii="Times New Roman" w:hAnsi="Times New Roman" w:cs="Times New Roman"/>
              </w:rPr>
              <w:t>50</w:t>
            </w:r>
            <w:r>
              <w:rPr>
                <w:rFonts w:ascii="Times New Roman" w:hAnsi="Times New Roman" w:cs="Times New Roman"/>
              </w:rPr>
              <w:t>mm×</w:t>
            </w:r>
            <w:r>
              <w:rPr>
                <w:rFonts w:hint="eastAsia" w:ascii="Times New Roman" w:hAnsi="Times New Roman" w:cs="Times New Roman"/>
              </w:rPr>
              <w:t>32</w:t>
            </w:r>
            <w:r>
              <w:rPr>
                <w:rFonts w:ascii="Times New Roman" w:hAnsi="Times New Roman" w:cs="Times New Roman"/>
              </w:rPr>
              <w:t>mm×</w:t>
            </w:r>
            <w:r>
              <w:rPr>
                <w:rFonts w:hint="eastAsia" w:ascii="Times New Roman" w:hAnsi="Times New Roman" w:cs="Times New Roman"/>
              </w:rPr>
              <w:t>35</w:t>
            </w:r>
            <w:r>
              <w:rPr>
                <w:rFonts w:ascii="Times New Roman" w:hAnsi="Times New Roman" w:cs="Times New Roman"/>
              </w:rPr>
              <w:t>mm</w:t>
            </w:r>
          </w:p>
        </w:tc>
        <w:tc>
          <w:tcPr>
            <w:tcW w:w="1301" w:type="dxa"/>
          </w:tcPr>
          <w:p w14:paraId="50E17518">
            <w:pPr>
              <w:pStyle w:val="8"/>
              <w:widowControl w:val="0"/>
              <w:jc w:val="both"/>
              <w:rPr>
                <w:rFonts w:ascii="Times New Roman" w:hAnsi="Times New Roman" w:cs="Times New Roman"/>
              </w:rPr>
            </w:pPr>
          </w:p>
        </w:tc>
      </w:tr>
    </w:tbl>
    <w:p w14:paraId="59C97CB6">
      <w:pPr>
        <w:pStyle w:val="8"/>
      </w:pPr>
    </w:p>
    <w:p w14:paraId="149CBF85">
      <w:pPr>
        <w:keepNext/>
        <w:jc w:val="center"/>
      </w:pPr>
      <w:r>
        <w:drawing>
          <wp:inline distT="0" distB="0" distL="0" distR="0">
            <wp:extent cx="3535680" cy="1988820"/>
            <wp:effectExtent l="0" t="0" r="7620" b="1905"/>
            <wp:docPr id="17103444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344458" name="图片 1"/>
                    <pic:cNvPicPr>
                      <a:picLocks noChangeAspect="1"/>
                    </pic:cNvPicPr>
                  </pic:nvPicPr>
                  <pic:blipFill>
                    <a:blip r:embed="rId87"/>
                    <a:stretch>
                      <a:fillRect/>
                    </a:stretch>
                  </pic:blipFill>
                  <pic:spPr>
                    <a:xfrm>
                      <a:off x="0" y="0"/>
                      <a:ext cx="3535986" cy="1988992"/>
                    </a:xfrm>
                    <a:prstGeom prst="rect">
                      <a:avLst/>
                    </a:prstGeom>
                  </pic:spPr>
                </pic:pic>
              </a:graphicData>
            </a:graphic>
          </wp:inline>
        </w:drawing>
      </w:r>
    </w:p>
    <w:p w14:paraId="579D6625">
      <w:pPr>
        <w:pStyle w:val="6"/>
        <w:snapToGrid w:val="0"/>
        <w:spacing w:before="120" w:after="240"/>
        <w:jc w:val="cente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29</w:t>
      </w:r>
      <w:r>
        <w:rPr>
          <w:rFonts w:hint="eastAsia"/>
        </w:rPr>
        <w:fldChar w:fldCharType="end"/>
      </w:r>
      <w:r>
        <w:rPr>
          <w:rFonts w:hint="eastAsia"/>
        </w:rPr>
        <w:t xml:space="preserve">  磁芯外形图</w:t>
      </w:r>
    </w:p>
    <w:p w14:paraId="0702CCD4">
      <w:pPr>
        <w:keepNext/>
        <w:jc w:val="center"/>
      </w:pPr>
      <w:r>
        <w:drawing>
          <wp:inline distT="0" distB="0" distL="0" distR="0">
            <wp:extent cx="5274310" cy="1191895"/>
            <wp:effectExtent l="0" t="0" r="2540" b="8255"/>
            <wp:docPr id="44224276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42764" name="图片 2"/>
                    <pic:cNvPicPr>
                      <a:picLocks noChangeAspect="1"/>
                    </pic:cNvPicPr>
                  </pic:nvPicPr>
                  <pic:blipFill>
                    <a:blip r:embed="rId88">
                      <a:extLst>
                        <a:ext uri="{28A0092B-C50C-407E-A947-70E740481C1C}">
                          <a14:useLocalDpi xmlns:a14="http://schemas.microsoft.com/office/drawing/2010/main" val="0"/>
                        </a:ext>
                      </a:extLst>
                    </a:blip>
                    <a:stretch>
                      <a:fillRect/>
                    </a:stretch>
                  </pic:blipFill>
                  <pic:spPr>
                    <a:xfrm>
                      <a:off x="0" y="0"/>
                      <a:ext cx="5274310" cy="1191895"/>
                    </a:xfrm>
                    <a:prstGeom prst="rect">
                      <a:avLst/>
                    </a:prstGeom>
                  </pic:spPr>
                </pic:pic>
              </a:graphicData>
            </a:graphic>
          </wp:inline>
        </w:drawing>
      </w:r>
    </w:p>
    <w:p w14:paraId="502E6419">
      <w:pPr>
        <w:pStyle w:val="6"/>
        <w:snapToGrid w:val="0"/>
        <w:spacing w:before="120" w:after="240"/>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30</w:t>
      </w:r>
      <w:r>
        <w:rPr>
          <w:rFonts w:hint="eastAsia"/>
        </w:rPr>
        <w:fldChar w:fldCharType="end"/>
      </w:r>
      <w:r>
        <w:rPr>
          <w:rFonts w:hint="eastAsia"/>
        </w:rPr>
        <w:t xml:space="preserve">  磁芯尺寸</w:t>
      </w:r>
    </w:p>
    <w:p w14:paraId="03E6989E">
      <w:pPr>
        <w:pStyle w:val="8"/>
        <w:spacing w:line="360" w:lineRule="auto"/>
        <w:ind w:firstLine="404" w:firstLineChars="200"/>
        <w:rPr>
          <w:rFonts w:hint="eastAsia" w:ascii="Times New Roman" w:hAnsi="Times New Roman" w:eastAsia="仿宋_GB2312" w:cs="Times New Roman"/>
          <w:spacing w:val="-4"/>
          <w:kern w:val="2"/>
        </w:rPr>
      </w:pPr>
    </w:p>
    <w:p w14:paraId="584A80FC">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电感初级匝数：</w:t>
      </w:r>
    </w:p>
    <w:p w14:paraId="259F6F48">
      <w:pPr>
        <w:pStyle w:val="8"/>
        <w:spacing w:line="360" w:lineRule="auto"/>
        <w:ind w:firstLine="404" w:firstLineChars="200"/>
        <w:jc w:val="center"/>
        <w:rPr>
          <w:rFonts w:ascii="Times New Roman" w:hAnsi="Times New Roman" w:eastAsia="仿宋_GB2312" w:cs="Times New Roman"/>
          <w:spacing w:val="-4"/>
          <w:position w:val="-30"/>
        </w:rPr>
      </w:pPr>
      <w:r>
        <w:rPr>
          <w:rFonts w:ascii="Times New Roman" w:hAnsi="Times New Roman" w:eastAsia="仿宋_GB2312" w:cs="Times New Roman"/>
          <w:spacing w:val="-4"/>
          <w:kern w:val="2"/>
          <w:position w:val="-30"/>
        </w:rPr>
        <w:object>
          <v:shape id="_x0000_i1033" o:spt="75" type="#_x0000_t75" style="height:36pt;width:197pt;" o:ole="t" filled="f" o:preferrelative="t" stroked="f" coordsize="21600,21600">
            <v:path/>
            <v:fill on="f" focussize="0,0"/>
            <v:stroke on="f"/>
            <v:imagedata r:id="rId90" o:title=""/>
            <o:lock v:ext="edit" aspectratio="t"/>
            <w10:wrap type="none"/>
            <w10:anchorlock/>
          </v:shape>
          <o:OLEObject Type="Embed" ProgID="Equation.3" ShapeID="_x0000_i1033" DrawAspect="Content" ObjectID="_1468075733" r:id="rId89">
            <o:LockedField>false</o:LockedField>
          </o:OLEObject>
        </w:object>
      </w:r>
    </w:p>
    <w:p w14:paraId="333D1C2D">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lang w:val="en-US" w:eastAsia="zh-CN"/>
        </w:rPr>
        <w:t>实际匝数取10，</w:t>
      </w:r>
      <w:r>
        <w:rPr>
          <w:rFonts w:hint="eastAsia" w:ascii="Times New Roman" w:hAnsi="Times New Roman" w:eastAsia="仿宋_GB2312" w:cs="Times New Roman"/>
          <w:spacing w:val="-4"/>
          <w:kern w:val="2"/>
        </w:rPr>
        <w:t>内层</w:t>
      </w:r>
      <w:r>
        <w:rPr>
          <w:rFonts w:hint="eastAsia" w:ascii="Times New Roman" w:hAnsi="Times New Roman" w:eastAsia="仿宋_GB2312" w:cs="Times New Roman"/>
          <w:spacing w:val="-4"/>
          <w:kern w:val="2"/>
          <w:lang w:val="en-US" w:eastAsia="zh-CN"/>
        </w:rPr>
        <w:t>6</w:t>
      </w:r>
      <w:r>
        <w:rPr>
          <w:rFonts w:hint="eastAsia" w:ascii="Times New Roman" w:hAnsi="Times New Roman" w:eastAsia="仿宋_GB2312" w:cs="Times New Roman"/>
          <w:spacing w:val="-4"/>
          <w:kern w:val="2"/>
        </w:rPr>
        <w:t>匝，外层</w:t>
      </w:r>
      <w:r>
        <w:rPr>
          <w:rFonts w:hint="eastAsia" w:ascii="Times New Roman" w:hAnsi="Times New Roman" w:eastAsia="仿宋_GB2312" w:cs="Times New Roman"/>
          <w:spacing w:val="-4"/>
          <w:kern w:val="2"/>
          <w:lang w:val="en-US" w:eastAsia="zh-CN"/>
        </w:rPr>
        <w:t>4</w:t>
      </w:r>
      <w:r>
        <w:rPr>
          <w:rFonts w:hint="eastAsia" w:ascii="Times New Roman" w:hAnsi="Times New Roman" w:eastAsia="仿宋_GB2312" w:cs="Times New Roman"/>
          <w:spacing w:val="-4"/>
          <w:kern w:val="2"/>
        </w:rPr>
        <w:t>匝，采用0.1*</w:t>
      </w:r>
      <w:r>
        <w:rPr>
          <w:rFonts w:hint="eastAsia" w:ascii="Times New Roman" w:hAnsi="Times New Roman" w:eastAsia="仿宋_GB2312" w:cs="Times New Roman"/>
          <w:spacing w:val="-4"/>
          <w:kern w:val="2"/>
          <w:lang w:val="en-US" w:eastAsia="zh-CN"/>
        </w:rPr>
        <w:t>10</w:t>
      </w:r>
      <w:r>
        <w:rPr>
          <w:rFonts w:hint="eastAsia" w:ascii="Times New Roman" w:hAnsi="Times New Roman" w:eastAsia="仿宋_GB2312" w:cs="Times New Roman"/>
          <w:spacing w:val="-4"/>
          <w:kern w:val="2"/>
        </w:rPr>
        <w:t>00股丝包线绕制。</w:t>
      </w:r>
    </w:p>
    <w:p w14:paraId="6368E087">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磁芯气隙长度为：</w:t>
      </w:r>
    </w:p>
    <w:p w14:paraId="7899515E">
      <w:pPr>
        <w:jc w:val="center"/>
      </w:pPr>
      <w:r>
        <w:rPr>
          <w:position w:val="-30"/>
        </w:rPr>
        <w:object>
          <v:shape id="_x0000_i1034" o:spt="75" type="#_x0000_t75" style="height:36pt;width:301pt;" o:ole="t" filled="f" o:preferrelative="t" stroked="f" coordsize="21600,21600">
            <v:path/>
            <v:fill on="f" focussize="0,0"/>
            <v:stroke on="f"/>
            <v:imagedata r:id="rId92" o:title=""/>
            <o:lock v:ext="edit" aspectratio="t"/>
            <w10:wrap type="none"/>
            <w10:anchorlock/>
          </v:shape>
          <o:OLEObject Type="Embed" ProgID="Equation.3" ShapeID="_x0000_i1034" DrawAspect="Content" ObjectID="_1468075734" r:id="rId91">
            <o:LockedField>false</o:LockedField>
          </o:OLEObject>
        </w:object>
      </w:r>
    </w:p>
    <w:p w14:paraId="7F1C778E">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考虑到边缘磁场，气隙长度取</w:t>
      </w:r>
      <w:r>
        <w:rPr>
          <w:rFonts w:hint="eastAsia" w:ascii="Times New Roman" w:hAnsi="Times New Roman" w:eastAsia="仿宋_GB2312" w:cs="Times New Roman"/>
          <w:spacing w:val="-4"/>
          <w:kern w:val="2"/>
          <w:lang w:val="en-US" w:eastAsia="zh-CN"/>
        </w:rPr>
        <w:t>8</w:t>
      </w:r>
      <w:r>
        <w:rPr>
          <w:rFonts w:hint="eastAsia" w:ascii="Times New Roman" w:hAnsi="Times New Roman" w:eastAsia="仿宋_GB2312" w:cs="Times New Roman"/>
          <w:spacing w:val="-4"/>
          <w:kern w:val="2"/>
        </w:rPr>
        <w:t>mm，磁芯垫高</w:t>
      </w:r>
      <w:r>
        <w:rPr>
          <w:rFonts w:hint="eastAsia" w:ascii="Times New Roman" w:hAnsi="Times New Roman" w:eastAsia="仿宋_GB2312" w:cs="Times New Roman"/>
          <w:spacing w:val="-4"/>
          <w:kern w:val="2"/>
          <w:lang w:val="en-US" w:eastAsia="zh-CN"/>
        </w:rPr>
        <w:t>4</w:t>
      </w:r>
      <w:r>
        <w:rPr>
          <w:rFonts w:hint="eastAsia" w:ascii="Times New Roman" w:hAnsi="Times New Roman" w:eastAsia="仿宋_GB2312" w:cs="Times New Roman"/>
          <w:spacing w:val="-4"/>
          <w:kern w:val="2"/>
        </w:rPr>
        <w:t>mm。</w:t>
      </w:r>
    </w:p>
    <w:p w14:paraId="6F3B39C1">
      <w:pPr>
        <w:pStyle w:val="4"/>
        <w:bidi w:val="0"/>
        <w:ind w:left="720" w:leftChars="0" w:hanging="720" w:firstLineChars="0"/>
        <w:rPr>
          <w:rFonts w:hint="eastAsia"/>
          <w:lang w:val="en-US" w:eastAsia="zh-CN"/>
        </w:rPr>
      </w:pPr>
      <w:r>
        <w:rPr>
          <w:rFonts w:hint="eastAsia"/>
          <w:lang w:val="en-US" w:eastAsia="zh-CN"/>
        </w:rPr>
        <w:t>变压器设计</w:t>
      </w:r>
    </w:p>
    <w:p w14:paraId="0AA9204E">
      <w:pPr>
        <w:ind w:firstLine="420" w:firstLineChars="200"/>
      </w:pPr>
      <w:r>
        <w:rPr>
          <w:rFonts w:hint="eastAsia" w:ascii="Times New Roman" w:hAnsi="Times New Roman" w:eastAsia="仿宋" w:cs="Times New Roman"/>
        </w:rPr>
        <w:t>变压器伏秒在电压</w:t>
      </w:r>
      <w:r>
        <w:rPr>
          <w:rFonts w:hint="eastAsia" w:ascii="Times New Roman" w:hAnsi="Times New Roman" w:eastAsia="仿宋" w:cs="Times New Roman"/>
          <w:lang w:val="en-US" w:eastAsia="zh-CN"/>
        </w:rPr>
        <w:t>7</w:t>
      </w:r>
      <w:r>
        <w:rPr>
          <w:rFonts w:hint="eastAsia" w:ascii="Times New Roman" w:hAnsi="Times New Roman" w:eastAsia="仿宋" w:cs="Times New Roman"/>
        </w:rPr>
        <w:t>00V</w:t>
      </w:r>
      <w:r>
        <w:rPr>
          <w:rFonts w:hint="eastAsia" w:ascii="Times New Roman" w:hAnsi="Times New Roman" w:eastAsia="仿宋" w:cs="Times New Roman"/>
          <w:lang w:val="en-US" w:eastAsia="zh-CN"/>
        </w:rPr>
        <w:t>输入</w:t>
      </w:r>
      <w:r>
        <w:rPr>
          <w:rFonts w:hint="eastAsia" w:ascii="Times New Roman" w:hAnsi="Times New Roman" w:eastAsia="仿宋" w:cs="Times New Roman"/>
        </w:rPr>
        <w:t>时为0.</w:t>
      </w:r>
      <w:r>
        <w:rPr>
          <w:rFonts w:hint="eastAsia" w:ascii="Times New Roman" w:hAnsi="Times New Roman" w:eastAsia="仿宋" w:cs="Times New Roman"/>
          <w:lang w:val="en-US" w:eastAsia="zh-CN"/>
        </w:rPr>
        <w:t>48</w:t>
      </w:r>
      <w:r>
        <w:rPr>
          <w:rFonts w:hint="eastAsia" w:ascii="Times New Roman" w:hAnsi="Times New Roman" w:eastAsia="仿宋" w:cs="Times New Roman"/>
        </w:rPr>
        <w:t>mVs，如下图所示</w:t>
      </w:r>
    </w:p>
    <w:p w14:paraId="5BC553C9">
      <w:r>
        <w:drawing>
          <wp:inline distT="0" distB="0" distL="114300" distR="114300">
            <wp:extent cx="5269865" cy="2989580"/>
            <wp:effectExtent l="0" t="0" r="6985" b="1270"/>
            <wp:docPr id="3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7"/>
                    <pic:cNvPicPr>
                      <a:picLocks noChangeAspect="1"/>
                    </pic:cNvPicPr>
                  </pic:nvPicPr>
                  <pic:blipFill>
                    <a:blip r:embed="rId93"/>
                    <a:stretch>
                      <a:fillRect/>
                    </a:stretch>
                  </pic:blipFill>
                  <pic:spPr>
                    <a:xfrm>
                      <a:off x="0" y="0"/>
                      <a:ext cx="5269865" cy="2989580"/>
                    </a:xfrm>
                    <a:prstGeom prst="rect">
                      <a:avLst/>
                    </a:prstGeom>
                    <a:noFill/>
                    <a:ln>
                      <a:noFill/>
                    </a:ln>
                  </pic:spPr>
                </pic:pic>
              </a:graphicData>
            </a:graphic>
          </wp:inline>
        </w:drawing>
      </w:r>
    </w:p>
    <w:p w14:paraId="7FE0101E">
      <w:pPr>
        <w:pStyle w:val="6"/>
        <w:jc w:val="center"/>
      </w:pPr>
      <w:r>
        <w:t xml:space="preserve">图 </w:t>
      </w:r>
      <w:r>
        <w:fldChar w:fldCharType="begin"/>
      </w:r>
      <w:r>
        <w:instrText xml:space="preserve"> SEQ 图 \* ARABIC </w:instrText>
      </w:r>
      <w:r>
        <w:fldChar w:fldCharType="separate"/>
      </w:r>
      <w:r>
        <w:t>42</w:t>
      </w:r>
      <w:r>
        <w:fldChar w:fldCharType="end"/>
      </w:r>
      <w:r>
        <w:rPr>
          <w:rFonts w:hint="eastAsia"/>
        </w:rPr>
        <w:t xml:space="preserve"> 变压器伏秒</w:t>
      </w:r>
    </w:p>
    <w:p w14:paraId="3A0115F3"/>
    <w:p w14:paraId="45476B73">
      <w:r>
        <w:rPr>
          <w:rFonts w:hint="eastAsia" w:ascii="Times New Roman" w:hAnsi="Times New Roman" w:eastAsia="仿宋" w:cs="Times New Roman"/>
        </w:rPr>
        <w:t>变压器磁芯参数表如下所示。</w:t>
      </w:r>
    </w:p>
    <w:p w14:paraId="2C904BFA">
      <w:pPr>
        <w:pStyle w:val="6"/>
        <w:jc w:val="center"/>
      </w:pPr>
      <w:r>
        <w:t xml:space="preserve">表 </w:t>
      </w:r>
      <w:r>
        <w:fldChar w:fldCharType="begin"/>
      </w:r>
      <w:r>
        <w:instrText xml:space="preserve"> SEQ 表 \* ARABIC </w:instrText>
      </w:r>
      <w:r>
        <w:fldChar w:fldCharType="separate"/>
      </w:r>
      <w:r>
        <w:t>12</w:t>
      </w:r>
      <w:r>
        <w:fldChar w:fldCharType="end"/>
      </w:r>
      <w:r>
        <w:rPr>
          <w:rFonts w:hint="eastAsia"/>
        </w:rPr>
        <w:t xml:space="preserve"> 变压器磁芯参数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0"/>
        <w:gridCol w:w="1414"/>
        <w:gridCol w:w="1411"/>
        <w:gridCol w:w="2641"/>
        <w:gridCol w:w="1386"/>
      </w:tblGrid>
      <w:tr w14:paraId="7D9A8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tcPr>
          <w:p w14:paraId="0D2DFFC7">
            <w:pPr>
              <w:pStyle w:val="8"/>
              <w:widowControl w:val="0"/>
              <w:jc w:val="both"/>
              <w:rPr>
                <w:rFonts w:ascii="Times New Roman" w:hAnsi="Times New Roman" w:cs="Times New Roman"/>
              </w:rPr>
            </w:pPr>
            <w:r>
              <w:rPr>
                <w:rFonts w:ascii="Times New Roman" w:hAnsi="Times New Roman" w:cs="Times New Roman"/>
              </w:rPr>
              <w:t>磁芯型号</w:t>
            </w:r>
          </w:p>
        </w:tc>
        <w:tc>
          <w:tcPr>
            <w:tcW w:w="1414" w:type="dxa"/>
          </w:tcPr>
          <w:p w14:paraId="2F6C6D1B">
            <w:pPr>
              <w:pStyle w:val="8"/>
              <w:widowControl w:val="0"/>
              <w:jc w:val="both"/>
              <w:rPr>
                <w:rFonts w:ascii="Times New Roman" w:hAnsi="Times New Roman" w:cs="Times New Roman"/>
              </w:rPr>
            </w:pPr>
            <w:r>
              <w:rPr>
                <w:rFonts w:ascii="Times New Roman" w:hAnsi="Times New Roman" w:cs="Times New Roman"/>
              </w:rPr>
              <w:t>材质</w:t>
            </w:r>
          </w:p>
        </w:tc>
        <w:tc>
          <w:tcPr>
            <w:tcW w:w="1411" w:type="dxa"/>
          </w:tcPr>
          <w:p w14:paraId="74C36FE0">
            <w:pPr>
              <w:pStyle w:val="8"/>
              <w:widowControl w:val="0"/>
              <w:jc w:val="both"/>
              <w:rPr>
                <w:rFonts w:ascii="Times New Roman" w:hAnsi="Times New Roman" w:cs="Times New Roman"/>
              </w:rPr>
            </w:pPr>
            <w:r>
              <w:rPr>
                <w:rFonts w:ascii="Times New Roman" w:hAnsi="Times New Roman" w:cs="Times New Roman"/>
              </w:rPr>
              <w:t>截面积</w:t>
            </w:r>
          </w:p>
        </w:tc>
        <w:tc>
          <w:tcPr>
            <w:tcW w:w="2641" w:type="dxa"/>
          </w:tcPr>
          <w:p w14:paraId="1F3264A0">
            <w:pPr>
              <w:pStyle w:val="8"/>
              <w:widowControl w:val="0"/>
              <w:jc w:val="both"/>
              <w:rPr>
                <w:rFonts w:ascii="Times New Roman" w:hAnsi="Times New Roman" w:cs="Times New Roman"/>
              </w:rPr>
            </w:pPr>
            <w:r>
              <w:rPr>
                <w:rFonts w:ascii="Times New Roman" w:hAnsi="Times New Roman" w:cs="Times New Roman"/>
              </w:rPr>
              <w:t>外形尺寸</w:t>
            </w:r>
          </w:p>
        </w:tc>
        <w:tc>
          <w:tcPr>
            <w:tcW w:w="1386" w:type="dxa"/>
          </w:tcPr>
          <w:p w14:paraId="57C390A2">
            <w:pPr>
              <w:pStyle w:val="8"/>
              <w:widowControl w:val="0"/>
              <w:jc w:val="both"/>
              <w:rPr>
                <w:rFonts w:ascii="Times New Roman" w:hAnsi="Times New Roman" w:cs="Times New Roman"/>
              </w:rPr>
            </w:pPr>
            <w:r>
              <w:rPr>
                <w:rFonts w:ascii="Times New Roman" w:hAnsi="Times New Roman" w:cs="Times New Roman"/>
              </w:rPr>
              <w:t>备注</w:t>
            </w:r>
          </w:p>
        </w:tc>
      </w:tr>
      <w:tr w14:paraId="6BF7A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0" w:type="dxa"/>
          </w:tcPr>
          <w:p w14:paraId="307302F6">
            <w:pPr>
              <w:pStyle w:val="8"/>
              <w:widowControl w:val="0"/>
              <w:jc w:val="both"/>
              <w:rPr>
                <w:rFonts w:hint="default" w:ascii="Times New Roman" w:hAnsi="Times New Roman" w:eastAsia="宋体" w:cs="Times New Roman"/>
                <w:lang w:val="en-US" w:eastAsia="zh-CN"/>
              </w:rPr>
            </w:pPr>
            <w:r>
              <w:rPr>
                <w:rFonts w:hint="eastAsia" w:ascii="Times New Roman" w:hAnsi="Times New Roman" w:cs="Times New Roman"/>
              </w:rPr>
              <w:t>PQ50</w:t>
            </w:r>
            <w:r>
              <w:rPr>
                <w:rFonts w:hint="eastAsia" w:ascii="Times New Roman" w:hAnsi="Times New Roman" w:cs="Times New Roman"/>
                <w:lang w:val="en-US" w:eastAsia="zh-CN"/>
              </w:rPr>
              <w:t>50</w:t>
            </w:r>
          </w:p>
        </w:tc>
        <w:tc>
          <w:tcPr>
            <w:tcW w:w="1414" w:type="dxa"/>
          </w:tcPr>
          <w:p w14:paraId="620AF25B">
            <w:pPr>
              <w:pStyle w:val="8"/>
              <w:widowControl w:val="0"/>
              <w:jc w:val="both"/>
              <w:rPr>
                <w:rFonts w:ascii="Times New Roman" w:hAnsi="Times New Roman" w:cs="Times New Roman"/>
              </w:rPr>
            </w:pPr>
          </w:p>
        </w:tc>
        <w:tc>
          <w:tcPr>
            <w:tcW w:w="1411" w:type="dxa"/>
          </w:tcPr>
          <w:p w14:paraId="15A01F30">
            <w:pPr>
              <w:pStyle w:val="8"/>
              <w:widowControl w:val="0"/>
              <w:jc w:val="both"/>
              <w:rPr>
                <w:rFonts w:ascii="Times New Roman" w:hAnsi="Times New Roman" w:cs="Times New Roman"/>
              </w:rPr>
            </w:pPr>
            <w:r>
              <w:rPr>
                <w:rFonts w:hint="eastAsia" w:ascii="Times New Roman" w:hAnsi="Times New Roman" w:cs="Times New Roman"/>
              </w:rPr>
              <w:t>329</w:t>
            </w:r>
          </w:p>
        </w:tc>
        <w:tc>
          <w:tcPr>
            <w:tcW w:w="2641" w:type="dxa"/>
          </w:tcPr>
          <w:p w14:paraId="08EC9BBD">
            <w:pPr>
              <w:pStyle w:val="8"/>
              <w:widowControl w:val="0"/>
              <w:jc w:val="both"/>
              <w:rPr>
                <w:rFonts w:ascii="Times New Roman" w:hAnsi="Times New Roman" w:cs="Times New Roman"/>
              </w:rPr>
            </w:pPr>
            <w:r>
              <w:rPr>
                <w:rFonts w:hint="eastAsia" w:ascii="Times New Roman" w:hAnsi="Times New Roman" w:cs="Times New Roman"/>
              </w:rPr>
              <w:t>50</w:t>
            </w:r>
            <w:r>
              <w:rPr>
                <w:rFonts w:ascii="Times New Roman" w:hAnsi="Times New Roman" w:cs="Times New Roman"/>
              </w:rPr>
              <w:t>mm×</w:t>
            </w:r>
            <w:r>
              <w:rPr>
                <w:rFonts w:hint="eastAsia" w:ascii="Times New Roman" w:hAnsi="Times New Roman" w:cs="Times New Roman"/>
              </w:rPr>
              <w:t>32</w:t>
            </w:r>
            <w:r>
              <w:rPr>
                <w:rFonts w:ascii="Times New Roman" w:hAnsi="Times New Roman" w:cs="Times New Roman"/>
              </w:rPr>
              <w:t>mm×</w:t>
            </w:r>
            <w:r>
              <w:rPr>
                <w:rFonts w:hint="eastAsia" w:ascii="Times New Roman" w:hAnsi="Times New Roman" w:cs="Times New Roman"/>
              </w:rPr>
              <w:t>35</w:t>
            </w:r>
            <w:r>
              <w:rPr>
                <w:rFonts w:ascii="Times New Roman" w:hAnsi="Times New Roman" w:cs="Times New Roman"/>
              </w:rPr>
              <w:t>mm</w:t>
            </w:r>
          </w:p>
        </w:tc>
        <w:tc>
          <w:tcPr>
            <w:tcW w:w="1386" w:type="dxa"/>
          </w:tcPr>
          <w:p w14:paraId="04DF25C1">
            <w:pPr>
              <w:pStyle w:val="8"/>
              <w:widowControl w:val="0"/>
              <w:jc w:val="both"/>
              <w:rPr>
                <w:rFonts w:ascii="Times New Roman" w:hAnsi="Times New Roman" w:cs="Times New Roman"/>
              </w:rPr>
            </w:pPr>
          </w:p>
        </w:tc>
      </w:tr>
    </w:tbl>
    <w:p w14:paraId="0A06E3E6">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变压器初级匝数为：</w:t>
      </w:r>
    </w:p>
    <w:p w14:paraId="49D00568">
      <w:pPr>
        <w:pStyle w:val="8"/>
        <w:spacing w:line="360" w:lineRule="auto"/>
        <w:ind w:firstLine="404" w:firstLineChars="200"/>
        <w:jc w:val="center"/>
        <w:rPr>
          <w:rFonts w:ascii="Times New Roman" w:hAnsi="Times New Roman" w:eastAsia="仿宋_GB2312" w:cs="Times New Roman"/>
          <w:spacing w:val="-4"/>
        </w:rPr>
      </w:pPr>
      <w:r>
        <w:rPr>
          <w:rFonts w:ascii="Times New Roman" w:hAnsi="Times New Roman" w:eastAsia="仿宋_GB2312" w:cs="Times New Roman"/>
          <w:spacing w:val="-4"/>
          <w:kern w:val="2"/>
          <w:position w:val="-30"/>
        </w:rPr>
        <w:object>
          <v:shape id="_x0000_i1035" o:spt="75" type="#_x0000_t75" style="height:36.75pt;width:254.05pt;" o:ole="t" filled="f" o:preferrelative="t" stroked="f" coordsize="21600,21600">
            <v:path/>
            <v:fill on="f" focussize="0,0"/>
            <v:stroke on="f"/>
            <v:imagedata r:id="rId95" o:title=""/>
            <o:lock v:ext="edit" aspectratio="t"/>
            <w10:wrap type="none"/>
            <w10:anchorlock/>
          </v:shape>
          <o:OLEObject Type="Embed" ProgID="Equation.3" ShapeID="_x0000_i1035" DrawAspect="Content" ObjectID="_1468075735" r:id="rId94">
            <o:LockedField>false</o:LockedField>
          </o:OLEObject>
        </w:object>
      </w:r>
    </w:p>
    <w:p w14:paraId="2FE7F95C">
      <w:pPr>
        <w:pStyle w:val="8"/>
        <w:spacing w:line="360" w:lineRule="auto"/>
        <w:ind w:firstLine="404" w:firstLineChars="200"/>
        <w:rPr>
          <w:rFonts w:hint="default" w:ascii="Times New Roman" w:hAnsi="Times New Roman" w:eastAsia="仿宋_GB2312" w:cs="Times New Roman"/>
          <w:spacing w:val="-4"/>
          <w:lang w:val="en-US"/>
        </w:rPr>
      </w:pPr>
      <w:r>
        <w:rPr>
          <w:rFonts w:hint="eastAsia" w:ascii="Times New Roman" w:hAnsi="Times New Roman" w:eastAsia="仿宋_GB2312" w:cs="Times New Roman"/>
          <w:spacing w:val="-4"/>
          <w:kern w:val="2"/>
          <w:lang w:val="en-US" w:eastAsia="zh-CN"/>
        </w:rPr>
        <w:t>采用两个变压器串联结构，每个</w:t>
      </w:r>
      <w:r>
        <w:rPr>
          <w:rFonts w:hint="eastAsia" w:ascii="Times New Roman" w:hAnsi="Times New Roman" w:eastAsia="仿宋_GB2312" w:cs="Times New Roman"/>
          <w:spacing w:val="-4"/>
          <w:kern w:val="2"/>
        </w:rPr>
        <w:t>初级为</w:t>
      </w:r>
      <w:r>
        <w:rPr>
          <w:rFonts w:hint="eastAsia" w:ascii="Times New Roman" w:hAnsi="Times New Roman" w:eastAsia="仿宋_GB2312" w:cs="Times New Roman"/>
          <w:spacing w:val="-4"/>
          <w:kern w:val="2"/>
          <w:lang w:val="en-US" w:eastAsia="zh-CN"/>
        </w:rPr>
        <w:t>6</w:t>
      </w:r>
      <w:r>
        <w:rPr>
          <w:rFonts w:hint="eastAsia" w:ascii="Times New Roman" w:hAnsi="Times New Roman" w:eastAsia="仿宋_GB2312" w:cs="Times New Roman"/>
          <w:spacing w:val="-4"/>
          <w:kern w:val="2"/>
        </w:rPr>
        <w:t>匝，初次级变比为</w:t>
      </w:r>
      <w:r>
        <w:rPr>
          <w:rFonts w:hint="eastAsia" w:ascii="Times New Roman" w:hAnsi="Times New Roman" w:eastAsia="仿宋_GB2312" w:cs="Times New Roman"/>
          <w:spacing w:val="-4"/>
          <w:kern w:val="2"/>
          <w:lang w:val="en-US" w:eastAsia="zh-CN"/>
        </w:rPr>
        <w:t>2.86</w:t>
      </w:r>
      <w:r>
        <w:rPr>
          <w:rFonts w:hint="eastAsia" w:ascii="Times New Roman" w:hAnsi="Times New Roman" w:eastAsia="仿宋_GB2312" w:cs="Times New Roman"/>
          <w:spacing w:val="-4"/>
          <w:kern w:val="2"/>
        </w:rPr>
        <w:t>，次级为</w:t>
      </w:r>
      <w:r>
        <w:rPr>
          <w:rFonts w:hint="eastAsia" w:ascii="Times New Roman" w:hAnsi="Times New Roman" w:eastAsia="仿宋_GB2312" w:cs="Times New Roman"/>
          <w:spacing w:val="-4"/>
          <w:kern w:val="2"/>
          <w:lang w:val="en-US" w:eastAsia="zh-CN"/>
        </w:rPr>
        <w:t>2.1</w:t>
      </w:r>
      <w:r>
        <w:rPr>
          <w:rFonts w:hint="eastAsia" w:ascii="Times New Roman" w:hAnsi="Times New Roman" w:eastAsia="仿宋_GB2312" w:cs="Times New Roman"/>
          <w:spacing w:val="-4"/>
          <w:kern w:val="2"/>
        </w:rPr>
        <w:t>匝，初级采用0.1*1</w:t>
      </w:r>
      <w:r>
        <w:rPr>
          <w:rFonts w:hint="eastAsia" w:ascii="Times New Roman" w:hAnsi="Times New Roman" w:eastAsia="仿宋_GB2312" w:cs="Times New Roman"/>
          <w:spacing w:val="-4"/>
          <w:kern w:val="2"/>
          <w:lang w:val="en-US" w:eastAsia="zh-CN"/>
        </w:rPr>
        <w:t>2</w:t>
      </w:r>
      <w:r>
        <w:rPr>
          <w:rFonts w:hint="eastAsia" w:ascii="Times New Roman" w:hAnsi="Times New Roman" w:eastAsia="仿宋_GB2312" w:cs="Times New Roman"/>
          <w:spacing w:val="-4"/>
          <w:kern w:val="2"/>
        </w:rPr>
        <w:t>00股丝包线绕制，分布在</w:t>
      </w:r>
      <w:r>
        <w:rPr>
          <w:rFonts w:hint="eastAsia" w:ascii="Times New Roman" w:hAnsi="Times New Roman" w:eastAsia="仿宋_GB2312" w:cs="Times New Roman"/>
          <w:spacing w:val="-4"/>
          <w:kern w:val="2"/>
          <w:lang w:val="en-US" w:eastAsia="zh-CN"/>
        </w:rPr>
        <w:t>内</w:t>
      </w:r>
      <w:r>
        <w:rPr>
          <w:rFonts w:hint="eastAsia" w:ascii="Times New Roman" w:hAnsi="Times New Roman" w:eastAsia="仿宋_GB2312" w:cs="Times New Roman"/>
          <w:spacing w:val="-4"/>
          <w:kern w:val="2"/>
        </w:rPr>
        <w:t>层；次级</w:t>
      </w:r>
      <w:r>
        <w:rPr>
          <w:rFonts w:hint="eastAsia" w:ascii="Times New Roman" w:hAnsi="Times New Roman" w:eastAsia="仿宋_GB2312" w:cs="Times New Roman"/>
          <w:spacing w:val="-4"/>
          <w:kern w:val="2"/>
          <w:lang w:val="en-US" w:eastAsia="zh-CN"/>
        </w:rPr>
        <w:t>采用0.2mm厚，30mm宽铜带绕制，采用3个绕组并联输出</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以满足电流输出要求。</w:t>
      </w:r>
    </w:p>
    <w:p w14:paraId="39272AC3">
      <w:pPr>
        <w:pStyle w:val="4"/>
        <w:bidi w:val="0"/>
        <w:ind w:left="720" w:leftChars="0" w:hanging="720" w:firstLineChars="0"/>
        <w:rPr>
          <w:rFonts w:hint="eastAsia"/>
          <w:lang w:val="en-US" w:eastAsia="zh-CN"/>
        </w:rPr>
      </w:pPr>
      <w:r>
        <w:rPr>
          <w:rFonts w:hint="eastAsia"/>
          <w:lang w:val="en-US" w:eastAsia="zh-CN"/>
        </w:rPr>
        <w:t>高压整流设计</w:t>
      </w:r>
    </w:p>
    <w:p w14:paraId="3BDC92FD">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rPr>
        <w:t>高压整流选择</w:t>
      </w:r>
      <w:r>
        <w:rPr>
          <w:rFonts w:hint="eastAsia" w:ascii="Times New Roman" w:hAnsi="Times New Roman" w:eastAsia="仿宋_GB2312" w:cs="Times New Roman"/>
          <w:spacing w:val="-4"/>
          <w:kern w:val="2"/>
          <w:lang w:val="en-US" w:eastAsia="zh-CN"/>
        </w:rPr>
        <w:t>65</w:t>
      </w:r>
      <w:r>
        <w:rPr>
          <w:rFonts w:hint="eastAsia" w:ascii="Times New Roman" w:hAnsi="Times New Roman" w:eastAsia="仿宋_GB2312" w:cs="Times New Roman"/>
          <w:spacing w:val="-4"/>
          <w:kern w:val="2"/>
        </w:rPr>
        <w:t>0V SIC</w:t>
      </w:r>
      <w:r>
        <w:rPr>
          <w:rFonts w:hint="eastAsia" w:ascii="Times New Roman" w:hAnsi="Times New Roman" w:eastAsia="仿宋_GB2312" w:cs="Times New Roman"/>
          <w:spacing w:val="-4"/>
          <w:kern w:val="2"/>
          <w:lang w:val="en-US" w:eastAsia="zh-CN"/>
        </w:rPr>
        <w:t>大电流</w:t>
      </w:r>
      <w:r>
        <w:rPr>
          <w:rFonts w:hint="eastAsia" w:ascii="Times New Roman" w:hAnsi="Times New Roman" w:eastAsia="仿宋_GB2312" w:cs="Times New Roman"/>
          <w:spacing w:val="-4"/>
          <w:kern w:val="2"/>
        </w:rPr>
        <w:t>二极管，通过对比</w:t>
      </w:r>
      <w:r>
        <w:rPr>
          <w:rFonts w:hint="eastAsia" w:ascii="Times New Roman" w:hAnsi="Times New Roman" w:eastAsia="仿宋_GB2312" w:cs="Times New Roman"/>
          <w:spacing w:val="-4"/>
          <w:kern w:val="2"/>
          <w:lang w:val="en-US" w:eastAsia="zh-CN"/>
        </w:rPr>
        <w:t>WNSC6D60650</w:t>
      </w:r>
      <w:r>
        <w:rPr>
          <w:rFonts w:hint="eastAsia" w:ascii="Times New Roman" w:hAnsi="Times New Roman" w:eastAsia="仿宋_GB2312" w:cs="Times New Roman"/>
          <w:spacing w:val="-4"/>
          <w:kern w:val="2"/>
        </w:rPr>
        <w:t>在相同条件下具有更小的导通电阻，可以实现更小的损耗</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采用2只并联结构。</w:t>
      </w:r>
    </w:p>
    <w:p w14:paraId="6D697A11"/>
    <w:p w14:paraId="7D81F570">
      <w:pPr>
        <w:pStyle w:val="6"/>
        <w:jc w:val="center"/>
      </w:pPr>
      <w:r>
        <w:t xml:space="preserve">表 </w:t>
      </w:r>
      <w:r>
        <w:fldChar w:fldCharType="begin"/>
      </w:r>
      <w:r>
        <w:instrText xml:space="preserve"> SEQ 表 \* ARABIC </w:instrText>
      </w:r>
      <w:r>
        <w:fldChar w:fldCharType="separate"/>
      </w:r>
      <w:r>
        <w:t>13</w:t>
      </w:r>
      <w:r>
        <w:fldChar w:fldCharType="end"/>
      </w:r>
      <w:r>
        <w:rPr>
          <w:rFonts w:hint="eastAsia"/>
        </w:rPr>
        <w:t xml:space="preserve"> 高压整流二极管技术参数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0"/>
        <w:gridCol w:w="1285"/>
        <w:gridCol w:w="1058"/>
        <w:gridCol w:w="1098"/>
        <w:gridCol w:w="1098"/>
        <w:gridCol w:w="1058"/>
        <w:gridCol w:w="875"/>
      </w:tblGrid>
      <w:tr w14:paraId="4858E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166D4090">
            <w:pPr>
              <w:widowControl w:val="0"/>
              <w:jc w:val="both"/>
              <w:rPr>
                <w:rFonts w:ascii="Times New Roman" w:hAnsi="Times New Roman" w:cs="Times New Roman"/>
                <w:bCs/>
                <w:szCs w:val="21"/>
              </w:rPr>
            </w:pPr>
            <w:r>
              <w:rPr>
                <w:rFonts w:ascii="Times New Roman" w:hAnsi="Times New Roman" w:cs="Times New Roman"/>
                <w:bCs/>
                <w:kern w:val="2"/>
                <w:sz w:val="21"/>
                <w:szCs w:val="21"/>
              </w:rPr>
              <w:t>型号</w:t>
            </w:r>
          </w:p>
        </w:tc>
        <w:tc>
          <w:tcPr>
            <w:tcW w:w="0" w:type="auto"/>
          </w:tcPr>
          <w:p w14:paraId="6F2E95F3">
            <w:pPr>
              <w:widowControl w:val="0"/>
              <w:jc w:val="both"/>
              <w:rPr>
                <w:rFonts w:ascii="Times New Roman" w:hAnsi="Times New Roman" w:cs="Times New Roman"/>
                <w:bCs/>
                <w:szCs w:val="21"/>
              </w:rPr>
            </w:pPr>
            <w:r>
              <w:rPr>
                <w:rFonts w:ascii="Times New Roman" w:hAnsi="Times New Roman" w:cs="Times New Roman"/>
                <w:bCs/>
                <w:kern w:val="2"/>
                <w:sz w:val="21"/>
                <w:szCs w:val="21"/>
              </w:rPr>
              <w:t>V</w:t>
            </w:r>
            <w:r>
              <w:rPr>
                <w:rFonts w:ascii="Times New Roman" w:hAnsi="Times New Roman" w:cs="Times New Roman"/>
                <w:bCs/>
                <w:kern w:val="2"/>
                <w:sz w:val="21"/>
                <w:szCs w:val="21"/>
                <w:vertAlign w:val="subscript"/>
              </w:rPr>
              <w:t>F</w:t>
            </w:r>
            <w:r>
              <w:rPr>
                <w:rFonts w:ascii="Times New Roman" w:hAnsi="Times New Roman" w:cs="Times New Roman"/>
                <w:bCs/>
                <w:kern w:val="2"/>
                <w:sz w:val="21"/>
                <w:szCs w:val="21"/>
              </w:rPr>
              <w:t>（25℃）</w:t>
            </w:r>
          </w:p>
        </w:tc>
        <w:tc>
          <w:tcPr>
            <w:tcW w:w="0" w:type="auto"/>
          </w:tcPr>
          <w:p w14:paraId="621A2DE0">
            <w:pPr>
              <w:widowControl w:val="0"/>
              <w:jc w:val="both"/>
              <w:rPr>
                <w:rFonts w:ascii="Times New Roman" w:hAnsi="Times New Roman" w:cs="Times New Roman"/>
                <w:bCs/>
                <w:szCs w:val="21"/>
              </w:rPr>
            </w:pPr>
            <w:r>
              <w:rPr>
                <w:rFonts w:ascii="Times New Roman" w:hAnsi="Times New Roman" w:cs="Times New Roman"/>
                <w:bCs/>
                <w:kern w:val="2"/>
                <w:sz w:val="21"/>
                <w:szCs w:val="21"/>
              </w:rPr>
              <w:t>I</w:t>
            </w:r>
            <w:r>
              <w:rPr>
                <w:rFonts w:ascii="Times New Roman" w:hAnsi="Times New Roman" w:cs="Times New Roman"/>
                <w:bCs/>
                <w:kern w:val="2"/>
                <w:sz w:val="21"/>
                <w:szCs w:val="21"/>
                <w:vertAlign w:val="subscript"/>
              </w:rPr>
              <w:t>F</w:t>
            </w:r>
            <w:r>
              <w:rPr>
                <w:rFonts w:ascii="Times New Roman" w:hAnsi="Times New Roman" w:cs="Times New Roman"/>
                <w:bCs/>
                <w:kern w:val="2"/>
                <w:sz w:val="21"/>
                <w:szCs w:val="21"/>
              </w:rPr>
              <w:t>（25℃）</w:t>
            </w:r>
          </w:p>
        </w:tc>
        <w:tc>
          <w:tcPr>
            <w:tcW w:w="0" w:type="auto"/>
          </w:tcPr>
          <w:p w14:paraId="6FED18AC">
            <w:pPr>
              <w:widowControl w:val="0"/>
              <w:jc w:val="both"/>
              <w:rPr>
                <w:rFonts w:ascii="Times New Roman" w:hAnsi="Times New Roman" w:cs="Times New Roman"/>
                <w:bCs/>
                <w:szCs w:val="21"/>
              </w:rPr>
            </w:pPr>
            <w:r>
              <w:rPr>
                <w:rFonts w:ascii="Times New Roman" w:hAnsi="Times New Roman" w:cs="Times New Roman"/>
                <w:bCs/>
                <w:kern w:val="2"/>
                <w:sz w:val="21"/>
                <w:szCs w:val="21"/>
              </w:rPr>
              <w:t>I</w:t>
            </w:r>
            <w:r>
              <w:rPr>
                <w:rFonts w:ascii="Times New Roman" w:hAnsi="Times New Roman" w:cs="Times New Roman"/>
                <w:bCs/>
                <w:kern w:val="2"/>
                <w:sz w:val="21"/>
                <w:szCs w:val="21"/>
                <w:vertAlign w:val="subscript"/>
              </w:rPr>
              <w:t>R</w:t>
            </w:r>
            <w:r>
              <w:rPr>
                <w:rFonts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65</w:t>
            </w:r>
            <w:r>
              <w:rPr>
                <w:rFonts w:ascii="Times New Roman" w:hAnsi="Times New Roman" w:cs="Times New Roman"/>
                <w:bCs/>
                <w:kern w:val="2"/>
                <w:sz w:val="21"/>
                <w:szCs w:val="21"/>
              </w:rPr>
              <w:t>0V，25℃）</w:t>
            </w:r>
          </w:p>
        </w:tc>
        <w:tc>
          <w:tcPr>
            <w:tcW w:w="0" w:type="auto"/>
          </w:tcPr>
          <w:p w14:paraId="229C177C">
            <w:pPr>
              <w:widowControl w:val="0"/>
              <w:jc w:val="both"/>
              <w:rPr>
                <w:rFonts w:ascii="Times New Roman" w:hAnsi="Times New Roman" w:cs="Times New Roman"/>
                <w:bCs/>
                <w:szCs w:val="21"/>
              </w:rPr>
            </w:pPr>
            <w:r>
              <w:rPr>
                <w:rFonts w:ascii="Times New Roman" w:hAnsi="Times New Roman" w:cs="Times New Roman"/>
                <w:bCs/>
                <w:kern w:val="2"/>
                <w:sz w:val="21"/>
                <w:szCs w:val="21"/>
              </w:rPr>
              <w:t>E</w:t>
            </w:r>
            <w:r>
              <w:rPr>
                <w:rFonts w:ascii="Times New Roman" w:hAnsi="Times New Roman" w:cs="Times New Roman"/>
                <w:bCs/>
                <w:kern w:val="2"/>
                <w:sz w:val="21"/>
                <w:szCs w:val="21"/>
                <w:vertAlign w:val="subscript"/>
              </w:rPr>
              <w:t>C</w:t>
            </w:r>
            <w:r>
              <w:rPr>
                <w:rFonts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4</w:t>
            </w:r>
            <w:r>
              <w:rPr>
                <w:rFonts w:ascii="Times New Roman" w:hAnsi="Times New Roman" w:cs="Times New Roman"/>
                <w:bCs/>
                <w:kern w:val="2"/>
                <w:sz w:val="21"/>
                <w:szCs w:val="21"/>
              </w:rPr>
              <w:t>00V）</w:t>
            </w:r>
          </w:p>
        </w:tc>
        <w:tc>
          <w:tcPr>
            <w:tcW w:w="0" w:type="auto"/>
          </w:tcPr>
          <w:p w14:paraId="031E68DF">
            <w:pPr>
              <w:widowControl w:val="0"/>
              <w:jc w:val="both"/>
              <w:rPr>
                <w:rFonts w:ascii="Times New Roman" w:hAnsi="Times New Roman" w:cs="Times New Roman"/>
                <w:bCs/>
                <w:szCs w:val="21"/>
              </w:rPr>
            </w:pPr>
            <w:r>
              <w:rPr>
                <w:rFonts w:ascii="Times New Roman" w:hAnsi="Times New Roman" w:cs="Times New Roman"/>
                <w:bCs/>
                <w:kern w:val="2"/>
                <w:sz w:val="21"/>
                <w:szCs w:val="21"/>
              </w:rPr>
              <w:t>P</w:t>
            </w:r>
            <w:r>
              <w:rPr>
                <w:rFonts w:ascii="Times New Roman" w:hAnsi="Times New Roman" w:cs="Times New Roman"/>
                <w:bCs/>
                <w:kern w:val="2"/>
                <w:sz w:val="21"/>
                <w:szCs w:val="21"/>
                <w:vertAlign w:val="subscript"/>
              </w:rPr>
              <w:t>to</w:t>
            </w:r>
            <w:r>
              <w:rPr>
                <w:rFonts w:ascii="Times New Roman" w:hAnsi="Times New Roman" w:cs="Times New Roman"/>
                <w:bCs/>
                <w:kern w:val="2"/>
                <w:sz w:val="21"/>
                <w:szCs w:val="21"/>
              </w:rPr>
              <w:t>t（25℃）</w:t>
            </w:r>
          </w:p>
        </w:tc>
        <w:tc>
          <w:tcPr>
            <w:tcW w:w="0" w:type="auto"/>
          </w:tcPr>
          <w:p w14:paraId="51425DF3">
            <w:pPr>
              <w:widowControl w:val="0"/>
              <w:jc w:val="both"/>
              <w:rPr>
                <w:rFonts w:ascii="Times New Roman" w:hAnsi="Times New Roman" w:cs="Times New Roman"/>
                <w:bCs/>
                <w:szCs w:val="21"/>
              </w:rPr>
            </w:pPr>
            <w:r>
              <w:rPr>
                <w:rFonts w:ascii="Times New Roman" w:hAnsi="Times New Roman" w:cs="Times New Roman"/>
                <w:bCs/>
                <w:kern w:val="2"/>
                <w:sz w:val="21"/>
                <w:szCs w:val="21"/>
              </w:rPr>
              <w:t>封装</w:t>
            </w:r>
          </w:p>
        </w:tc>
      </w:tr>
      <w:tr w14:paraId="4649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4558928C">
            <w:pPr>
              <w:widowControl w:val="0"/>
              <w:jc w:val="both"/>
              <w:rPr>
                <w:rFonts w:hint="default" w:ascii="Times New Roman" w:hAnsi="Times New Roman" w:eastAsia="宋体" w:cs="Times New Roman"/>
                <w:bCs/>
                <w:color w:val="auto"/>
                <w:szCs w:val="21"/>
                <w:lang w:val="en-US" w:eastAsia="zh-CN"/>
              </w:rPr>
            </w:pPr>
            <w:r>
              <w:rPr>
                <w:rFonts w:ascii="Times New Roman" w:hAnsi="Times New Roman" w:cs="Times New Roman"/>
                <w:bCs/>
                <w:color w:val="auto"/>
                <w:kern w:val="2"/>
                <w:sz w:val="21"/>
                <w:szCs w:val="21"/>
              </w:rPr>
              <w:t>YJD</w:t>
            </w:r>
            <w:r>
              <w:rPr>
                <w:rFonts w:hint="eastAsia" w:ascii="Times New Roman" w:hAnsi="Times New Roman" w:cs="Times New Roman"/>
                <w:bCs/>
                <w:color w:val="auto"/>
                <w:kern w:val="2"/>
                <w:sz w:val="21"/>
                <w:szCs w:val="21"/>
              </w:rPr>
              <w:t>1</w:t>
            </w:r>
            <w:r>
              <w:rPr>
                <w:rFonts w:hint="eastAsia" w:ascii="Times New Roman" w:hAnsi="Times New Roman" w:cs="Times New Roman"/>
                <w:bCs/>
                <w:color w:val="auto"/>
                <w:kern w:val="2"/>
                <w:sz w:val="21"/>
                <w:szCs w:val="21"/>
                <w:lang w:val="en-US" w:eastAsia="zh-CN"/>
              </w:rPr>
              <w:t>06560NCTYG4</w:t>
            </w:r>
          </w:p>
        </w:tc>
        <w:tc>
          <w:tcPr>
            <w:tcW w:w="0" w:type="auto"/>
          </w:tcPr>
          <w:p w14:paraId="7ADC5489">
            <w:pPr>
              <w:widowControl w:val="0"/>
              <w:jc w:val="both"/>
              <w:rPr>
                <w:rFonts w:ascii="Times New Roman" w:hAnsi="Times New Roman" w:cs="Times New Roman"/>
                <w:bCs/>
                <w:color w:val="auto"/>
                <w:szCs w:val="21"/>
              </w:rPr>
            </w:pPr>
            <w:r>
              <w:rPr>
                <w:rFonts w:ascii="Times New Roman" w:hAnsi="Times New Roman" w:cs="Times New Roman"/>
                <w:bCs/>
                <w:color w:val="auto"/>
                <w:kern w:val="2"/>
                <w:sz w:val="21"/>
                <w:szCs w:val="21"/>
              </w:rPr>
              <w:t>1.</w:t>
            </w:r>
            <w:r>
              <w:rPr>
                <w:rFonts w:hint="eastAsia" w:ascii="Times New Roman" w:hAnsi="Times New Roman" w:cs="Times New Roman"/>
                <w:bCs/>
                <w:color w:val="auto"/>
                <w:kern w:val="2"/>
                <w:sz w:val="21"/>
                <w:szCs w:val="21"/>
              </w:rPr>
              <w:t>3</w:t>
            </w:r>
            <w:r>
              <w:rPr>
                <w:rFonts w:hint="eastAsia" w:ascii="Times New Roman" w:hAnsi="Times New Roman" w:cs="Times New Roman"/>
                <w:bCs/>
                <w:color w:val="auto"/>
                <w:kern w:val="2"/>
                <w:sz w:val="21"/>
                <w:szCs w:val="21"/>
                <w:lang w:val="en-US" w:eastAsia="zh-CN"/>
              </w:rPr>
              <w:t>6</w:t>
            </w:r>
            <w:r>
              <w:rPr>
                <w:rFonts w:ascii="Times New Roman" w:hAnsi="Times New Roman" w:cs="Times New Roman"/>
                <w:bCs/>
                <w:color w:val="auto"/>
                <w:kern w:val="2"/>
                <w:sz w:val="21"/>
                <w:szCs w:val="21"/>
              </w:rPr>
              <w:t>V</w:t>
            </w:r>
            <w:r>
              <w:rPr>
                <w:rFonts w:hint="eastAsia" w:ascii="Times New Roman" w:hAnsi="Times New Roman" w:cs="Times New Roman"/>
                <w:bCs/>
                <w:color w:val="auto"/>
                <w:kern w:val="2"/>
                <w:sz w:val="21"/>
                <w:szCs w:val="21"/>
              </w:rPr>
              <w:t>@</w:t>
            </w:r>
            <w:r>
              <w:rPr>
                <w:rFonts w:hint="eastAsia" w:ascii="Times New Roman" w:hAnsi="Times New Roman" w:cs="Times New Roman"/>
                <w:bCs/>
                <w:color w:val="auto"/>
                <w:kern w:val="2"/>
                <w:sz w:val="21"/>
                <w:szCs w:val="21"/>
                <w:lang w:val="en-US" w:eastAsia="zh-CN"/>
              </w:rPr>
              <w:t>3</w:t>
            </w:r>
            <w:r>
              <w:rPr>
                <w:rFonts w:hint="eastAsia" w:ascii="Times New Roman" w:hAnsi="Times New Roman" w:cs="Times New Roman"/>
                <w:bCs/>
                <w:color w:val="auto"/>
                <w:kern w:val="2"/>
                <w:sz w:val="21"/>
                <w:szCs w:val="21"/>
              </w:rPr>
              <w:t>0A</w:t>
            </w:r>
          </w:p>
        </w:tc>
        <w:tc>
          <w:tcPr>
            <w:tcW w:w="0" w:type="auto"/>
          </w:tcPr>
          <w:p w14:paraId="5FC1626E">
            <w:pPr>
              <w:widowControl w:val="0"/>
              <w:jc w:val="both"/>
              <w:rPr>
                <w:rFonts w:ascii="Times New Roman" w:hAnsi="Times New Roman" w:cs="Times New Roman"/>
                <w:bCs/>
                <w:color w:val="auto"/>
                <w:szCs w:val="21"/>
              </w:rPr>
            </w:pPr>
            <w:r>
              <w:rPr>
                <w:rFonts w:hint="eastAsia" w:ascii="Times New Roman" w:hAnsi="Times New Roman" w:cs="Times New Roman"/>
                <w:bCs/>
                <w:color w:val="auto"/>
                <w:kern w:val="2"/>
                <w:sz w:val="21"/>
                <w:szCs w:val="21"/>
              </w:rPr>
              <w:t>1</w:t>
            </w:r>
            <w:r>
              <w:rPr>
                <w:rFonts w:hint="eastAsia" w:ascii="Times New Roman" w:hAnsi="Times New Roman" w:cs="Times New Roman"/>
                <w:bCs/>
                <w:color w:val="auto"/>
                <w:kern w:val="2"/>
                <w:sz w:val="21"/>
                <w:szCs w:val="21"/>
                <w:lang w:val="en-US" w:eastAsia="zh-CN"/>
              </w:rPr>
              <w:t>50</w:t>
            </w:r>
            <w:r>
              <w:rPr>
                <w:rFonts w:ascii="Times New Roman" w:hAnsi="Times New Roman" w:cs="Times New Roman"/>
                <w:bCs/>
                <w:color w:val="auto"/>
                <w:kern w:val="2"/>
                <w:sz w:val="21"/>
                <w:szCs w:val="21"/>
              </w:rPr>
              <w:t>A</w:t>
            </w:r>
          </w:p>
        </w:tc>
        <w:tc>
          <w:tcPr>
            <w:tcW w:w="0" w:type="auto"/>
          </w:tcPr>
          <w:p w14:paraId="440A8C4F">
            <w:pPr>
              <w:widowControl w:val="0"/>
              <w:jc w:val="both"/>
              <w:rPr>
                <w:rFonts w:ascii="Times New Roman" w:hAnsi="Times New Roman" w:cs="Times New Roman"/>
                <w:bCs/>
                <w:color w:val="auto"/>
                <w:szCs w:val="21"/>
              </w:rPr>
            </w:pPr>
            <w:r>
              <w:rPr>
                <w:rFonts w:hint="eastAsia" w:ascii="Times New Roman" w:hAnsi="Times New Roman" w:cs="Times New Roman"/>
                <w:bCs/>
                <w:color w:val="auto"/>
                <w:kern w:val="2"/>
                <w:sz w:val="21"/>
                <w:szCs w:val="21"/>
                <w:lang w:val="en-US" w:eastAsia="zh-CN"/>
              </w:rPr>
              <w:t>0.2</w:t>
            </w:r>
            <w:r>
              <w:rPr>
                <w:rFonts w:ascii="Times New Roman" w:hAnsi="Times New Roman" w:cs="Times New Roman"/>
                <w:bCs/>
                <w:color w:val="auto"/>
                <w:kern w:val="2"/>
                <w:sz w:val="21"/>
                <w:szCs w:val="21"/>
              </w:rPr>
              <w:t>μA</w:t>
            </w:r>
          </w:p>
        </w:tc>
        <w:tc>
          <w:tcPr>
            <w:tcW w:w="0" w:type="auto"/>
          </w:tcPr>
          <w:p w14:paraId="016F03EF">
            <w:pPr>
              <w:widowControl w:val="0"/>
              <w:jc w:val="both"/>
              <w:rPr>
                <w:rFonts w:ascii="Times New Roman" w:hAnsi="Times New Roman" w:cs="Times New Roman"/>
                <w:bCs/>
                <w:color w:val="auto"/>
                <w:szCs w:val="21"/>
              </w:rPr>
            </w:pPr>
            <w:r>
              <w:rPr>
                <w:rFonts w:hint="eastAsia" w:ascii="Times New Roman" w:hAnsi="Times New Roman" w:cs="Times New Roman"/>
                <w:bCs/>
                <w:color w:val="auto"/>
                <w:kern w:val="2"/>
                <w:sz w:val="21"/>
                <w:szCs w:val="21"/>
                <w:lang w:val="en-US" w:eastAsia="zh-CN"/>
              </w:rPr>
              <w:t>11</w:t>
            </w:r>
            <w:r>
              <w:rPr>
                <w:rFonts w:ascii="Times New Roman" w:hAnsi="Times New Roman" w:cs="Times New Roman"/>
                <w:bCs/>
                <w:color w:val="auto"/>
                <w:kern w:val="2"/>
                <w:sz w:val="21"/>
                <w:szCs w:val="21"/>
              </w:rPr>
              <w:t>μJ</w:t>
            </w:r>
          </w:p>
        </w:tc>
        <w:tc>
          <w:tcPr>
            <w:tcW w:w="0" w:type="auto"/>
          </w:tcPr>
          <w:p w14:paraId="34D37C2C">
            <w:pPr>
              <w:widowControl w:val="0"/>
              <w:jc w:val="both"/>
              <w:rPr>
                <w:rFonts w:ascii="Times New Roman" w:hAnsi="Times New Roman" w:cs="Times New Roman"/>
                <w:bCs/>
                <w:color w:val="auto"/>
                <w:szCs w:val="21"/>
              </w:rPr>
            </w:pPr>
            <w:r>
              <w:rPr>
                <w:rFonts w:hint="eastAsia" w:ascii="Times New Roman" w:hAnsi="Times New Roman" w:cs="Times New Roman"/>
                <w:bCs/>
                <w:color w:val="auto"/>
                <w:kern w:val="2"/>
                <w:sz w:val="21"/>
                <w:szCs w:val="21"/>
                <w:lang w:val="en-US" w:eastAsia="zh-CN"/>
              </w:rPr>
              <w:t>469</w:t>
            </w:r>
            <w:r>
              <w:rPr>
                <w:rFonts w:ascii="Times New Roman" w:hAnsi="Times New Roman" w:cs="Times New Roman"/>
                <w:bCs/>
                <w:color w:val="auto"/>
                <w:kern w:val="2"/>
                <w:sz w:val="21"/>
                <w:szCs w:val="21"/>
              </w:rPr>
              <w:t>W</w:t>
            </w:r>
          </w:p>
        </w:tc>
        <w:tc>
          <w:tcPr>
            <w:tcW w:w="0" w:type="auto"/>
          </w:tcPr>
          <w:p w14:paraId="668E867F">
            <w:pPr>
              <w:widowControl w:val="0"/>
              <w:jc w:val="both"/>
              <w:rPr>
                <w:rFonts w:ascii="Times New Roman" w:hAnsi="Times New Roman" w:cs="Times New Roman"/>
                <w:bCs/>
                <w:color w:val="auto"/>
                <w:szCs w:val="21"/>
              </w:rPr>
            </w:pPr>
            <w:r>
              <w:rPr>
                <w:rFonts w:ascii="Times New Roman" w:hAnsi="Times New Roman" w:cs="Times New Roman"/>
                <w:bCs/>
                <w:color w:val="auto"/>
                <w:kern w:val="2"/>
                <w:sz w:val="21"/>
                <w:szCs w:val="21"/>
              </w:rPr>
              <w:t>TO-2</w:t>
            </w:r>
            <w:r>
              <w:rPr>
                <w:rFonts w:hint="eastAsia" w:ascii="Times New Roman" w:hAnsi="Times New Roman" w:cs="Times New Roman"/>
                <w:bCs/>
                <w:color w:val="auto"/>
                <w:kern w:val="2"/>
                <w:sz w:val="21"/>
                <w:szCs w:val="21"/>
              </w:rPr>
              <w:t>47</w:t>
            </w:r>
          </w:p>
        </w:tc>
      </w:tr>
      <w:tr w14:paraId="5CDAF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B364C7F">
            <w:pPr>
              <w:widowControl w:val="0"/>
              <w:jc w:val="both"/>
              <w:rPr>
                <w:rFonts w:hint="default" w:ascii="Times New Roman" w:hAnsi="Times New Roman" w:eastAsia="宋体" w:cs="Times New Roman"/>
                <w:bCs/>
                <w:szCs w:val="21"/>
                <w:lang w:val="en-US" w:eastAsia="zh-CN"/>
              </w:rPr>
            </w:pPr>
            <w:r>
              <w:rPr>
                <w:rFonts w:hint="eastAsia" w:ascii="Times New Roman" w:hAnsi="Times New Roman" w:cs="Times New Roman"/>
                <w:bCs/>
                <w:kern w:val="2"/>
                <w:sz w:val="21"/>
                <w:szCs w:val="21"/>
                <w:lang w:val="en-US" w:eastAsia="zh-CN"/>
              </w:rPr>
              <w:t>B3D60065H2</w:t>
            </w:r>
          </w:p>
        </w:tc>
        <w:tc>
          <w:tcPr>
            <w:tcW w:w="0" w:type="auto"/>
          </w:tcPr>
          <w:p w14:paraId="06F13997">
            <w:pPr>
              <w:widowControl w:val="0"/>
              <w:jc w:val="both"/>
              <w:rPr>
                <w:rFonts w:ascii="Times New Roman" w:hAnsi="Times New Roman" w:cs="Times New Roman"/>
                <w:bCs/>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36</w:t>
            </w:r>
            <w:r>
              <w:rPr>
                <w:rFonts w:ascii="Times New Roman" w:hAnsi="Times New Roman" w:cs="Times New Roman"/>
                <w:bCs/>
                <w:kern w:val="2"/>
                <w:sz w:val="21"/>
                <w:szCs w:val="21"/>
              </w:rPr>
              <w:t>V</w:t>
            </w:r>
            <w:r>
              <w:rPr>
                <w:rFonts w:hint="eastAsia" w:ascii="Times New Roman" w:hAnsi="Times New Roman" w:cs="Times New Roman"/>
                <w:bCs/>
                <w:kern w:val="2"/>
                <w:sz w:val="21"/>
                <w:szCs w:val="21"/>
              </w:rPr>
              <w:t>@</w:t>
            </w:r>
            <w:r>
              <w:rPr>
                <w:rFonts w:hint="eastAsia" w:ascii="Times New Roman" w:hAnsi="Times New Roman" w:cs="Times New Roman"/>
                <w:bCs/>
                <w:kern w:val="2"/>
                <w:sz w:val="21"/>
                <w:szCs w:val="21"/>
                <w:lang w:val="en-US" w:eastAsia="zh-CN"/>
              </w:rPr>
              <w:t>6</w:t>
            </w:r>
            <w:r>
              <w:rPr>
                <w:rFonts w:hint="eastAsia" w:ascii="Times New Roman" w:hAnsi="Times New Roman" w:cs="Times New Roman"/>
                <w:bCs/>
                <w:kern w:val="2"/>
                <w:sz w:val="21"/>
                <w:szCs w:val="21"/>
              </w:rPr>
              <w:t>0A</w:t>
            </w:r>
          </w:p>
        </w:tc>
        <w:tc>
          <w:tcPr>
            <w:tcW w:w="0" w:type="auto"/>
          </w:tcPr>
          <w:p w14:paraId="32D96ECC">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67</w:t>
            </w:r>
            <w:r>
              <w:rPr>
                <w:rFonts w:ascii="Times New Roman" w:hAnsi="Times New Roman" w:cs="Times New Roman"/>
                <w:bCs/>
                <w:kern w:val="2"/>
                <w:sz w:val="21"/>
                <w:szCs w:val="21"/>
              </w:rPr>
              <w:t>A</w:t>
            </w:r>
          </w:p>
        </w:tc>
        <w:tc>
          <w:tcPr>
            <w:tcW w:w="0" w:type="auto"/>
          </w:tcPr>
          <w:p w14:paraId="3DF3F05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5</w:t>
            </w:r>
            <w:r>
              <w:rPr>
                <w:rFonts w:ascii="Times New Roman" w:hAnsi="Times New Roman" w:cs="Times New Roman"/>
                <w:bCs/>
                <w:kern w:val="2"/>
                <w:sz w:val="21"/>
                <w:szCs w:val="21"/>
              </w:rPr>
              <w:t>μA</w:t>
            </w:r>
          </w:p>
        </w:tc>
        <w:tc>
          <w:tcPr>
            <w:tcW w:w="0" w:type="auto"/>
          </w:tcPr>
          <w:p w14:paraId="7EC6650B">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27.6</w:t>
            </w:r>
            <w:r>
              <w:rPr>
                <w:rFonts w:ascii="Times New Roman" w:hAnsi="Times New Roman" w:cs="Times New Roman"/>
                <w:bCs/>
                <w:kern w:val="2"/>
                <w:sz w:val="21"/>
                <w:szCs w:val="21"/>
              </w:rPr>
              <w:t>μJ</w:t>
            </w:r>
          </w:p>
        </w:tc>
        <w:tc>
          <w:tcPr>
            <w:tcW w:w="0" w:type="auto"/>
          </w:tcPr>
          <w:p w14:paraId="28FABE14">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5</w:t>
            </w:r>
            <w:r>
              <w:rPr>
                <w:rFonts w:hint="eastAsia" w:ascii="Times New Roman" w:hAnsi="Times New Roman" w:cs="Times New Roman"/>
                <w:bCs/>
                <w:kern w:val="2"/>
                <w:sz w:val="21"/>
                <w:szCs w:val="21"/>
                <w:lang w:val="en-US" w:eastAsia="zh-CN"/>
              </w:rPr>
              <w:t>36</w:t>
            </w:r>
            <w:r>
              <w:rPr>
                <w:rFonts w:ascii="Times New Roman" w:hAnsi="Times New Roman" w:cs="Times New Roman"/>
                <w:bCs/>
                <w:kern w:val="2"/>
                <w:sz w:val="21"/>
                <w:szCs w:val="21"/>
              </w:rPr>
              <w:t>W</w:t>
            </w:r>
          </w:p>
        </w:tc>
        <w:tc>
          <w:tcPr>
            <w:tcW w:w="0" w:type="auto"/>
          </w:tcPr>
          <w:p w14:paraId="7A823C41">
            <w:pPr>
              <w:widowControl w:val="0"/>
              <w:jc w:val="both"/>
              <w:rPr>
                <w:rFonts w:ascii="Times New Roman" w:hAnsi="Times New Roman" w:cs="Times New Roman"/>
                <w:bCs/>
                <w:szCs w:val="21"/>
              </w:rPr>
            </w:pPr>
            <w:r>
              <w:rPr>
                <w:rFonts w:ascii="Times New Roman" w:hAnsi="Times New Roman" w:cs="Times New Roman"/>
                <w:bCs/>
                <w:kern w:val="2"/>
                <w:sz w:val="21"/>
                <w:szCs w:val="21"/>
              </w:rPr>
              <w:t>TO-2</w:t>
            </w:r>
            <w:r>
              <w:rPr>
                <w:rFonts w:hint="eastAsia" w:ascii="Times New Roman" w:hAnsi="Times New Roman" w:cs="Times New Roman"/>
                <w:bCs/>
                <w:kern w:val="2"/>
                <w:sz w:val="21"/>
                <w:szCs w:val="21"/>
              </w:rPr>
              <w:t>47</w:t>
            </w:r>
          </w:p>
        </w:tc>
      </w:tr>
      <w:tr w14:paraId="43F60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0C85B2D8">
            <w:pPr>
              <w:widowControl w:val="0"/>
              <w:jc w:val="both"/>
              <w:rPr>
                <w:rFonts w:hint="default" w:ascii="Times New Roman" w:hAnsi="Times New Roman" w:cs="Times New Roman"/>
                <w:bCs/>
                <w:color w:val="0070C0"/>
                <w:kern w:val="2"/>
                <w:sz w:val="21"/>
                <w:szCs w:val="21"/>
                <w:lang w:val="en-US" w:eastAsia="zh-CN"/>
              </w:rPr>
            </w:pPr>
            <w:r>
              <w:rPr>
                <w:rFonts w:hint="eastAsia" w:ascii="Times New Roman" w:hAnsi="Times New Roman" w:cs="Times New Roman"/>
                <w:bCs/>
                <w:color w:val="0070C0"/>
                <w:kern w:val="2"/>
                <w:sz w:val="21"/>
                <w:szCs w:val="21"/>
                <w:lang w:val="en-US" w:eastAsia="zh-CN"/>
              </w:rPr>
              <w:t>WNSC6D60650</w:t>
            </w:r>
          </w:p>
        </w:tc>
        <w:tc>
          <w:tcPr>
            <w:tcW w:w="0" w:type="auto"/>
          </w:tcPr>
          <w:p w14:paraId="78D6D065">
            <w:pPr>
              <w:widowControl w:val="0"/>
              <w:jc w:val="both"/>
              <w:rPr>
                <w:rFonts w:ascii="Times New Roman" w:hAnsi="Times New Roman" w:cs="Times New Roman"/>
                <w:bCs/>
                <w:color w:val="0070C0"/>
                <w:kern w:val="2"/>
                <w:sz w:val="21"/>
                <w:szCs w:val="21"/>
              </w:rPr>
            </w:pPr>
            <w:r>
              <w:rPr>
                <w:rFonts w:ascii="Times New Roman" w:hAnsi="Times New Roman" w:cs="Times New Roman"/>
                <w:bCs/>
                <w:color w:val="0070C0"/>
                <w:kern w:val="2"/>
                <w:sz w:val="21"/>
                <w:szCs w:val="21"/>
              </w:rPr>
              <w:t>1</w:t>
            </w:r>
            <w:r>
              <w:rPr>
                <w:rFonts w:hint="eastAsia" w:ascii="Times New Roman" w:hAnsi="Times New Roman" w:cs="Times New Roman"/>
                <w:bCs/>
                <w:color w:val="0070C0"/>
                <w:kern w:val="2"/>
                <w:sz w:val="21"/>
                <w:szCs w:val="21"/>
              </w:rPr>
              <w:t>.</w:t>
            </w:r>
            <w:r>
              <w:rPr>
                <w:rFonts w:hint="eastAsia" w:ascii="Times New Roman" w:hAnsi="Times New Roman" w:cs="Times New Roman"/>
                <w:bCs/>
                <w:color w:val="0070C0"/>
                <w:kern w:val="2"/>
                <w:sz w:val="21"/>
                <w:szCs w:val="21"/>
                <w:lang w:val="en-US" w:eastAsia="zh-CN"/>
              </w:rPr>
              <w:t>26</w:t>
            </w:r>
            <w:r>
              <w:rPr>
                <w:rFonts w:ascii="Times New Roman" w:hAnsi="Times New Roman" w:cs="Times New Roman"/>
                <w:bCs/>
                <w:color w:val="0070C0"/>
                <w:kern w:val="2"/>
                <w:sz w:val="21"/>
                <w:szCs w:val="21"/>
              </w:rPr>
              <w:t>V</w:t>
            </w:r>
            <w:r>
              <w:rPr>
                <w:rFonts w:hint="eastAsia" w:ascii="Times New Roman" w:hAnsi="Times New Roman" w:cs="Times New Roman"/>
                <w:bCs/>
                <w:color w:val="0070C0"/>
                <w:kern w:val="2"/>
                <w:sz w:val="21"/>
                <w:szCs w:val="21"/>
              </w:rPr>
              <w:t>@</w:t>
            </w:r>
            <w:r>
              <w:rPr>
                <w:rFonts w:hint="eastAsia" w:ascii="Times New Roman" w:hAnsi="Times New Roman" w:cs="Times New Roman"/>
                <w:bCs/>
                <w:color w:val="0070C0"/>
                <w:kern w:val="2"/>
                <w:sz w:val="21"/>
                <w:szCs w:val="21"/>
                <w:lang w:val="en-US" w:eastAsia="zh-CN"/>
              </w:rPr>
              <w:t>6</w:t>
            </w:r>
            <w:r>
              <w:rPr>
                <w:rFonts w:hint="eastAsia" w:ascii="Times New Roman" w:hAnsi="Times New Roman" w:cs="Times New Roman"/>
                <w:bCs/>
                <w:color w:val="0070C0"/>
                <w:kern w:val="2"/>
                <w:sz w:val="21"/>
                <w:szCs w:val="21"/>
              </w:rPr>
              <w:t>0A</w:t>
            </w:r>
          </w:p>
        </w:tc>
        <w:tc>
          <w:tcPr>
            <w:tcW w:w="0" w:type="auto"/>
          </w:tcPr>
          <w:p w14:paraId="5E7596C0">
            <w:pPr>
              <w:widowControl w:val="0"/>
              <w:jc w:val="both"/>
              <w:rPr>
                <w:rFonts w:hint="eastAsia" w:ascii="Times New Roman" w:hAnsi="Times New Roman" w:cs="Times New Roman"/>
                <w:bCs/>
                <w:color w:val="0070C0"/>
                <w:kern w:val="2"/>
                <w:sz w:val="21"/>
                <w:szCs w:val="21"/>
              </w:rPr>
            </w:pPr>
            <w:r>
              <w:rPr>
                <w:rFonts w:hint="eastAsia" w:ascii="Times New Roman" w:hAnsi="Times New Roman" w:cs="Times New Roman"/>
                <w:bCs/>
                <w:color w:val="0070C0"/>
                <w:kern w:val="2"/>
                <w:sz w:val="21"/>
                <w:szCs w:val="21"/>
              </w:rPr>
              <w:t>1</w:t>
            </w:r>
            <w:r>
              <w:rPr>
                <w:rFonts w:hint="eastAsia" w:ascii="Times New Roman" w:hAnsi="Times New Roman" w:cs="Times New Roman"/>
                <w:bCs/>
                <w:color w:val="0070C0"/>
                <w:kern w:val="2"/>
                <w:sz w:val="21"/>
                <w:szCs w:val="21"/>
                <w:lang w:val="en-US" w:eastAsia="zh-CN"/>
              </w:rPr>
              <w:t>54</w:t>
            </w:r>
            <w:r>
              <w:rPr>
                <w:rFonts w:ascii="Times New Roman" w:hAnsi="Times New Roman" w:cs="Times New Roman"/>
                <w:bCs/>
                <w:color w:val="0070C0"/>
                <w:kern w:val="2"/>
                <w:sz w:val="21"/>
                <w:szCs w:val="21"/>
              </w:rPr>
              <w:t>A</w:t>
            </w:r>
          </w:p>
        </w:tc>
        <w:tc>
          <w:tcPr>
            <w:tcW w:w="0" w:type="auto"/>
          </w:tcPr>
          <w:p w14:paraId="25C17BB3">
            <w:pPr>
              <w:widowControl w:val="0"/>
              <w:jc w:val="both"/>
              <w:rPr>
                <w:rFonts w:hint="eastAsia" w:ascii="Times New Roman" w:hAnsi="Times New Roman" w:cs="Times New Roman"/>
                <w:bCs/>
                <w:color w:val="0070C0"/>
                <w:kern w:val="2"/>
                <w:sz w:val="21"/>
                <w:szCs w:val="21"/>
                <w:lang w:val="en-US" w:eastAsia="zh-CN"/>
              </w:rPr>
            </w:pPr>
            <w:r>
              <w:rPr>
                <w:rFonts w:hint="eastAsia" w:ascii="Times New Roman" w:hAnsi="Times New Roman" w:cs="Times New Roman"/>
                <w:bCs/>
                <w:color w:val="0070C0"/>
                <w:kern w:val="2"/>
                <w:sz w:val="21"/>
                <w:szCs w:val="21"/>
                <w:lang w:val="en-US" w:eastAsia="zh-CN"/>
              </w:rPr>
              <w:t>2</w:t>
            </w:r>
            <w:r>
              <w:rPr>
                <w:rFonts w:ascii="Times New Roman" w:hAnsi="Times New Roman" w:cs="Times New Roman"/>
                <w:bCs/>
                <w:color w:val="0070C0"/>
                <w:kern w:val="2"/>
                <w:sz w:val="21"/>
                <w:szCs w:val="21"/>
              </w:rPr>
              <w:t>μA</w:t>
            </w:r>
          </w:p>
        </w:tc>
        <w:tc>
          <w:tcPr>
            <w:tcW w:w="0" w:type="auto"/>
          </w:tcPr>
          <w:p w14:paraId="25844DF6">
            <w:pPr>
              <w:widowControl w:val="0"/>
              <w:jc w:val="both"/>
              <w:rPr>
                <w:rFonts w:hint="eastAsia" w:ascii="Times New Roman" w:hAnsi="Times New Roman" w:cs="Times New Roman"/>
                <w:bCs/>
                <w:color w:val="0070C0"/>
                <w:kern w:val="2"/>
                <w:sz w:val="21"/>
                <w:szCs w:val="21"/>
                <w:lang w:val="en-US" w:eastAsia="zh-CN"/>
              </w:rPr>
            </w:pPr>
          </w:p>
        </w:tc>
        <w:tc>
          <w:tcPr>
            <w:tcW w:w="0" w:type="auto"/>
          </w:tcPr>
          <w:p w14:paraId="2857E406">
            <w:pPr>
              <w:widowControl w:val="0"/>
              <w:jc w:val="both"/>
              <w:rPr>
                <w:rFonts w:hint="eastAsia" w:ascii="Times New Roman" w:hAnsi="Times New Roman" w:cs="Times New Roman"/>
                <w:bCs/>
                <w:color w:val="0070C0"/>
                <w:kern w:val="2"/>
                <w:sz w:val="21"/>
                <w:szCs w:val="21"/>
              </w:rPr>
            </w:pPr>
          </w:p>
        </w:tc>
        <w:tc>
          <w:tcPr>
            <w:tcW w:w="0" w:type="auto"/>
          </w:tcPr>
          <w:p w14:paraId="09C4A896">
            <w:pPr>
              <w:widowControl w:val="0"/>
              <w:jc w:val="both"/>
              <w:rPr>
                <w:rFonts w:ascii="Times New Roman" w:hAnsi="Times New Roman" w:cs="Times New Roman"/>
                <w:bCs/>
                <w:color w:val="0070C0"/>
                <w:kern w:val="2"/>
                <w:sz w:val="21"/>
                <w:szCs w:val="21"/>
              </w:rPr>
            </w:pPr>
            <w:r>
              <w:rPr>
                <w:rFonts w:ascii="Times New Roman" w:hAnsi="Times New Roman" w:cs="Times New Roman"/>
                <w:bCs/>
                <w:color w:val="0070C0"/>
                <w:kern w:val="2"/>
                <w:sz w:val="21"/>
                <w:szCs w:val="21"/>
              </w:rPr>
              <w:t>TO-2</w:t>
            </w:r>
            <w:r>
              <w:rPr>
                <w:rFonts w:hint="eastAsia" w:ascii="Times New Roman" w:hAnsi="Times New Roman" w:cs="Times New Roman"/>
                <w:bCs/>
                <w:color w:val="0070C0"/>
                <w:kern w:val="2"/>
                <w:sz w:val="21"/>
                <w:szCs w:val="21"/>
              </w:rPr>
              <w:t>47</w:t>
            </w:r>
          </w:p>
        </w:tc>
      </w:tr>
    </w:tbl>
    <w:p w14:paraId="0C63D49B">
      <w:pPr>
        <w:pStyle w:val="5"/>
        <w:ind w:left="864" w:leftChars="0" w:firstLineChars="0"/>
        <w:rPr>
          <w:rFonts w:hint="eastAsia" w:ascii="Times New Roman" w:hAnsi="Times New Roman" w:eastAsia="仿宋_GB2312" w:cs="Times New Roman"/>
          <w:color w:val="000000" w:themeColor="text1"/>
          <w:spacing w:val="-4"/>
          <w14:textFill>
            <w14:solidFill>
              <w14:schemeClr w14:val="tx1"/>
            </w14:solidFill>
          </w14:textFill>
        </w:rPr>
      </w:pPr>
      <w:r>
        <w:rPr>
          <w:rFonts w:hint="eastAsia" w:ascii="Times New Roman" w:hAnsi="Times New Roman" w:eastAsia="仿宋" w:cs="Times New Roman"/>
          <w:sz w:val="24"/>
        </w:rPr>
        <w:t>输出电流采集</w:t>
      </w:r>
    </w:p>
    <w:p w14:paraId="2E48D754">
      <w:pPr>
        <w:pStyle w:val="8"/>
        <w:spacing w:line="360" w:lineRule="auto"/>
        <w:ind w:firstLine="404" w:firstLineChars="200"/>
        <w:rPr>
          <w:rFonts w:hint="eastAsia" w:ascii="Times New Roman" w:hAnsi="Times New Roman" w:eastAsia="仿宋_GB2312" w:cs="Times New Roman"/>
          <w:color w:val="000000" w:themeColor="text1"/>
          <w:spacing w:val="-4"/>
          <w:kern w:val="2"/>
          <w14:textFill>
            <w14:solidFill>
              <w14:schemeClr w14:val="tx1"/>
            </w14:solidFill>
          </w14:textFill>
        </w:rPr>
      </w:pPr>
      <w:r>
        <w:rPr>
          <w:rFonts w:hint="eastAsia" w:ascii="Times New Roman" w:hAnsi="Times New Roman" w:eastAsia="仿宋_GB2312" w:cs="Times New Roman"/>
          <w:color w:val="000000" w:themeColor="text1"/>
          <w:spacing w:val="-4"/>
          <w14:textFill>
            <w14:solidFill>
              <w14:schemeClr w14:val="tx1"/>
            </w14:solidFill>
          </w14:textFill>
        </w:rPr>
        <w:t>每路</w:t>
      </w:r>
      <w:r>
        <w:rPr>
          <w:rFonts w:hint="eastAsia" w:ascii="Times New Roman" w:hAnsi="Times New Roman" w:eastAsia="仿宋_GB2312" w:cs="Times New Roman"/>
          <w:color w:val="000000" w:themeColor="text1"/>
          <w:spacing w:val="-4"/>
          <w:kern w:val="2"/>
          <w14:textFill>
            <w14:solidFill>
              <w14:schemeClr w14:val="tx1"/>
            </w14:solidFill>
          </w14:textFill>
        </w:rPr>
        <w:t>电流采集</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总输入</w:t>
      </w:r>
      <w:r>
        <w:rPr>
          <w:rFonts w:hint="eastAsia" w:ascii="Times New Roman" w:hAnsi="Times New Roman" w:eastAsia="仿宋_GB2312" w:cs="Times New Roman"/>
          <w:color w:val="000000" w:themeColor="text1"/>
          <w:spacing w:val="-4"/>
          <w:kern w:val="2"/>
          <w14:textFill>
            <w14:solidFill>
              <w14:schemeClr w14:val="tx1"/>
            </w14:solidFill>
          </w14:textFill>
        </w:rPr>
        <w:t>电流采集采用</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ALLEGRO</w:t>
      </w:r>
      <w:r>
        <w:rPr>
          <w:rFonts w:hint="eastAsia" w:ascii="Times New Roman" w:hAnsi="Times New Roman" w:eastAsia="仿宋_GB2312" w:cs="Times New Roman"/>
          <w:color w:val="000000" w:themeColor="text1"/>
          <w:spacing w:val="-4"/>
          <w:kern w:val="2"/>
          <w14:textFill>
            <w14:solidFill>
              <w14:schemeClr w14:val="tx1"/>
            </w14:solidFill>
          </w14:textFill>
        </w:rPr>
        <w:t>霍尔电流传感器，型号为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ACS37002</w:t>
      </w:r>
      <w:r>
        <w:rPr>
          <w:rFonts w:hint="eastAsia" w:ascii="Times New Roman" w:hAnsi="Times New Roman" w:eastAsia="仿宋_GB2312" w:cs="Times New Roman"/>
          <w:color w:val="000000" w:themeColor="text1"/>
          <w:spacing w:val="-4"/>
          <w:kern w:val="2"/>
          <w14:textFill>
            <w14:solidFill>
              <w14:schemeClr w14:val="tx1"/>
            </w14:solidFill>
          </w14:textFill>
        </w:rPr>
        <w:t>，带宽</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40</w:t>
      </w:r>
      <w:r>
        <w:rPr>
          <w:rFonts w:hint="eastAsia" w:ascii="Times New Roman" w:hAnsi="Times New Roman" w:eastAsia="仿宋_GB2312" w:cs="Times New Roman"/>
          <w:color w:val="000000" w:themeColor="text1"/>
          <w:spacing w:val="-4"/>
          <w:kern w:val="2"/>
          <w14:textFill>
            <w14:solidFill>
              <w14:schemeClr w14:val="tx1"/>
            </w14:solidFill>
          </w14:textFill>
        </w:rPr>
        <w:t>0kHz，</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5k</w:t>
      </w:r>
      <w:r>
        <w:rPr>
          <w:rFonts w:hint="eastAsia" w:ascii="Times New Roman" w:hAnsi="Times New Roman" w:eastAsia="仿宋_GB2312" w:cs="Times New Roman"/>
          <w:color w:val="000000" w:themeColor="text1"/>
          <w:spacing w:val="-4"/>
          <w:kern w:val="2"/>
          <w14:textFill>
            <w14:solidFill>
              <w14:schemeClr w14:val="tx1"/>
            </w14:solidFill>
          </w14:textFill>
        </w:rPr>
        <w:t>V隔离电压，测量电流为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100</w:t>
      </w:r>
      <w:r>
        <w:rPr>
          <w:rFonts w:hint="eastAsia" w:ascii="Times New Roman" w:hAnsi="Times New Roman" w:eastAsia="仿宋_GB2312" w:cs="Times New Roman"/>
          <w:color w:val="000000" w:themeColor="text1"/>
          <w:spacing w:val="-4"/>
          <w:kern w:val="2"/>
          <w14:textFill>
            <w14:solidFill>
              <w14:schemeClr w14:val="tx1"/>
            </w14:solidFill>
          </w14:textFill>
        </w:rPr>
        <w:t>A，供电电压为</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5</w:t>
      </w:r>
      <w:r>
        <w:rPr>
          <w:rFonts w:hint="eastAsia" w:ascii="Times New Roman" w:hAnsi="Times New Roman" w:eastAsia="仿宋_GB2312" w:cs="Times New Roman"/>
          <w:color w:val="000000" w:themeColor="text1"/>
          <w:spacing w:val="-4"/>
          <w:kern w:val="2"/>
          <w14:textFill>
            <w14:solidFill>
              <w14:schemeClr w14:val="tx1"/>
            </w14:solidFill>
          </w14:textFill>
        </w:rPr>
        <w:t>V，SOP-16封装</w:t>
      </w:r>
      <w:r>
        <w:rPr>
          <w:rFonts w:hint="eastAsia" w:ascii="Times New Roman" w:hAnsi="Times New Roman" w:eastAsia="仿宋_GB2312" w:cs="Times New Roman"/>
          <w:color w:val="000000" w:themeColor="text1"/>
          <w:spacing w:val="-4"/>
          <w14:textFill>
            <w14:solidFill>
              <w14:schemeClr w14:val="tx1"/>
            </w14:solidFill>
          </w14:textFill>
        </w:rPr>
        <w:t>，电流传感器外形图如下图所示</w:t>
      </w:r>
      <w:r>
        <w:rPr>
          <w:rFonts w:hint="eastAsia" w:ascii="Times New Roman" w:hAnsi="Times New Roman" w:eastAsia="仿宋_GB2312" w:cs="Times New Roman"/>
          <w:color w:val="000000" w:themeColor="text1"/>
          <w:spacing w:val="-4"/>
          <w:kern w:val="2"/>
          <w14:textFill>
            <w14:solidFill>
              <w14:schemeClr w14:val="tx1"/>
            </w14:solidFill>
          </w14:textFill>
        </w:rPr>
        <w:t>。</w:t>
      </w:r>
    </w:p>
    <w:p w14:paraId="6DB03CFA">
      <w:pPr>
        <w:jc w:val="center"/>
      </w:pPr>
      <w:r>
        <w:drawing>
          <wp:inline distT="0" distB="0" distL="114300" distR="114300">
            <wp:extent cx="1214755" cy="781050"/>
            <wp:effectExtent l="0" t="0" r="4445" b="0"/>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pic:cNvPicPr>
                      <a:picLocks noChangeAspect="1"/>
                    </pic:cNvPicPr>
                  </pic:nvPicPr>
                  <pic:blipFill>
                    <a:blip r:embed="rId96"/>
                    <a:stretch>
                      <a:fillRect/>
                    </a:stretch>
                  </pic:blipFill>
                  <pic:spPr>
                    <a:xfrm>
                      <a:off x="0" y="0"/>
                      <a:ext cx="1214755" cy="781050"/>
                    </a:xfrm>
                    <a:prstGeom prst="rect">
                      <a:avLst/>
                    </a:prstGeom>
                    <a:noFill/>
                    <a:ln>
                      <a:noFill/>
                    </a:ln>
                  </pic:spPr>
                </pic:pic>
              </a:graphicData>
            </a:graphic>
          </wp:inline>
        </w:drawing>
      </w:r>
    </w:p>
    <w:p w14:paraId="0D317C70">
      <w:pPr>
        <w:jc w:val="center"/>
        <w:rPr>
          <w:rFonts w:hint="eastAsia"/>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电流传感器外形图</w:t>
      </w:r>
    </w:p>
    <w:p w14:paraId="63B0EF8B">
      <w:pPr>
        <w:pStyle w:val="5"/>
        <w:ind w:left="864" w:leftChars="0" w:firstLineChars="0"/>
        <w:rPr>
          <w:rFonts w:ascii="Times New Roman" w:hAnsi="Times New Roman" w:eastAsia="仿宋" w:cs="Times New Roman"/>
          <w:sz w:val="24"/>
        </w:rPr>
      </w:pPr>
      <w:r>
        <w:rPr>
          <w:rFonts w:hint="eastAsia" w:ascii="Times New Roman" w:hAnsi="Times New Roman" w:eastAsia="仿宋" w:cs="Times New Roman"/>
          <w:sz w:val="24"/>
        </w:rPr>
        <w:t>输出电压采集</w:t>
      </w:r>
    </w:p>
    <w:p w14:paraId="2B761609">
      <w:pPr>
        <w:pStyle w:val="8"/>
        <w:spacing w:line="360" w:lineRule="auto"/>
        <w:ind w:firstLine="404" w:firstLineChars="200"/>
        <w:rPr>
          <w:rFonts w:hint="eastAsia" w:ascii="Times New Roman" w:hAnsi="Times New Roman" w:eastAsia="仿宋_GB2312" w:cs="Times New Roman"/>
          <w:spacing w:val="-4"/>
          <w:kern w:val="2"/>
        </w:rPr>
      </w:pPr>
      <w:r>
        <w:rPr>
          <w:rFonts w:hint="eastAsia" w:ascii="Times New Roman" w:hAnsi="Times New Roman" w:eastAsia="仿宋_GB2312" w:cs="Times New Roman"/>
          <w:spacing w:val="-4"/>
          <w:kern w:val="2"/>
        </w:rPr>
        <w:t xml:space="preserve">  输出电压采集采用纳芯微高精度隔离放大器，型号为NSI1312D-DSPR，带宽100kHz，输入电压为±1.2V，固定增益为1，隔离电压为</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kV，供电电压为3.0-5.0V，SOP-8封装。</w:t>
      </w:r>
    </w:p>
    <w:p w14:paraId="101D0BAD">
      <w:pPr>
        <w:pStyle w:val="4"/>
        <w:bidi w:val="0"/>
        <w:ind w:left="720" w:leftChars="0" w:hanging="720" w:firstLineChars="0"/>
        <w:rPr>
          <w:rFonts w:hint="eastAsia"/>
        </w:rPr>
      </w:pPr>
      <w:r>
        <w:rPr>
          <w:rFonts w:hint="eastAsia"/>
          <w:lang w:val="en-US" w:eastAsia="zh-CN"/>
        </w:rPr>
        <w:t>直流电源DC-DC部分</w:t>
      </w:r>
      <w:r>
        <w:rPr>
          <w:rFonts w:hint="eastAsia"/>
        </w:rPr>
        <w:t>损耗评估</w:t>
      </w:r>
    </w:p>
    <w:p w14:paraId="51CF8045">
      <w:pPr>
        <w:pStyle w:val="8"/>
        <w:spacing w:line="360" w:lineRule="auto"/>
        <w:ind w:firstLine="404" w:firstLineChars="200"/>
        <w:rPr>
          <w:rFonts w:hint="eastAsia" w:ascii="Times New Roman" w:hAnsi="Times New Roman" w:eastAsia="仿宋_GB2312" w:cs="Times New Roman"/>
          <w:color w:val="auto"/>
          <w:spacing w:val="-4"/>
          <w:kern w:val="2"/>
        </w:rPr>
      </w:pPr>
      <w:r>
        <w:rPr>
          <w:rFonts w:hint="eastAsia" w:ascii="Times New Roman" w:hAnsi="Times New Roman" w:eastAsia="仿宋_GB2312" w:cs="Times New Roman"/>
          <w:color w:val="auto"/>
          <w:spacing w:val="-4"/>
          <w:kern w:val="2"/>
          <w:lang w:val="en-US" w:eastAsia="zh-CN"/>
        </w:rPr>
        <w:t>直流电源DC-DC</w:t>
      </w:r>
      <w:r>
        <w:rPr>
          <w:rFonts w:hint="eastAsia" w:ascii="Times New Roman" w:hAnsi="Times New Roman" w:eastAsia="仿宋_GB2312" w:cs="Times New Roman"/>
          <w:color w:val="auto"/>
          <w:spacing w:val="-4"/>
          <w:kern w:val="2"/>
        </w:rPr>
        <w:t>部分损耗分布如下表所示，总损耗为</w:t>
      </w:r>
      <w:r>
        <w:rPr>
          <w:rFonts w:hint="eastAsia" w:ascii="Times New Roman" w:hAnsi="Times New Roman" w:eastAsia="仿宋_GB2312" w:cs="Times New Roman"/>
          <w:color w:val="auto"/>
          <w:spacing w:val="-4"/>
          <w:kern w:val="2"/>
          <w:lang w:val="en-US" w:eastAsia="zh-CN"/>
        </w:rPr>
        <w:t>2303</w:t>
      </w:r>
      <w:r>
        <w:rPr>
          <w:rFonts w:hint="eastAsia" w:ascii="Times New Roman" w:hAnsi="Times New Roman" w:eastAsia="仿宋_GB2312" w:cs="Times New Roman"/>
          <w:color w:val="auto"/>
          <w:spacing w:val="-4"/>
          <w:kern w:val="2"/>
        </w:rPr>
        <w:t>W，</w:t>
      </w:r>
      <w:r>
        <w:rPr>
          <w:rFonts w:hint="eastAsia" w:ascii="Times New Roman" w:hAnsi="Times New Roman" w:eastAsia="仿宋_GB2312" w:cs="Times New Roman"/>
          <w:color w:val="auto"/>
          <w:spacing w:val="-4"/>
          <w:kern w:val="2"/>
          <w:lang w:val="en-US" w:eastAsia="zh-CN"/>
        </w:rPr>
        <w:t>设计</w:t>
      </w:r>
      <w:r>
        <w:rPr>
          <w:rFonts w:hint="eastAsia" w:ascii="Times New Roman" w:hAnsi="Times New Roman" w:eastAsia="仿宋_GB2312" w:cs="Times New Roman"/>
          <w:color w:val="auto"/>
          <w:spacing w:val="-4"/>
          <w:kern w:val="2"/>
        </w:rPr>
        <w:t>输出功率为</w:t>
      </w:r>
      <w:r>
        <w:rPr>
          <w:rFonts w:hint="eastAsia" w:ascii="Times New Roman" w:hAnsi="Times New Roman" w:eastAsia="仿宋_GB2312" w:cs="Times New Roman"/>
          <w:color w:val="auto"/>
          <w:spacing w:val="-4"/>
          <w:kern w:val="2"/>
          <w:lang w:val="en-US" w:eastAsia="zh-CN"/>
        </w:rPr>
        <w:t>40</w:t>
      </w:r>
      <w:r>
        <w:rPr>
          <w:rFonts w:hint="eastAsia" w:ascii="Times New Roman" w:hAnsi="Times New Roman" w:eastAsia="仿宋_GB2312" w:cs="Times New Roman"/>
          <w:color w:val="auto"/>
          <w:spacing w:val="-4"/>
          <w:kern w:val="2"/>
        </w:rPr>
        <w:t>kW，评估效率为9</w:t>
      </w:r>
      <w:r>
        <w:rPr>
          <w:rFonts w:hint="eastAsia" w:ascii="Times New Roman" w:hAnsi="Times New Roman" w:eastAsia="仿宋_GB2312" w:cs="Times New Roman"/>
          <w:color w:val="auto"/>
          <w:spacing w:val="-4"/>
          <w:kern w:val="2"/>
          <w:lang w:val="en-US" w:eastAsia="zh-CN"/>
        </w:rPr>
        <w:t>6.67</w:t>
      </w:r>
      <w:r>
        <w:rPr>
          <w:rFonts w:hint="eastAsia" w:ascii="Times New Roman" w:hAnsi="Times New Roman" w:eastAsia="仿宋_GB2312" w:cs="Times New Roman"/>
          <w:color w:val="auto"/>
          <w:spacing w:val="-4"/>
          <w:kern w:val="2"/>
        </w:rPr>
        <w:t>%</w:t>
      </w:r>
    </w:p>
    <w:p w14:paraId="15B6D576">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w:t>
      </w:r>
      <w:r>
        <w:rPr>
          <w:rFonts w:hint="eastAsia"/>
          <w:lang w:val="en-US" w:eastAsia="zh-CN"/>
        </w:rPr>
        <w:t>直流电源DC-DC</w:t>
      </w:r>
      <w:r>
        <w:rPr>
          <w:rFonts w:hint="eastAsia" w:ascii="Arial" w:hAnsi="Arial"/>
        </w:rPr>
        <w:t>部分损耗</w:t>
      </w:r>
      <w:r>
        <w:rPr>
          <w:rFonts w:hint="eastAsia"/>
        </w:rPr>
        <w:t>评估表</w:t>
      </w:r>
    </w:p>
    <w:p w14:paraId="586542C9"/>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1412"/>
        <w:gridCol w:w="1704"/>
        <w:gridCol w:w="1705"/>
        <w:gridCol w:w="1705"/>
      </w:tblGrid>
      <w:tr w14:paraId="56E51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6" w:type="dxa"/>
          </w:tcPr>
          <w:p w14:paraId="2D4D8922">
            <w:pPr>
              <w:widowControl w:val="0"/>
              <w:jc w:val="both"/>
              <w:rPr>
                <w:rFonts w:ascii="Times New Roman" w:hAnsi="Times New Roman" w:cs="Times New Roman"/>
              </w:rPr>
            </w:pPr>
            <w:r>
              <w:rPr>
                <w:rFonts w:ascii="Times New Roman" w:hAnsi="Times New Roman" w:cs="Times New Roman"/>
              </w:rPr>
              <w:t>项目</w:t>
            </w:r>
          </w:p>
        </w:tc>
        <w:tc>
          <w:tcPr>
            <w:tcW w:w="1412" w:type="dxa"/>
          </w:tcPr>
          <w:p w14:paraId="7D938B15">
            <w:pPr>
              <w:widowControl w:val="0"/>
              <w:jc w:val="both"/>
              <w:rPr>
                <w:rFonts w:ascii="Times New Roman" w:hAnsi="Times New Roman" w:cs="Times New Roman"/>
              </w:rPr>
            </w:pPr>
            <w:r>
              <w:rPr>
                <w:rFonts w:ascii="Times New Roman" w:hAnsi="Times New Roman" w:cs="Times New Roman"/>
              </w:rPr>
              <w:t>损耗（W）</w:t>
            </w:r>
          </w:p>
        </w:tc>
        <w:tc>
          <w:tcPr>
            <w:tcW w:w="1704" w:type="dxa"/>
          </w:tcPr>
          <w:p w14:paraId="6305B024">
            <w:pPr>
              <w:widowControl w:val="0"/>
              <w:jc w:val="both"/>
              <w:rPr>
                <w:rFonts w:ascii="Times New Roman" w:hAnsi="Times New Roman" w:cs="Times New Roman"/>
              </w:rPr>
            </w:pPr>
            <w:r>
              <w:rPr>
                <w:rFonts w:ascii="Times New Roman" w:hAnsi="Times New Roman" w:cs="Times New Roman"/>
              </w:rPr>
              <w:t>数量</w:t>
            </w:r>
          </w:p>
        </w:tc>
        <w:tc>
          <w:tcPr>
            <w:tcW w:w="1705" w:type="dxa"/>
          </w:tcPr>
          <w:p w14:paraId="3F7CC468">
            <w:pPr>
              <w:widowControl w:val="0"/>
              <w:jc w:val="both"/>
              <w:rPr>
                <w:rFonts w:ascii="Times New Roman" w:hAnsi="Times New Roman" w:cs="Times New Roman"/>
              </w:rPr>
            </w:pPr>
            <w:r>
              <w:rPr>
                <w:rFonts w:ascii="Times New Roman" w:hAnsi="Times New Roman" w:cs="Times New Roman"/>
              </w:rPr>
              <w:t>小计（W）</w:t>
            </w:r>
          </w:p>
        </w:tc>
        <w:tc>
          <w:tcPr>
            <w:tcW w:w="1705" w:type="dxa"/>
          </w:tcPr>
          <w:p w14:paraId="09359B55">
            <w:pPr>
              <w:widowControl w:val="0"/>
              <w:jc w:val="both"/>
              <w:rPr>
                <w:rFonts w:ascii="Times New Roman" w:hAnsi="Times New Roman" w:cs="Times New Roman"/>
              </w:rPr>
            </w:pPr>
            <w:r>
              <w:rPr>
                <w:rFonts w:ascii="Times New Roman" w:hAnsi="Times New Roman" w:cs="Times New Roman"/>
              </w:rPr>
              <w:t>备注</w:t>
            </w:r>
          </w:p>
        </w:tc>
      </w:tr>
      <w:tr w14:paraId="3CDF1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6BE48243">
            <w:pPr>
              <w:widowControl w:val="0"/>
              <w:jc w:val="both"/>
              <w:rPr>
                <w:rFonts w:hint="default" w:ascii="Times New Roman" w:hAnsi="Times New Roman" w:eastAsia="宋体" w:cs="Times New Roman"/>
                <w:lang w:val="en-US" w:eastAsia="zh-CN"/>
              </w:rPr>
            </w:pPr>
            <w:r>
              <w:rPr>
                <w:rFonts w:ascii="Times New Roman" w:hAnsi="Times New Roman" w:cs="Times New Roman"/>
              </w:rPr>
              <w:t>MOSFET</w:t>
            </w:r>
          </w:p>
        </w:tc>
        <w:tc>
          <w:tcPr>
            <w:tcW w:w="1412" w:type="dxa"/>
          </w:tcPr>
          <w:p w14:paraId="5F13046E">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23.7</w:t>
            </w:r>
          </w:p>
        </w:tc>
        <w:tc>
          <w:tcPr>
            <w:tcW w:w="1704" w:type="dxa"/>
          </w:tcPr>
          <w:p w14:paraId="0E0FC42C">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24</w:t>
            </w:r>
          </w:p>
        </w:tc>
        <w:tc>
          <w:tcPr>
            <w:tcW w:w="1705" w:type="dxa"/>
          </w:tcPr>
          <w:p w14:paraId="69101A83">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569</w:t>
            </w:r>
          </w:p>
        </w:tc>
        <w:tc>
          <w:tcPr>
            <w:tcW w:w="1705" w:type="dxa"/>
          </w:tcPr>
          <w:p w14:paraId="0408D57F">
            <w:pPr>
              <w:widowControl w:val="0"/>
              <w:jc w:val="both"/>
              <w:rPr>
                <w:rFonts w:ascii="Times New Roman" w:hAnsi="Times New Roman" w:cs="Times New Roman"/>
              </w:rPr>
            </w:pPr>
          </w:p>
        </w:tc>
      </w:tr>
      <w:tr w14:paraId="1FDE6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29445980">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谐振回路</w:t>
            </w:r>
          </w:p>
        </w:tc>
        <w:tc>
          <w:tcPr>
            <w:tcW w:w="1412" w:type="dxa"/>
          </w:tcPr>
          <w:p w14:paraId="6F43D301">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10</w:t>
            </w:r>
          </w:p>
        </w:tc>
        <w:tc>
          <w:tcPr>
            <w:tcW w:w="1704" w:type="dxa"/>
          </w:tcPr>
          <w:p w14:paraId="1B7C7E93">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6</w:t>
            </w:r>
          </w:p>
        </w:tc>
        <w:tc>
          <w:tcPr>
            <w:tcW w:w="1705" w:type="dxa"/>
          </w:tcPr>
          <w:p w14:paraId="5BE7B3F8">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60</w:t>
            </w:r>
          </w:p>
        </w:tc>
        <w:tc>
          <w:tcPr>
            <w:tcW w:w="1705" w:type="dxa"/>
          </w:tcPr>
          <w:p w14:paraId="2E6EA948">
            <w:pPr>
              <w:widowControl w:val="0"/>
              <w:jc w:val="both"/>
              <w:rPr>
                <w:rFonts w:ascii="Times New Roman" w:hAnsi="Times New Roman" w:cs="Times New Roman"/>
              </w:rPr>
            </w:pPr>
          </w:p>
        </w:tc>
      </w:tr>
      <w:tr w14:paraId="6337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18382A41">
            <w:pPr>
              <w:widowControl w:val="0"/>
              <w:jc w:val="both"/>
              <w:rPr>
                <w:rFonts w:hint="eastAsia" w:ascii="Times New Roman" w:hAnsi="Times New Roman" w:eastAsia="宋体" w:cs="Times New Roman"/>
                <w:lang w:val="en-US" w:eastAsia="zh-CN"/>
              </w:rPr>
            </w:pPr>
            <w:r>
              <w:rPr>
                <w:rFonts w:hint="eastAsia" w:ascii="Times New Roman" w:hAnsi="Times New Roman" w:cs="Times New Roman"/>
                <w:lang w:val="en-US" w:eastAsia="zh-CN"/>
              </w:rPr>
              <w:t>变压器</w:t>
            </w:r>
          </w:p>
        </w:tc>
        <w:tc>
          <w:tcPr>
            <w:tcW w:w="1412" w:type="dxa"/>
          </w:tcPr>
          <w:p w14:paraId="0F48C6A0">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20</w:t>
            </w:r>
          </w:p>
        </w:tc>
        <w:tc>
          <w:tcPr>
            <w:tcW w:w="1704" w:type="dxa"/>
          </w:tcPr>
          <w:p w14:paraId="4834FD43">
            <w:pPr>
              <w:widowControl w:val="0"/>
              <w:jc w:val="both"/>
              <w:rPr>
                <w:rFonts w:hint="default" w:ascii="Times New Roman" w:hAnsi="Times New Roman" w:cs="Times New Roman"/>
                <w:lang w:val="en-US"/>
              </w:rPr>
            </w:pPr>
            <w:r>
              <w:rPr>
                <w:rFonts w:hint="eastAsia" w:ascii="Times New Roman" w:hAnsi="Times New Roman" w:cs="Times New Roman"/>
                <w:lang w:val="en-US" w:eastAsia="zh-CN"/>
              </w:rPr>
              <w:t>12</w:t>
            </w:r>
          </w:p>
        </w:tc>
        <w:tc>
          <w:tcPr>
            <w:tcW w:w="1705" w:type="dxa"/>
          </w:tcPr>
          <w:p w14:paraId="51571456">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240</w:t>
            </w:r>
          </w:p>
        </w:tc>
        <w:tc>
          <w:tcPr>
            <w:tcW w:w="1705" w:type="dxa"/>
          </w:tcPr>
          <w:p w14:paraId="3C60AA09">
            <w:pPr>
              <w:widowControl w:val="0"/>
              <w:jc w:val="both"/>
              <w:rPr>
                <w:rFonts w:ascii="Times New Roman" w:hAnsi="Times New Roman" w:cs="Times New Roman"/>
              </w:rPr>
            </w:pPr>
          </w:p>
        </w:tc>
      </w:tr>
      <w:tr w14:paraId="01BC4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526F53DA">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整流桥</w:t>
            </w:r>
          </w:p>
        </w:tc>
        <w:tc>
          <w:tcPr>
            <w:tcW w:w="1412" w:type="dxa"/>
          </w:tcPr>
          <w:p w14:paraId="09FD40E2">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30</w:t>
            </w:r>
          </w:p>
        </w:tc>
        <w:tc>
          <w:tcPr>
            <w:tcW w:w="1704" w:type="dxa"/>
          </w:tcPr>
          <w:p w14:paraId="5CE41DAA">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12</w:t>
            </w:r>
          </w:p>
        </w:tc>
        <w:tc>
          <w:tcPr>
            <w:tcW w:w="1705" w:type="dxa"/>
          </w:tcPr>
          <w:p w14:paraId="04E66ECC">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360</w:t>
            </w:r>
          </w:p>
        </w:tc>
        <w:tc>
          <w:tcPr>
            <w:tcW w:w="1705" w:type="dxa"/>
          </w:tcPr>
          <w:p w14:paraId="31091AEA">
            <w:pPr>
              <w:widowControl w:val="0"/>
              <w:jc w:val="both"/>
              <w:rPr>
                <w:rFonts w:ascii="Times New Roman" w:hAnsi="Times New Roman" w:cs="Times New Roman"/>
              </w:rPr>
            </w:pPr>
          </w:p>
        </w:tc>
      </w:tr>
      <w:tr w14:paraId="66CE0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1C777BB0">
            <w:pPr>
              <w:widowControl w:val="0"/>
              <w:jc w:val="both"/>
              <w:rPr>
                <w:rFonts w:ascii="Times New Roman" w:hAnsi="Times New Roman" w:cs="Times New Roman"/>
              </w:rPr>
            </w:pPr>
            <w:r>
              <w:rPr>
                <w:rFonts w:ascii="Times New Roman" w:hAnsi="Times New Roman" w:cs="Times New Roman"/>
              </w:rPr>
              <w:t>控制系统及其他</w:t>
            </w:r>
          </w:p>
        </w:tc>
        <w:tc>
          <w:tcPr>
            <w:tcW w:w="1412" w:type="dxa"/>
          </w:tcPr>
          <w:p w14:paraId="33843458">
            <w:pPr>
              <w:widowControl w:val="0"/>
              <w:jc w:val="both"/>
              <w:rPr>
                <w:rFonts w:ascii="Times New Roman" w:hAnsi="Times New Roman" w:cs="Times New Roman"/>
              </w:rPr>
            </w:pPr>
            <w:r>
              <w:rPr>
                <w:rFonts w:ascii="Times New Roman" w:hAnsi="Times New Roman" w:cs="Times New Roman"/>
              </w:rPr>
              <w:t>150</w:t>
            </w:r>
          </w:p>
        </w:tc>
        <w:tc>
          <w:tcPr>
            <w:tcW w:w="1704" w:type="dxa"/>
          </w:tcPr>
          <w:p w14:paraId="3BFE9973">
            <w:pPr>
              <w:widowControl w:val="0"/>
              <w:jc w:val="both"/>
              <w:rPr>
                <w:rFonts w:ascii="Times New Roman" w:hAnsi="Times New Roman" w:cs="Times New Roman"/>
              </w:rPr>
            </w:pPr>
            <w:r>
              <w:rPr>
                <w:rFonts w:ascii="Times New Roman" w:hAnsi="Times New Roman" w:cs="Times New Roman"/>
              </w:rPr>
              <w:t>1</w:t>
            </w:r>
          </w:p>
        </w:tc>
        <w:tc>
          <w:tcPr>
            <w:tcW w:w="1705" w:type="dxa"/>
          </w:tcPr>
          <w:p w14:paraId="52EA3B60">
            <w:pPr>
              <w:widowControl w:val="0"/>
              <w:jc w:val="both"/>
              <w:rPr>
                <w:rFonts w:ascii="Times New Roman" w:hAnsi="Times New Roman" w:cs="Times New Roman"/>
              </w:rPr>
            </w:pPr>
            <w:r>
              <w:rPr>
                <w:rFonts w:ascii="Times New Roman" w:hAnsi="Times New Roman" w:cs="Times New Roman"/>
              </w:rPr>
              <w:t>150</w:t>
            </w:r>
          </w:p>
        </w:tc>
        <w:tc>
          <w:tcPr>
            <w:tcW w:w="1705" w:type="dxa"/>
          </w:tcPr>
          <w:p w14:paraId="0B4FFD54">
            <w:pPr>
              <w:widowControl w:val="0"/>
              <w:jc w:val="both"/>
              <w:rPr>
                <w:rFonts w:ascii="Times New Roman" w:hAnsi="Times New Roman" w:cs="Times New Roman"/>
              </w:rPr>
            </w:pPr>
          </w:p>
        </w:tc>
      </w:tr>
      <w:tr w14:paraId="4189E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2AAD9372">
            <w:pPr>
              <w:widowControl w:val="0"/>
              <w:jc w:val="both"/>
              <w:rPr>
                <w:rFonts w:ascii="Times New Roman" w:hAnsi="Times New Roman" w:cs="Times New Roman"/>
              </w:rPr>
            </w:pPr>
            <w:r>
              <w:rPr>
                <w:rFonts w:hint="eastAsia" w:ascii="Times New Roman" w:hAnsi="Times New Roman" w:cs="Times New Roman"/>
              </w:rPr>
              <w:t>合计</w:t>
            </w:r>
          </w:p>
        </w:tc>
        <w:tc>
          <w:tcPr>
            <w:tcW w:w="4821" w:type="dxa"/>
            <w:gridSpan w:val="3"/>
          </w:tcPr>
          <w:p w14:paraId="73E19B2E">
            <w:pPr>
              <w:widowControl w:val="0"/>
              <w:jc w:val="both"/>
              <w:rPr>
                <w:rFonts w:ascii="Times New Roman" w:hAnsi="Times New Roman" w:cs="Times New Roman"/>
              </w:rPr>
            </w:pPr>
            <w:r>
              <w:rPr>
                <w:rFonts w:hint="eastAsia" w:ascii="Times New Roman" w:hAnsi="Times New Roman" w:cs="Times New Roman"/>
                <w:lang w:val="en-US" w:eastAsia="zh-CN"/>
              </w:rPr>
              <w:t>1379</w:t>
            </w:r>
            <w:r>
              <w:rPr>
                <w:rFonts w:ascii="Times New Roman" w:hAnsi="Times New Roman" w:cs="Times New Roman"/>
              </w:rPr>
              <w:t xml:space="preserve"> W</w:t>
            </w:r>
          </w:p>
        </w:tc>
        <w:tc>
          <w:tcPr>
            <w:tcW w:w="1705" w:type="dxa"/>
          </w:tcPr>
          <w:p w14:paraId="33FA7FFE">
            <w:pPr>
              <w:widowControl w:val="0"/>
              <w:jc w:val="both"/>
            </w:pPr>
          </w:p>
        </w:tc>
      </w:tr>
    </w:tbl>
    <w:p w14:paraId="0A3191F9"/>
    <w:p w14:paraId="2DDA1ACF">
      <w:pPr>
        <w:pStyle w:val="4"/>
        <w:bidi w:val="0"/>
        <w:ind w:left="720" w:leftChars="0" w:hanging="720" w:firstLineChars="0"/>
      </w:pPr>
      <w:r>
        <w:rPr>
          <w:rFonts w:hint="eastAsia"/>
        </w:rPr>
        <w:t>控制器设计</w:t>
      </w:r>
    </w:p>
    <w:p w14:paraId="14F2C311">
      <w:pPr>
        <w:pStyle w:val="5"/>
        <w:bidi w:val="0"/>
        <w:ind w:left="864" w:leftChars="0" w:hanging="864" w:firstLineChars="0"/>
        <w:rPr>
          <w:rFonts w:hint="eastAsia"/>
        </w:rPr>
      </w:pPr>
      <w:r>
        <w:rPr>
          <w:rFonts w:hint="eastAsia"/>
        </w:rPr>
        <w:t>硬件设计</w:t>
      </w:r>
    </w:p>
    <w:p w14:paraId="22FE0583">
      <w:pPr>
        <w:pStyle w:val="8"/>
        <w:spacing w:line="360" w:lineRule="auto"/>
        <w:ind w:firstLine="404" w:firstLineChars="200"/>
        <w:jc w:val="both"/>
        <w:rPr>
          <w:rFonts w:ascii="Times New Roman" w:hAnsi="Times New Roman" w:eastAsia="仿宋_GB2312" w:cs="Times New Roman"/>
          <w:spacing w:val="-4"/>
        </w:rPr>
      </w:pPr>
      <w:r>
        <w:rPr>
          <w:rFonts w:hint="eastAsia" w:ascii="Times New Roman" w:hAnsi="Times New Roman" w:eastAsia="仿宋_GB2312" w:cs="Times New Roman"/>
          <w:spacing w:val="-4"/>
          <w:kern w:val="2"/>
        </w:rPr>
        <w:t>系统控制采用湖南进芯电子高性能实时处理器，型号为</w:t>
      </w:r>
      <w:r>
        <w:rPr>
          <w:rFonts w:ascii="Times New Roman" w:hAnsi="Times New Roman" w:eastAsia="仿宋_GB2312" w:cs="Times New Roman"/>
          <w:spacing w:val="-4"/>
          <w:kern w:val="2"/>
        </w:rPr>
        <w:t>TMS320F28004</w:t>
      </w:r>
      <w:r>
        <w:rPr>
          <w:rFonts w:hint="eastAsia" w:ascii="Times New Roman" w:hAnsi="Times New Roman" w:eastAsia="仿宋_GB2312" w:cs="Times New Roman"/>
          <w:spacing w:val="-4"/>
          <w:kern w:val="2"/>
        </w:rPr>
        <w:t>9C</w:t>
      </w:r>
      <w:r>
        <w:rPr>
          <w:rFonts w:hint="eastAsia" w:ascii="Times New Roman" w:hAnsi="Times New Roman" w:eastAsia="仿宋_GB2312" w:cs="Times New Roman"/>
          <w:color w:val="000000" w:themeColor="text1"/>
          <w:spacing w:val="-4"/>
          <w:kern w:val="2"/>
          <w14:textFill>
            <w14:solidFill>
              <w14:schemeClr w14:val="tx1"/>
            </w14:solidFill>
          </w14:textFill>
        </w:rPr>
        <w:t>，为了满足输入和输出引脚的需求，</w:t>
      </w:r>
      <w:r>
        <w:rPr>
          <w:rFonts w:hint="eastAsia" w:ascii="Times New Roman" w:hAnsi="Times New Roman" w:eastAsia="仿宋_GB2312" w:cs="Times New Roman"/>
          <w:spacing w:val="-4"/>
          <w:kern w:val="2"/>
        </w:rPr>
        <w:t>采用100脚封装。</w:t>
      </w:r>
      <w:r>
        <w:rPr>
          <w:rFonts w:ascii="Times New Roman" w:hAnsi="Times New Roman" w:eastAsia="仿宋_GB2312" w:cs="Times New Roman"/>
          <w:spacing w:val="-4"/>
          <w:kern w:val="2"/>
        </w:rPr>
        <w:t xml:space="preserve"> </w:t>
      </w:r>
      <w:r>
        <w:rPr>
          <w:rFonts w:hint="eastAsia" w:ascii="Times New Roman" w:hAnsi="Times New Roman" w:eastAsia="仿宋_GB2312" w:cs="Times New Roman"/>
          <w:spacing w:val="-4"/>
          <w:kern w:val="2"/>
        </w:rPr>
        <w:t>采用</w:t>
      </w:r>
      <w:r>
        <w:rPr>
          <w:rFonts w:ascii="Times New Roman" w:hAnsi="Times New Roman" w:eastAsia="仿宋_GB2312" w:cs="Times New Roman"/>
          <w:spacing w:val="-4"/>
          <w:kern w:val="2"/>
        </w:rPr>
        <w:t>一个功能强大的 32 位浮点微控制器单元 (MCU)，可让设计人员在单个器件上集成关键的控制外设、差分模拟和非易失性存储器。实时控制子系统基于 TI 的 32 位 C28x CPU，可提供 100 MHz 的信号处理性能CLA 允许从主 C28x CPU 上大量卸载常见任务。CLA 是一款与 CPU 并行执行的独立 32 位浮点数学加速器。此外，CLA 自带专用存储资源，它可以直接访问典型控制系统中所需的关键外设。三个独立的 12 位 ADC 可准确、高效地管理多个模拟信号，从而最终提高系统吞吐量。模拟前端上的七个 PGA 可以在转换之前实现片上电压调节。七个模拟比较器模块针对跳闸情况下的对输入电压电平进行连续监控。</w:t>
      </w:r>
    </w:p>
    <w:p w14:paraId="6BDDC3BA">
      <w:pPr>
        <w:spacing w:line="360" w:lineRule="auto"/>
        <w:rPr>
          <w:rFonts w:ascii="Times New Roman" w:hAnsi="Times New Roman" w:eastAsia="仿宋_GB2312" w:cs="Times New Roman"/>
          <w:spacing w:val="-4"/>
        </w:rPr>
      </w:pPr>
      <w:r>
        <w:rPr>
          <w:rFonts w:hint="eastAsia" w:ascii="Times New Roman" w:hAnsi="Times New Roman" w:eastAsia="仿宋_GB2312" w:cs="Times New Roman"/>
          <w:spacing w:val="-4"/>
          <w:kern w:val="2"/>
        </w:rPr>
        <w:t xml:space="preserve">    控制器主要实现的功能为三相</w:t>
      </w:r>
      <w:r>
        <w:rPr>
          <w:rFonts w:hint="eastAsia" w:ascii="Times New Roman" w:hAnsi="Times New Roman" w:eastAsia="仿宋_GB2312" w:cs="Times New Roman"/>
          <w:spacing w:val="-4"/>
          <w:kern w:val="2"/>
          <w:lang w:val="en-US" w:eastAsia="zh-CN"/>
        </w:rPr>
        <w:t>输出</w:t>
      </w:r>
      <w:r>
        <w:rPr>
          <w:rFonts w:hint="eastAsia" w:ascii="Times New Roman" w:hAnsi="Times New Roman" w:eastAsia="仿宋_GB2312" w:cs="Times New Roman"/>
          <w:spacing w:val="-4"/>
          <w:kern w:val="2"/>
        </w:rPr>
        <w:t>电压和电流的采集、</w:t>
      </w:r>
      <w:r>
        <w:rPr>
          <w:rFonts w:hint="eastAsia" w:ascii="Times New Roman" w:hAnsi="Times New Roman" w:eastAsia="仿宋_GB2312" w:cs="Times New Roman"/>
          <w:spacing w:val="-4"/>
          <w:kern w:val="2"/>
          <w:lang w:val="en-US" w:eastAsia="zh-CN"/>
        </w:rPr>
        <w:t>母线</w:t>
      </w:r>
      <w:r>
        <w:rPr>
          <w:rFonts w:hint="eastAsia" w:ascii="Times New Roman" w:hAnsi="Times New Roman" w:eastAsia="仿宋_GB2312" w:cs="Times New Roman"/>
          <w:spacing w:val="-4"/>
          <w:kern w:val="2"/>
        </w:rPr>
        <w:t>电压采集</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实现输出电压和电流闭环控制</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实现</w:t>
      </w:r>
      <w:r>
        <w:rPr>
          <w:rFonts w:hint="eastAsia" w:ascii="Times New Roman" w:hAnsi="Times New Roman" w:eastAsia="仿宋_GB2312" w:cs="Times New Roman"/>
          <w:spacing w:val="-4"/>
          <w:kern w:val="2"/>
        </w:rPr>
        <w:t>辅助电源电压和器件温度的采集，多路PWM输出以及与</w:t>
      </w:r>
      <w:r>
        <w:rPr>
          <w:rFonts w:hint="eastAsia" w:ascii="Times New Roman" w:hAnsi="Times New Roman" w:eastAsia="仿宋_GB2312" w:cs="Times New Roman"/>
          <w:spacing w:val="-4"/>
          <w:kern w:val="2"/>
          <w:lang w:val="en-US" w:eastAsia="zh-CN"/>
        </w:rPr>
        <w:t>前端PFC</w:t>
      </w:r>
      <w:r>
        <w:rPr>
          <w:rFonts w:hint="eastAsia" w:ascii="Times New Roman" w:hAnsi="Times New Roman" w:eastAsia="仿宋_GB2312" w:cs="Times New Roman"/>
          <w:spacing w:val="-4"/>
          <w:kern w:val="2"/>
        </w:rPr>
        <w:t>的隔离SCI通信</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与上级控制系统采用CAN通信</w:t>
      </w:r>
      <w:r>
        <w:rPr>
          <w:rFonts w:hint="eastAsia" w:ascii="Times New Roman" w:hAnsi="Times New Roman" w:eastAsia="仿宋_GB2312" w:cs="Times New Roman"/>
          <w:spacing w:val="-4"/>
          <w:kern w:val="2"/>
        </w:rPr>
        <w:t>。</w:t>
      </w:r>
    </w:p>
    <w:p w14:paraId="4BA21731">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具体</w:t>
      </w:r>
      <w:r>
        <w:rPr>
          <w:rFonts w:hint="eastAsia" w:ascii="Times New Roman" w:hAnsi="Times New Roman" w:eastAsia="仿宋_GB2312" w:cs="Times New Roman"/>
          <w:spacing w:val="-4"/>
          <w:kern w:val="2"/>
          <w:lang w:val="en-US" w:eastAsia="zh-CN"/>
        </w:rPr>
        <w:t>信号</w:t>
      </w:r>
      <w:r>
        <w:rPr>
          <w:rFonts w:hint="eastAsia" w:ascii="Times New Roman" w:hAnsi="Times New Roman" w:eastAsia="仿宋_GB2312" w:cs="Times New Roman"/>
          <w:spacing w:val="-4"/>
          <w:kern w:val="2"/>
        </w:rPr>
        <w:t>定义如下表所示。</w:t>
      </w:r>
    </w:p>
    <w:p w14:paraId="43213F48">
      <w:pPr>
        <w:pStyle w:val="6"/>
        <w:jc w:val="center"/>
      </w:pPr>
    </w:p>
    <w:p w14:paraId="7F395C3F">
      <w:pPr>
        <w:pStyle w:val="6"/>
        <w:jc w:val="center"/>
      </w:pPr>
      <w:r>
        <w:t xml:space="preserve">表 </w:t>
      </w:r>
      <w:r>
        <w:fldChar w:fldCharType="begin"/>
      </w:r>
      <w:r>
        <w:instrText xml:space="preserve"> SEQ 表 \* ARABIC </w:instrText>
      </w:r>
      <w:r>
        <w:fldChar w:fldCharType="separate"/>
      </w:r>
      <w:r>
        <w:t>8</w:t>
      </w:r>
      <w:r>
        <w:fldChar w:fldCharType="end"/>
      </w:r>
      <w:r>
        <w:rPr>
          <w:rFonts w:hint="eastAsia"/>
        </w:rPr>
        <w:t xml:space="preserve"> 控制器输入和输出信号定义</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461"/>
        <w:gridCol w:w="4221"/>
      </w:tblGrid>
      <w:tr w14:paraId="0D39B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CEA9589">
            <w:pPr>
              <w:widowControl w:val="0"/>
              <w:jc w:val="both"/>
              <w:rPr>
                <w:rFonts w:ascii="Times New Roman" w:hAnsi="Times New Roman" w:cs="Times New Roman"/>
                <w:bCs/>
                <w:szCs w:val="21"/>
              </w:rPr>
            </w:pPr>
            <w:r>
              <w:rPr>
                <w:rFonts w:ascii="Times New Roman" w:hAnsi="Times New Roman" w:cs="Times New Roman"/>
                <w:bCs/>
                <w:kern w:val="2"/>
                <w:sz w:val="21"/>
                <w:szCs w:val="21"/>
              </w:rPr>
              <w:t>信号名称</w:t>
            </w:r>
          </w:p>
        </w:tc>
        <w:tc>
          <w:tcPr>
            <w:tcW w:w="1461" w:type="dxa"/>
          </w:tcPr>
          <w:p w14:paraId="24C39722">
            <w:pPr>
              <w:widowControl w:val="0"/>
              <w:jc w:val="both"/>
              <w:rPr>
                <w:rFonts w:ascii="Times New Roman" w:hAnsi="Times New Roman" w:cs="Times New Roman"/>
                <w:bCs/>
                <w:szCs w:val="21"/>
              </w:rPr>
            </w:pPr>
            <w:r>
              <w:rPr>
                <w:rFonts w:ascii="Times New Roman" w:hAnsi="Times New Roman" w:cs="Times New Roman"/>
                <w:bCs/>
                <w:kern w:val="2"/>
                <w:sz w:val="21"/>
                <w:szCs w:val="21"/>
              </w:rPr>
              <w:t>MCU引脚</w:t>
            </w:r>
          </w:p>
        </w:tc>
        <w:tc>
          <w:tcPr>
            <w:tcW w:w="4221" w:type="dxa"/>
          </w:tcPr>
          <w:p w14:paraId="2549EC86">
            <w:pPr>
              <w:widowControl w:val="0"/>
              <w:jc w:val="both"/>
              <w:rPr>
                <w:rFonts w:ascii="Times New Roman" w:hAnsi="Times New Roman" w:cs="Times New Roman"/>
                <w:bCs/>
                <w:szCs w:val="21"/>
              </w:rPr>
            </w:pPr>
            <w:r>
              <w:rPr>
                <w:rFonts w:ascii="Times New Roman" w:hAnsi="Times New Roman" w:cs="Times New Roman"/>
                <w:bCs/>
                <w:kern w:val="2"/>
                <w:sz w:val="21"/>
                <w:szCs w:val="21"/>
              </w:rPr>
              <w:t>功能</w:t>
            </w:r>
          </w:p>
        </w:tc>
      </w:tr>
      <w:tr w14:paraId="06678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C02639D">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PWM-1A </w:t>
            </w:r>
          </w:p>
        </w:tc>
        <w:tc>
          <w:tcPr>
            <w:tcW w:w="1461" w:type="dxa"/>
          </w:tcPr>
          <w:p w14:paraId="38EAC535">
            <w:pPr>
              <w:widowControl w:val="0"/>
              <w:jc w:val="both"/>
              <w:rPr>
                <w:rFonts w:ascii="Times New Roman" w:hAnsi="Times New Roman" w:cs="Times New Roman"/>
                <w:bCs/>
                <w:szCs w:val="21"/>
              </w:rPr>
            </w:pPr>
          </w:p>
        </w:tc>
        <w:tc>
          <w:tcPr>
            <w:tcW w:w="4221" w:type="dxa"/>
          </w:tcPr>
          <w:p w14:paraId="37E818CB">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Ph1A</w:t>
            </w:r>
          </w:p>
        </w:tc>
      </w:tr>
      <w:tr w14:paraId="2AB32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7F0AEEC">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PWM-1B </w:t>
            </w:r>
          </w:p>
        </w:tc>
        <w:tc>
          <w:tcPr>
            <w:tcW w:w="1461" w:type="dxa"/>
          </w:tcPr>
          <w:p w14:paraId="544DC368">
            <w:pPr>
              <w:widowControl w:val="0"/>
              <w:jc w:val="both"/>
              <w:rPr>
                <w:rFonts w:ascii="Times New Roman" w:hAnsi="Times New Roman" w:cs="Times New Roman"/>
                <w:bCs/>
                <w:szCs w:val="21"/>
              </w:rPr>
            </w:pPr>
          </w:p>
        </w:tc>
        <w:tc>
          <w:tcPr>
            <w:tcW w:w="4221" w:type="dxa"/>
          </w:tcPr>
          <w:p w14:paraId="3A2E6289">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Ph1B</w:t>
            </w:r>
          </w:p>
        </w:tc>
      </w:tr>
      <w:tr w14:paraId="24334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FAFD85A">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PWM-2A </w:t>
            </w:r>
          </w:p>
        </w:tc>
        <w:tc>
          <w:tcPr>
            <w:tcW w:w="1461" w:type="dxa"/>
          </w:tcPr>
          <w:p w14:paraId="534FC4DA">
            <w:pPr>
              <w:widowControl w:val="0"/>
              <w:jc w:val="both"/>
              <w:rPr>
                <w:rFonts w:ascii="Times New Roman" w:hAnsi="Times New Roman" w:cs="Times New Roman"/>
                <w:bCs/>
                <w:szCs w:val="21"/>
              </w:rPr>
            </w:pPr>
          </w:p>
        </w:tc>
        <w:tc>
          <w:tcPr>
            <w:tcW w:w="4221" w:type="dxa"/>
          </w:tcPr>
          <w:p w14:paraId="610EAD1D">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Ph2A</w:t>
            </w:r>
          </w:p>
        </w:tc>
      </w:tr>
      <w:tr w14:paraId="2F179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256A871">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PWM-2B </w:t>
            </w:r>
          </w:p>
        </w:tc>
        <w:tc>
          <w:tcPr>
            <w:tcW w:w="1461" w:type="dxa"/>
          </w:tcPr>
          <w:p w14:paraId="4DC65FB3">
            <w:pPr>
              <w:widowControl w:val="0"/>
              <w:jc w:val="both"/>
              <w:rPr>
                <w:rFonts w:ascii="Times New Roman" w:hAnsi="Times New Roman" w:cs="Times New Roman"/>
                <w:bCs/>
                <w:szCs w:val="21"/>
              </w:rPr>
            </w:pPr>
          </w:p>
        </w:tc>
        <w:tc>
          <w:tcPr>
            <w:tcW w:w="4221" w:type="dxa"/>
          </w:tcPr>
          <w:p w14:paraId="7E3F50C2">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Ph2B</w:t>
            </w:r>
          </w:p>
        </w:tc>
      </w:tr>
      <w:tr w14:paraId="101F4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42D146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PWM-3A </w:t>
            </w:r>
          </w:p>
        </w:tc>
        <w:tc>
          <w:tcPr>
            <w:tcW w:w="1461" w:type="dxa"/>
          </w:tcPr>
          <w:p w14:paraId="177B1036">
            <w:pPr>
              <w:widowControl w:val="0"/>
              <w:jc w:val="both"/>
              <w:rPr>
                <w:rFonts w:ascii="Times New Roman" w:hAnsi="Times New Roman" w:cs="Times New Roman"/>
                <w:bCs/>
                <w:szCs w:val="21"/>
              </w:rPr>
            </w:pPr>
          </w:p>
        </w:tc>
        <w:tc>
          <w:tcPr>
            <w:tcW w:w="4221" w:type="dxa"/>
          </w:tcPr>
          <w:p w14:paraId="29403028">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A</w:t>
            </w:r>
          </w:p>
        </w:tc>
      </w:tr>
      <w:tr w14:paraId="5E464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02FD02E">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PWM-3B </w:t>
            </w:r>
          </w:p>
        </w:tc>
        <w:tc>
          <w:tcPr>
            <w:tcW w:w="1461" w:type="dxa"/>
          </w:tcPr>
          <w:p w14:paraId="7900AAF8">
            <w:pPr>
              <w:widowControl w:val="0"/>
              <w:jc w:val="both"/>
              <w:rPr>
                <w:rFonts w:ascii="Times New Roman" w:hAnsi="Times New Roman" w:cs="Times New Roman"/>
                <w:bCs/>
                <w:szCs w:val="21"/>
              </w:rPr>
            </w:pPr>
          </w:p>
        </w:tc>
        <w:tc>
          <w:tcPr>
            <w:tcW w:w="4221" w:type="dxa"/>
          </w:tcPr>
          <w:p w14:paraId="78621E8E">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B</w:t>
            </w:r>
          </w:p>
        </w:tc>
      </w:tr>
      <w:tr w14:paraId="7D996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7EE7C80">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A </w:t>
            </w:r>
          </w:p>
        </w:tc>
        <w:tc>
          <w:tcPr>
            <w:tcW w:w="1461" w:type="dxa"/>
          </w:tcPr>
          <w:p w14:paraId="54957F1F">
            <w:pPr>
              <w:widowControl w:val="0"/>
              <w:jc w:val="both"/>
              <w:rPr>
                <w:rFonts w:ascii="Times New Roman" w:hAnsi="Times New Roman" w:cs="Times New Roman"/>
                <w:bCs/>
                <w:szCs w:val="21"/>
              </w:rPr>
            </w:pPr>
          </w:p>
        </w:tc>
        <w:tc>
          <w:tcPr>
            <w:tcW w:w="4221" w:type="dxa"/>
          </w:tcPr>
          <w:p w14:paraId="1E7238D5">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A</w:t>
            </w:r>
          </w:p>
        </w:tc>
      </w:tr>
      <w:tr w14:paraId="710F6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B974EB3">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B </w:t>
            </w:r>
          </w:p>
        </w:tc>
        <w:tc>
          <w:tcPr>
            <w:tcW w:w="1461" w:type="dxa"/>
          </w:tcPr>
          <w:p w14:paraId="36CE9363">
            <w:pPr>
              <w:widowControl w:val="0"/>
              <w:jc w:val="both"/>
              <w:rPr>
                <w:rFonts w:ascii="Times New Roman" w:hAnsi="Times New Roman" w:cs="Times New Roman"/>
                <w:bCs/>
                <w:szCs w:val="21"/>
              </w:rPr>
            </w:pPr>
          </w:p>
        </w:tc>
        <w:tc>
          <w:tcPr>
            <w:tcW w:w="4221" w:type="dxa"/>
          </w:tcPr>
          <w:p w14:paraId="139C7D8D">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B</w:t>
            </w:r>
          </w:p>
        </w:tc>
      </w:tr>
      <w:tr w14:paraId="3F203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1B79A00">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 xml:space="preserve">A </w:t>
            </w:r>
          </w:p>
        </w:tc>
        <w:tc>
          <w:tcPr>
            <w:tcW w:w="1461" w:type="dxa"/>
          </w:tcPr>
          <w:p w14:paraId="7EB17DCC">
            <w:pPr>
              <w:widowControl w:val="0"/>
              <w:jc w:val="both"/>
              <w:rPr>
                <w:rFonts w:ascii="Times New Roman" w:hAnsi="Times New Roman" w:cs="Times New Roman"/>
                <w:bCs/>
                <w:szCs w:val="21"/>
              </w:rPr>
            </w:pPr>
          </w:p>
        </w:tc>
        <w:tc>
          <w:tcPr>
            <w:tcW w:w="4221" w:type="dxa"/>
          </w:tcPr>
          <w:p w14:paraId="33E3811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逆变器3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A</w:t>
            </w:r>
          </w:p>
        </w:tc>
      </w:tr>
      <w:tr w14:paraId="397C7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0FA3D0F7">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5B</w:t>
            </w:r>
            <w:r>
              <w:rPr>
                <w:rFonts w:ascii="Times New Roman" w:hAnsi="Times New Roman" w:cs="Times New Roman"/>
                <w:bCs/>
                <w:kern w:val="2"/>
                <w:sz w:val="21"/>
                <w:szCs w:val="21"/>
              </w:rPr>
              <w:t xml:space="preserve"> </w:t>
            </w:r>
          </w:p>
        </w:tc>
        <w:tc>
          <w:tcPr>
            <w:tcW w:w="1461" w:type="dxa"/>
          </w:tcPr>
          <w:p w14:paraId="1C04DF5C">
            <w:pPr>
              <w:widowControl w:val="0"/>
              <w:jc w:val="both"/>
              <w:rPr>
                <w:rFonts w:ascii="Times New Roman" w:hAnsi="Times New Roman" w:cs="Times New Roman"/>
                <w:bCs/>
                <w:szCs w:val="21"/>
              </w:rPr>
            </w:pPr>
          </w:p>
        </w:tc>
        <w:tc>
          <w:tcPr>
            <w:tcW w:w="4221" w:type="dxa"/>
          </w:tcPr>
          <w:p w14:paraId="22ED08A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逆变器3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B</w:t>
            </w:r>
          </w:p>
        </w:tc>
      </w:tr>
      <w:tr w14:paraId="6FB35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3A6EA4E8">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6A</w:t>
            </w:r>
            <w:r>
              <w:rPr>
                <w:rFonts w:ascii="Times New Roman" w:hAnsi="Times New Roman" w:cs="Times New Roman"/>
                <w:bCs/>
                <w:kern w:val="2"/>
                <w:sz w:val="21"/>
                <w:szCs w:val="21"/>
              </w:rPr>
              <w:t xml:space="preserve"> </w:t>
            </w:r>
          </w:p>
        </w:tc>
        <w:tc>
          <w:tcPr>
            <w:tcW w:w="1461" w:type="dxa"/>
          </w:tcPr>
          <w:p w14:paraId="22FA147A">
            <w:pPr>
              <w:widowControl w:val="0"/>
              <w:jc w:val="both"/>
              <w:rPr>
                <w:rFonts w:ascii="Times New Roman" w:hAnsi="Times New Roman" w:cs="Times New Roman"/>
                <w:bCs/>
                <w:szCs w:val="21"/>
              </w:rPr>
            </w:pPr>
          </w:p>
        </w:tc>
        <w:tc>
          <w:tcPr>
            <w:tcW w:w="4221" w:type="dxa"/>
          </w:tcPr>
          <w:p w14:paraId="2D8694FB">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A</w:t>
            </w:r>
          </w:p>
        </w:tc>
      </w:tr>
      <w:tr w14:paraId="538B6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C762A2F">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 xml:space="preserve">B </w:t>
            </w:r>
          </w:p>
        </w:tc>
        <w:tc>
          <w:tcPr>
            <w:tcW w:w="1461" w:type="dxa"/>
          </w:tcPr>
          <w:p w14:paraId="242B93B1">
            <w:pPr>
              <w:widowControl w:val="0"/>
              <w:jc w:val="both"/>
              <w:rPr>
                <w:rFonts w:ascii="Times New Roman" w:hAnsi="Times New Roman" w:cs="Times New Roman"/>
                <w:bCs/>
                <w:szCs w:val="21"/>
              </w:rPr>
            </w:pPr>
          </w:p>
        </w:tc>
        <w:tc>
          <w:tcPr>
            <w:tcW w:w="4221" w:type="dxa"/>
          </w:tcPr>
          <w:p w14:paraId="421C8EB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B</w:t>
            </w:r>
          </w:p>
        </w:tc>
      </w:tr>
      <w:tr w14:paraId="1B4D7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639C0A8">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p>
        </w:tc>
        <w:tc>
          <w:tcPr>
            <w:tcW w:w="1461" w:type="dxa"/>
          </w:tcPr>
          <w:p w14:paraId="28619290">
            <w:pPr>
              <w:widowControl w:val="0"/>
              <w:jc w:val="both"/>
              <w:rPr>
                <w:rFonts w:ascii="Times New Roman" w:hAnsi="Times New Roman" w:cs="Times New Roman"/>
                <w:bCs/>
                <w:szCs w:val="21"/>
              </w:rPr>
            </w:pPr>
          </w:p>
        </w:tc>
        <w:tc>
          <w:tcPr>
            <w:tcW w:w="4221" w:type="dxa"/>
          </w:tcPr>
          <w:p w14:paraId="6D0538F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电感电流测量</w:t>
            </w:r>
          </w:p>
        </w:tc>
      </w:tr>
      <w:tr w14:paraId="2253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157BDA8">
            <w:pPr>
              <w:widowControl w:val="0"/>
              <w:jc w:val="both"/>
              <w:rPr>
                <w:rFonts w:ascii="Times New Roman" w:hAnsi="Times New Roman" w:cs="Times New Roman"/>
                <w:bCs/>
                <w:szCs w:val="21"/>
              </w:rPr>
            </w:pPr>
            <w:r>
              <w:rPr>
                <w:rFonts w:ascii="Times New Roman" w:hAnsi="Times New Roman" w:cs="Times New Roman"/>
                <w:bCs/>
                <w:kern w:val="2"/>
                <w:sz w:val="21"/>
                <w:szCs w:val="21"/>
              </w:rPr>
              <w:t>IL2</w:t>
            </w:r>
          </w:p>
        </w:tc>
        <w:tc>
          <w:tcPr>
            <w:tcW w:w="1461" w:type="dxa"/>
          </w:tcPr>
          <w:p w14:paraId="0BD85D4B">
            <w:pPr>
              <w:widowControl w:val="0"/>
              <w:jc w:val="both"/>
              <w:rPr>
                <w:rFonts w:ascii="Times New Roman" w:hAnsi="Times New Roman" w:cs="Times New Roman"/>
                <w:bCs/>
                <w:szCs w:val="21"/>
              </w:rPr>
            </w:pPr>
          </w:p>
        </w:tc>
        <w:tc>
          <w:tcPr>
            <w:tcW w:w="4221" w:type="dxa"/>
          </w:tcPr>
          <w:p w14:paraId="66F681A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w:t>
            </w:r>
            <w:r>
              <w:rPr>
                <w:rFonts w:ascii="Times New Roman" w:hAnsi="Times New Roman" w:cs="Times New Roman"/>
                <w:bCs/>
                <w:kern w:val="2"/>
                <w:sz w:val="21"/>
                <w:szCs w:val="21"/>
              </w:rPr>
              <w:t>电感电流测量</w:t>
            </w:r>
          </w:p>
        </w:tc>
      </w:tr>
      <w:tr w14:paraId="79739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2DAA505">
            <w:pPr>
              <w:widowControl w:val="0"/>
              <w:jc w:val="both"/>
              <w:rPr>
                <w:rFonts w:ascii="Times New Roman" w:hAnsi="Times New Roman" w:cs="Times New Roman"/>
                <w:bCs/>
                <w:szCs w:val="21"/>
              </w:rPr>
            </w:pPr>
            <w:r>
              <w:rPr>
                <w:rFonts w:ascii="Times New Roman" w:hAnsi="Times New Roman" w:cs="Times New Roman"/>
                <w:bCs/>
                <w:kern w:val="2"/>
                <w:sz w:val="21"/>
                <w:szCs w:val="21"/>
              </w:rPr>
              <w:t>IL3</w:t>
            </w:r>
          </w:p>
        </w:tc>
        <w:tc>
          <w:tcPr>
            <w:tcW w:w="1461" w:type="dxa"/>
          </w:tcPr>
          <w:p w14:paraId="713D66D4">
            <w:pPr>
              <w:widowControl w:val="0"/>
              <w:jc w:val="both"/>
              <w:rPr>
                <w:rFonts w:ascii="Times New Roman" w:hAnsi="Times New Roman" w:cs="Times New Roman"/>
                <w:bCs/>
                <w:szCs w:val="21"/>
              </w:rPr>
            </w:pPr>
          </w:p>
        </w:tc>
        <w:tc>
          <w:tcPr>
            <w:tcW w:w="4221" w:type="dxa"/>
          </w:tcPr>
          <w:p w14:paraId="1C470B38">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电感电流测量</w:t>
            </w:r>
          </w:p>
        </w:tc>
      </w:tr>
      <w:tr w14:paraId="338BD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1521281">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-1</w:t>
            </w:r>
          </w:p>
        </w:tc>
        <w:tc>
          <w:tcPr>
            <w:tcW w:w="1461" w:type="dxa"/>
          </w:tcPr>
          <w:p w14:paraId="08E714E5">
            <w:pPr>
              <w:widowControl w:val="0"/>
              <w:jc w:val="both"/>
              <w:rPr>
                <w:rFonts w:ascii="Times New Roman" w:hAnsi="Times New Roman" w:cs="Times New Roman"/>
                <w:bCs/>
                <w:szCs w:val="21"/>
              </w:rPr>
            </w:pPr>
          </w:p>
        </w:tc>
        <w:tc>
          <w:tcPr>
            <w:tcW w:w="4221" w:type="dxa"/>
          </w:tcPr>
          <w:p w14:paraId="7ECEF9BA">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滤波后</w:t>
            </w:r>
            <w:r>
              <w:rPr>
                <w:rFonts w:ascii="Times New Roman" w:hAnsi="Times New Roman" w:cs="Times New Roman"/>
                <w:bCs/>
                <w:kern w:val="2"/>
                <w:sz w:val="21"/>
                <w:szCs w:val="21"/>
              </w:rPr>
              <w:t>电感电流测量</w:t>
            </w:r>
          </w:p>
        </w:tc>
      </w:tr>
      <w:tr w14:paraId="4F647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D5FB627">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-2</w:t>
            </w:r>
          </w:p>
        </w:tc>
        <w:tc>
          <w:tcPr>
            <w:tcW w:w="1461" w:type="dxa"/>
          </w:tcPr>
          <w:p w14:paraId="23DA67E9">
            <w:pPr>
              <w:widowControl w:val="0"/>
              <w:jc w:val="both"/>
              <w:rPr>
                <w:rFonts w:ascii="Times New Roman" w:hAnsi="Times New Roman" w:cs="Times New Roman"/>
                <w:bCs/>
                <w:szCs w:val="21"/>
              </w:rPr>
            </w:pPr>
          </w:p>
        </w:tc>
        <w:tc>
          <w:tcPr>
            <w:tcW w:w="4221" w:type="dxa"/>
          </w:tcPr>
          <w:p w14:paraId="097CB64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逆变器2滤波后</w:t>
            </w:r>
            <w:r>
              <w:rPr>
                <w:rFonts w:ascii="Times New Roman" w:hAnsi="Times New Roman" w:cs="Times New Roman"/>
                <w:bCs/>
                <w:kern w:val="2"/>
                <w:sz w:val="21"/>
                <w:szCs w:val="21"/>
              </w:rPr>
              <w:t>电感电流测量</w:t>
            </w:r>
          </w:p>
        </w:tc>
      </w:tr>
      <w:tr w14:paraId="00BBD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C22B0CD">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-3</w:t>
            </w:r>
          </w:p>
        </w:tc>
        <w:tc>
          <w:tcPr>
            <w:tcW w:w="1461" w:type="dxa"/>
          </w:tcPr>
          <w:p w14:paraId="1C73CE35">
            <w:pPr>
              <w:widowControl w:val="0"/>
              <w:jc w:val="both"/>
              <w:rPr>
                <w:rFonts w:ascii="Times New Roman" w:hAnsi="Times New Roman" w:cs="Times New Roman"/>
                <w:bCs/>
                <w:szCs w:val="21"/>
              </w:rPr>
            </w:pPr>
          </w:p>
        </w:tc>
        <w:tc>
          <w:tcPr>
            <w:tcW w:w="4221" w:type="dxa"/>
          </w:tcPr>
          <w:p w14:paraId="2C4BF029">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逆变器3滤波后</w:t>
            </w:r>
            <w:r>
              <w:rPr>
                <w:rFonts w:ascii="Times New Roman" w:hAnsi="Times New Roman" w:cs="Times New Roman"/>
                <w:bCs/>
                <w:kern w:val="2"/>
                <w:sz w:val="21"/>
                <w:szCs w:val="21"/>
              </w:rPr>
              <w:t>电感电流测量</w:t>
            </w:r>
          </w:p>
        </w:tc>
      </w:tr>
      <w:tr w14:paraId="331BB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1EF0F76">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V1 </w:t>
            </w:r>
          </w:p>
        </w:tc>
        <w:tc>
          <w:tcPr>
            <w:tcW w:w="1461" w:type="dxa"/>
          </w:tcPr>
          <w:p w14:paraId="3AC41674">
            <w:pPr>
              <w:widowControl w:val="0"/>
              <w:jc w:val="both"/>
              <w:rPr>
                <w:rFonts w:ascii="Times New Roman" w:hAnsi="Times New Roman" w:cs="Times New Roman"/>
                <w:bCs/>
                <w:szCs w:val="21"/>
              </w:rPr>
            </w:pPr>
          </w:p>
        </w:tc>
        <w:tc>
          <w:tcPr>
            <w:tcW w:w="4221" w:type="dxa"/>
          </w:tcPr>
          <w:p w14:paraId="4721AEA7">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交流电压测量</w:t>
            </w:r>
          </w:p>
        </w:tc>
      </w:tr>
      <w:tr w14:paraId="76FF2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C727420">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V2 </w:t>
            </w:r>
          </w:p>
        </w:tc>
        <w:tc>
          <w:tcPr>
            <w:tcW w:w="1461" w:type="dxa"/>
          </w:tcPr>
          <w:p w14:paraId="05DDA048">
            <w:pPr>
              <w:widowControl w:val="0"/>
              <w:jc w:val="both"/>
              <w:rPr>
                <w:rFonts w:ascii="Times New Roman" w:hAnsi="Times New Roman" w:cs="Times New Roman"/>
                <w:bCs/>
                <w:szCs w:val="21"/>
              </w:rPr>
            </w:pPr>
          </w:p>
        </w:tc>
        <w:tc>
          <w:tcPr>
            <w:tcW w:w="4221" w:type="dxa"/>
          </w:tcPr>
          <w:p w14:paraId="7A918D6C">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w:t>
            </w:r>
            <w:r>
              <w:rPr>
                <w:rFonts w:ascii="Times New Roman" w:hAnsi="Times New Roman" w:cs="Times New Roman"/>
                <w:bCs/>
                <w:kern w:val="2"/>
                <w:sz w:val="21"/>
                <w:szCs w:val="21"/>
              </w:rPr>
              <w:t>交流电压测量</w:t>
            </w:r>
          </w:p>
        </w:tc>
      </w:tr>
      <w:tr w14:paraId="220A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E6953DF">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V3 </w:t>
            </w:r>
          </w:p>
        </w:tc>
        <w:tc>
          <w:tcPr>
            <w:tcW w:w="1461" w:type="dxa"/>
          </w:tcPr>
          <w:p w14:paraId="12CF963B">
            <w:pPr>
              <w:widowControl w:val="0"/>
              <w:jc w:val="both"/>
              <w:rPr>
                <w:rFonts w:ascii="Times New Roman" w:hAnsi="Times New Roman" w:cs="Times New Roman"/>
                <w:bCs/>
                <w:szCs w:val="21"/>
              </w:rPr>
            </w:pPr>
          </w:p>
        </w:tc>
        <w:tc>
          <w:tcPr>
            <w:tcW w:w="4221" w:type="dxa"/>
          </w:tcPr>
          <w:p w14:paraId="5CF1DBE0">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交流电压测量</w:t>
            </w:r>
          </w:p>
        </w:tc>
      </w:tr>
      <w:tr w14:paraId="6202B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659949B">
            <w:pPr>
              <w:widowControl w:val="0"/>
              <w:jc w:val="both"/>
              <w:rPr>
                <w:rFonts w:ascii="Times New Roman" w:hAnsi="Times New Roman" w:cs="Times New Roman"/>
                <w:bCs/>
                <w:szCs w:val="21"/>
              </w:rPr>
            </w:pPr>
            <w:r>
              <w:rPr>
                <w:rFonts w:ascii="Times New Roman" w:hAnsi="Times New Roman" w:cs="Times New Roman"/>
                <w:bCs/>
                <w:kern w:val="2"/>
                <w:sz w:val="21"/>
                <w:szCs w:val="21"/>
              </w:rPr>
              <w:t>Vbus</w:t>
            </w:r>
          </w:p>
        </w:tc>
        <w:tc>
          <w:tcPr>
            <w:tcW w:w="1461" w:type="dxa"/>
          </w:tcPr>
          <w:p w14:paraId="300AF8ED">
            <w:pPr>
              <w:widowControl w:val="0"/>
              <w:jc w:val="both"/>
              <w:rPr>
                <w:rFonts w:ascii="Times New Roman" w:hAnsi="Times New Roman" w:cs="Times New Roman"/>
                <w:bCs/>
                <w:szCs w:val="21"/>
              </w:rPr>
            </w:pPr>
          </w:p>
        </w:tc>
        <w:tc>
          <w:tcPr>
            <w:tcW w:w="4221" w:type="dxa"/>
          </w:tcPr>
          <w:p w14:paraId="4E8DC8B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母线</w:t>
            </w:r>
            <w:r>
              <w:rPr>
                <w:rFonts w:ascii="Times New Roman" w:hAnsi="Times New Roman" w:cs="Times New Roman"/>
                <w:bCs/>
                <w:kern w:val="2"/>
                <w:sz w:val="21"/>
                <w:szCs w:val="21"/>
              </w:rPr>
              <w:t>电压测量</w:t>
            </w:r>
          </w:p>
        </w:tc>
      </w:tr>
      <w:tr w14:paraId="51203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D41DE4D">
            <w:pPr>
              <w:widowControl w:val="0"/>
              <w:jc w:val="both"/>
              <w:rPr>
                <w:rFonts w:ascii="Times New Roman" w:hAnsi="Times New Roman" w:cs="Times New Roman"/>
                <w:bCs/>
                <w:szCs w:val="21"/>
              </w:rPr>
            </w:pPr>
            <w:r>
              <w:rPr>
                <w:rFonts w:ascii="Times New Roman" w:hAnsi="Times New Roman" w:cs="Times New Roman"/>
                <w:bCs/>
                <w:kern w:val="2"/>
                <w:sz w:val="21"/>
                <w:szCs w:val="21"/>
              </w:rPr>
              <w:t>TEMP1</w:t>
            </w:r>
          </w:p>
        </w:tc>
        <w:tc>
          <w:tcPr>
            <w:tcW w:w="1461" w:type="dxa"/>
          </w:tcPr>
          <w:p w14:paraId="11A650A5">
            <w:pPr>
              <w:widowControl w:val="0"/>
              <w:jc w:val="both"/>
              <w:rPr>
                <w:rFonts w:ascii="Times New Roman" w:hAnsi="Times New Roman" w:cs="Times New Roman"/>
                <w:bCs/>
                <w:szCs w:val="21"/>
              </w:rPr>
            </w:pPr>
          </w:p>
        </w:tc>
        <w:tc>
          <w:tcPr>
            <w:tcW w:w="4221" w:type="dxa"/>
          </w:tcPr>
          <w:p w14:paraId="37604AB4">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开关器件温度测量1</w:t>
            </w:r>
          </w:p>
        </w:tc>
      </w:tr>
      <w:tr w14:paraId="7E4AD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F66DA42">
            <w:pPr>
              <w:widowControl w:val="0"/>
              <w:jc w:val="both"/>
              <w:rPr>
                <w:rFonts w:ascii="Times New Roman" w:hAnsi="Times New Roman" w:cs="Times New Roman"/>
                <w:bCs/>
                <w:szCs w:val="21"/>
              </w:rPr>
            </w:pPr>
            <w:r>
              <w:rPr>
                <w:rFonts w:ascii="Times New Roman" w:hAnsi="Times New Roman" w:cs="Times New Roman"/>
                <w:bCs/>
                <w:kern w:val="2"/>
                <w:sz w:val="21"/>
                <w:szCs w:val="21"/>
              </w:rPr>
              <w:t>TEMP2</w:t>
            </w:r>
          </w:p>
        </w:tc>
        <w:tc>
          <w:tcPr>
            <w:tcW w:w="1461" w:type="dxa"/>
          </w:tcPr>
          <w:p w14:paraId="43AC272F">
            <w:pPr>
              <w:widowControl w:val="0"/>
              <w:jc w:val="both"/>
              <w:rPr>
                <w:rFonts w:ascii="Times New Roman" w:hAnsi="Times New Roman" w:cs="Times New Roman"/>
                <w:bCs/>
                <w:szCs w:val="21"/>
              </w:rPr>
            </w:pPr>
          </w:p>
        </w:tc>
        <w:tc>
          <w:tcPr>
            <w:tcW w:w="4221" w:type="dxa"/>
          </w:tcPr>
          <w:p w14:paraId="5A9B413A">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开关器件温度测量2</w:t>
            </w:r>
          </w:p>
        </w:tc>
      </w:tr>
      <w:tr w14:paraId="5BC81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2530EF6">
            <w:pPr>
              <w:widowControl w:val="0"/>
              <w:jc w:val="both"/>
              <w:rPr>
                <w:rFonts w:ascii="Times New Roman" w:hAnsi="Times New Roman" w:cs="Times New Roman"/>
                <w:bCs/>
                <w:szCs w:val="21"/>
              </w:rPr>
            </w:pPr>
            <w:r>
              <w:rPr>
                <w:rFonts w:ascii="Times New Roman" w:hAnsi="Times New Roman" w:cs="Times New Roman"/>
                <w:bCs/>
                <w:kern w:val="2"/>
                <w:sz w:val="21"/>
                <w:szCs w:val="21"/>
              </w:rPr>
              <w:t>TEMP3</w:t>
            </w:r>
          </w:p>
        </w:tc>
        <w:tc>
          <w:tcPr>
            <w:tcW w:w="1461" w:type="dxa"/>
          </w:tcPr>
          <w:p w14:paraId="5B70001C">
            <w:pPr>
              <w:widowControl w:val="0"/>
              <w:jc w:val="both"/>
              <w:rPr>
                <w:rFonts w:ascii="Times New Roman" w:hAnsi="Times New Roman" w:cs="Times New Roman"/>
                <w:bCs/>
                <w:szCs w:val="21"/>
              </w:rPr>
            </w:pPr>
          </w:p>
        </w:tc>
        <w:tc>
          <w:tcPr>
            <w:tcW w:w="4221" w:type="dxa"/>
          </w:tcPr>
          <w:p w14:paraId="0C5F524E">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开关器件温度测量3</w:t>
            </w:r>
          </w:p>
        </w:tc>
      </w:tr>
      <w:tr w14:paraId="023B1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D602DFE">
            <w:pPr>
              <w:widowControl w:val="0"/>
              <w:jc w:val="both"/>
              <w:rPr>
                <w:rFonts w:ascii="Times New Roman" w:hAnsi="Times New Roman" w:cs="Times New Roman"/>
                <w:bCs/>
                <w:szCs w:val="21"/>
              </w:rPr>
            </w:pPr>
            <w:r>
              <w:rPr>
                <w:rFonts w:ascii="Times New Roman" w:hAnsi="Times New Roman" w:cs="Times New Roman"/>
                <w:bCs/>
                <w:kern w:val="2"/>
                <w:sz w:val="21"/>
                <w:szCs w:val="21"/>
              </w:rPr>
              <w:t>AUX_12V</w:t>
            </w:r>
          </w:p>
        </w:tc>
        <w:tc>
          <w:tcPr>
            <w:tcW w:w="1461" w:type="dxa"/>
          </w:tcPr>
          <w:p w14:paraId="1C6309EE">
            <w:pPr>
              <w:widowControl w:val="0"/>
              <w:jc w:val="both"/>
              <w:rPr>
                <w:rFonts w:ascii="Times New Roman" w:hAnsi="Times New Roman" w:cs="Times New Roman"/>
                <w:bCs/>
                <w:szCs w:val="21"/>
              </w:rPr>
            </w:pPr>
          </w:p>
        </w:tc>
        <w:tc>
          <w:tcPr>
            <w:tcW w:w="4221" w:type="dxa"/>
          </w:tcPr>
          <w:p w14:paraId="22D89693">
            <w:pPr>
              <w:widowControl w:val="0"/>
              <w:jc w:val="both"/>
              <w:rPr>
                <w:rFonts w:ascii="Times New Roman" w:hAnsi="Times New Roman" w:cs="Times New Roman"/>
                <w:bCs/>
                <w:szCs w:val="21"/>
              </w:rPr>
            </w:pPr>
            <w:r>
              <w:rPr>
                <w:rFonts w:ascii="Times New Roman" w:hAnsi="Times New Roman" w:cs="Times New Roman"/>
                <w:bCs/>
                <w:kern w:val="2"/>
                <w:sz w:val="21"/>
                <w:szCs w:val="21"/>
              </w:rPr>
              <w:t>辅助电源12V采集</w:t>
            </w:r>
          </w:p>
        </w:tc>
      </w:tr>
      <w:tr w14:paraId="2AAB6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0B769BA">
            <w:pPr>
              <w:widowControl w:val="0"/>
              <w:jc w:val="both"/>
              <w:rPr>
                <w:rFonts w:ascii="Times New Roman" w:hAnsi="Times New Roman" w:cs="Times New Roman"/>
                <w:bCs/>
                <w:szCs w:val="21"/>
              </w:rPr>
            </w:pPr>
            <w:r>
              <w:rPr>
                <w:rFonts w:ascii="Times New Roman" w:hAnsi="Times New Roman" w:cs="Times New Roman"/>
                <w:bCs/>
                <w:kern w:val="2"/>
                <w:sz w:val="21"/>
                <w:szCs w:val="21"/>
              </w:rPr>
              <w:t>SCI_TX</w:t>
            </w:r>
          </w:p>
        </w:tc>
        <w:tc>
          <w:tcPr>
            <w:tcW w:w="1461" w:type="dxa"/>
          </w:tcPr>
          <w:p w14:paraId="063ACCE9">
            <w:pPr>
              <w:widowControl w:val="0"/>
              <w:jc w:val="both"/>
              <w:rPr>
                <w:rFonts w:ascii="Times New Roman" w:hAnsi="Times New Roman" w:cs="Times New Roman"/>
                <w:bCs/>
                <w:szCs w:val="21"/>
              </w:rPr>
            </w:pPr>
          </w:p>
        </w:tc>
        <w:tc>
          <w:tcPr>
            <w:tcW w:w="4221" w:type="dxa"/>
          </w:tcPr>
          <w:p w14:paraId="4A39B7F0">
            <w:pPr>
              <w:widowControl w:val="0"/>
              <w:jc w:val="both"/>
              <w:rPr>
                <w:rFonts w:ascii="Times New Roman" w:hAnsi="Times New Roman" w:cs="Times New Roman"/>
                <w:bCs/>
                <w:szCs w:val="21"/>
              </w:rPr>
            </w:pPr>
            <w:r>
              <w:rPr>
                <w:rFonts w:ascii="Times New Roman" w:hAnsi="Times New Roman" w:cs="Times New Roman"/>
                <w:bCs/>
                <w:kern w:val="2"/>
                <w:sz w:val="21"/>
                <w:szCs w:val="21"/>
              </w:rPr>
              <w:t>SCI发送</w:t>
            </w:r>
          </w:p>
        </w:tc>
      </w:tr>
      <w:tr w14:paraId="2AB4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0A0E86E">
            <w:pPr>
              <w:widowControl w:val="0"/>
              <w:jc w:val="both"/>
              <w:rPr>
                <w:rFonts w:ascii="Times New Roman" w:hAnsi="Times New Roman" w:cs="Times New Roman"/>
                <w:bCs/>
                <w:szCs w:val="21"/>
              </w:rPr>
            </w:pPr>
            <w:r>
              <w:rPr>
                <w:rFonts w:ascii="Times New Roman" w:hAnsi="Times New Roman" w:cs="Times New Roman"/>
                <w:bCs/>
                <w:kern w:val="2"/>
                <w:sz w:val="21"/>
                <w:szCs w:val="21"/>
              </w:rPr>
              <w:t>SCI_RX</w:t>
            </w:r>
          </w:p>
        </w:tc>
        <w:tc>
          <w:tcPr>
            <w:tcW w:w="1461" w:type="dxa"/>
          </w:tcPr>
          <w:p w14:paraId="6F51E9EC">
            <w:pPr>
              <w:widowControl w:val="0"/>
              <w:jc w:val="both"/>
              <w:rPr>
                <w:rFonts w:ascii="Times New Roman" w:hAnsi="Times New Roman" w:cs="Times New Roman"/>
                <w:bCs/>
                <w:szCs w:val="21"/>
              </w:rPr>
            </w:pPr>
          </w:p>
        </w:tc>
        <w:tc>
          <w:tcPr>
            <w:tcW w:w="4221" w:type="dxa"/>
          </w:tcPr>
          <w:p w14:paraId="539379AF">
            <w:pPr>
              <w:widowControl w:val="0"/>
              <w:jc w:val="both"/>
              <w:rPr>
                <w:rFonts w:ascii="Times New Roman" w:hAnsi="Times New Roman" w:cs="Times New Roman"/>
                <w:bCs/>
                <w:szCs w:val="21"/>
              </w:rPr>
            </w:pPr>
            <w:r>
              <w:rPr>
                <w:rFonts w:ascii="Times New Roman" w:hAnsi="Times New Roman" w:cs="Times New Roman"/>
                <w:bCs/>
                <w:kern w:val="2"/>
                <w:sz w:val="21"/>
                <w:szCs w:val="21"/>
              </w:rPr>
              <w:t>SCI接收</w:t>
            </w:r>
          </w:p>
        </w:tc>
      </w:tr>
      <w:tr w14:paraId="63599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7263215">
            <w:pPr>
              <w:widowControl w:val="0"/>
              <w:jc w:val="both"/>
              <w:rPr>
                <w:rFonts w:hint="default"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CAN_TX</w:t>
            </w:r>
          </w:p>
        </w:tc>
        <w:tc>
          <w:tcPr>
            <w:tcW w:w="1461" w:type="dxa"/>
          </w:tcPr>
          <w:p w14:paraId="0B3BD488">
            <w:pPr>
              <w:widowControl w:val="0"/>
              <w:jc w:val="both"/>
              <w:rPr>
                <w:rFonts w:ascii="Times New Roman" w:hAnsi="Times New Roman" w:cs="Times New Roman"/>
                <w:bCs/>
                <w:szCs w:val="21"/>
              </w:rPr>
            </w:pPr>
          </w:p>
        </w:tc>
        <w:tc>
          <w:tcPr>
            <w:tcW w:w="4221" w:type="dxa"/>
          </w:tcPr>
          <w:p w14:paraId="262E0A22">
            <w:pPr>
              <w:widowControl w:val="0"/>
              <w:jc w:val="both"/>
              <w:rPr>
                <w:rFonts w:ascii="Times New Roman" w:hAnsi="Times New Roman" w:cs="Times New Roman"/>
                <w:bCs/>
                <w:kern w:val="2"/>
                <w:sz w:val="21"/>
                <w:szCs w:val="21"/>
              </w:rPr>
            </w:pPr>
            <w:r>
              <w:rPr>
                <w:rFonts w:hint="eastAsia" w:ascii="Times New Roman" w:hAnsi="Times New Roman" w:cs="Times New Roman"/>
                <w:bCs/>
                <w:kern w:val="2"/>
                <w:sz w:val="21"/>
                <w:szCs w:val="21"/>
                <w:lang w:val="en-US" w:eastAsia="zh-CN"/>
              </w:rPr>
              <w:t>CAN</w:t>
            </w:r>
            <w:r>
              <w:rPr>
                <w:rFonts w:ascii="Times New Roman" w:hAnsi="Times New Roman" w:cs="Times New Roman"/>
                <w:bCs/>
                <w:kern w:val="2"/>
                <w:sz w:val="21"/>
                <w:szCs w:val="21"/>
              </w:rPr>
              <w:t>接收</w:t>
            </w:r>
          </w:p>
        </w:tc>
      </w:tr>
      <w:tr w14:paraId="0AC7A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FFA5972">
            <w:pPr>
              <w:widowControl w:val="0"/>
              <w:jc w:val="both"/>
              <w:rPr>
                <w:rFonts w:hint="eastAsia"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CAN_RX</w:t>
            </w:r>
          </w:p>
        </w:tc>
        <w:tc>
          <w:tcPr>
            <w:tcW w:w="1461" w:type="dxa"/>
          </w:tcPr>
          <w:p w14:paraId="40AB4DA5">
            <w:pPr>
              <w:widowControl w:val="0"/>
              <w:jc w:val="both"/>
              <w:rPr>
                <w:rFonts w:ascii="Times New Roman" w:hAnsi="Times New Roman" w:cs="Times New Roman"/>
                <w:bCs/>
                <w:szCs w:val="21"/>
              </w:rPr>
            </w:pPr>
          </w:p>
        </w:tc>
        <w:tc>
          <w:tcPr>
            <w:tcW w:w="4221" w:type="dxa"/>
          </w:tcPr>
          <w:p w14:paraId="366EDAF9">
            <w:pPr>
              <w:widowControl w:val="0"/>
              <w:jc w:val="both"/>
              <w:rPr>
                <w:rFonts w:hint="default" w:ascii="Times New Roman" w:hAnsi="Times New Roman" w:cs="Times New Roman"/>
                <w:bCs/>
                <w:kern w:val="2"/>
                <w:sz w:val="21"/>
                <w:szCs w:val="21"/>
                <w:lang w:val="en-US"/>
              </w:rPr>
            </w:pPr>
            <w:r>
              <w:rPr>
                <w:rFonts w:hint="eastAsia" w:ascii="Times New Roman" w:hAnsi="Times New Roman" w:cs="Times New Roman"/>
                <w:bCs/>
                <w:kern w:val="2"/>
                <w:sz w:val="21"/>
                <w:szCs w:val="21"/>
                <w:lang w:val="en-US" w:eastAsia="zh-CN"/>
              </w:rPr>
              <w:t>CAN发送</w:t>
            </w:r>
          </w:p>
        </w:tc>
      </w:tr>
      <w:tr w14:paraId="16B85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9583497">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RELAY_GPIO</w:t>
            </w:r>
          </w:p>
        </w:tc>
        <w:tc>
          <w:tcPr>
            <w:tcW w:w="1461" w:type="dxa"/>
          </w:tcPr>
          <w:p w14:paraId="37098D05">
            <w:pPr>
              <w:widowControl w:val="0"/>
              <w:jc w:val="both"/>
              <w:rPr>
                <w:rFonts w:ascii="Times New Roman" w:hAnsi="Times New Roman" w:cs="Times New Roman"/>
                <w:bCs/>
                <w:szCs w:val="21"/>
              </w:rPr>
            </w:pPr>
          </w:p>
        </w:tc>
        <w:tc>
          <w:tcPr>
            <w:tcW w:w="4221" w:type="dxa"/>
          </w:tcPr>
          <w:p w14:paraId="353188CD">
            <w:pPr>
              <w:widowControl w:val="0"/>
              <w:jc w:val="both"/>
              <w:rPr>
                <w:rFonts w:ascii="Times New Roman" w:hAnsi="Times New Roman" w:cs="Times New Roman"/>
                <w:bCs/>
                <w:szCs w:val="21"/>
              </w:rPr>
            </w:pPr>
          </w:p>
        </w:tc>
      </w:tr>
      <w:tr w14:paraId="26859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8863530">
            <w:pPr>
              <w:widowControl w:val="0"/>
              <w:jc w:val="both"/>
              <w:rPr>
                <w:rFonts w:ascii="Times New Roman" w:hAnsi="Times New Roman" w:cs="Times New Roman"/>
                <w:bCs/>
                <w:szCs w:val="21"/>
              </w:rPr>
            </w:pPr>
            <w:r>
              <w:rPr>
                <w:rFonts w:ascii="Times New Roman" w:hAnsi="Times New Roman" w:cs="Times New Roman"/>
                <w:bCs/>
                <w:kern w:val="2"/>
                <w:sz w:val="21"/>
                <w:szCs w:val="21"/>
              </w:rPr>
              <w:t>LED_GPIO</w:t>
            </w:r>
          </w:p>
        </w:tc>
        <w:tc>
          <w:tcPr>
            <w:tcW w:w="1461" w:type="dxa"/>
          </w:tcPr>
          <w:p w14:paraId="05D7EE51">
            <w:pPr>
              <w:widowControl w:val="0"/>
              <w:jc w:val="both"/>
              <w:rPr>
                <w:rFonts w:ascii="Times New Roman" w:hAnsi="Times New Roman" w:cs="Times New Roman"/>
                <w:bCs/>
                <w:szCs w:val="21"/>
              </w:rPr>
            </w:pPr>
          </w:p>
        </w:tc>
        <w:tc>
          <w:tcPr>
            <w:tcW w:w="4221" w:type="dxa"/>
          </w:tcPr>
          <w:p w14:paraId="5B338E22">
            <w:pPr>
              <w:widowControl w:val="0"/>
              <w:jc w:val="both"/>
              <w:rPr>
                <w:rFonts w:ascii="Times New Roman" w:hAnsi="Times New Roman" w:cs="Times New Roman"/>
                <w:bCs/>
                <w:szCs w:val="21"/>
              </w:rPr>
            </w:pPr>
            <w:r>
              <w:rPr>
                <w:rFonts w:ascii="Times New Roman" w:hAnsi="Times New Roman" w:cs="Times New Roman"/>
                <w:bCs/>
                <w:kern w:val="2"/>
                <w:sz w:val="21"/>
                <w:szCs w:val="21"/>
              </w:rPr>
              <w:t>LED状态指示</w:t>
            </w:r>
          </w:p>
        </w:tc>
      </w:tr>
    </w:tbl>
    <w:p w14:paraId="5E8339CE">
      <w:pPr>
        <w:pStyle w:val="5"/>
        <w:bidi w:val="0"/>
        <w:ind w:left="864" w:leftChars="0" w:hanging="864" w:firstLineChars="0"/>
        <w:rPr>
          <w:rFonts w:hint="eastAsia" w:ascii="Arial" w:hAnsi="Arial"/>
        </w:rPr>
      </w:pPr>
      <w:r>
        <w:rPr>
          <w:rFonts w:hint="eastAsia" w:ascii="Arial" w:hAnsi="Arial"/>
        </w:rPr>
        <w:t>软件设计</w:t>
      </w:r>
    </w:p>
    <w:p w14:paraId="0A31A9D0">
      <w:pPr>
        <w:pStyle w:val="8"/>
        <w:spacing w:line="360" w:lineRule="auto"/>
        <w:ind w:firstLine="404" w:firstLineChars="200"/>
        <w:rPr>
          <w:rFonts w:hint="eastAsia" w:ascii="Times New Roman" w:hAnsi="Times New Roman" w:eastAsia="仿宋_GB2312" w:cs="Times New Roman"/>
          <w:spacing w:val="-4"/>
          <w:lang w:eastAsia="zh-CN"/>
        </w:rPr>
      </w:pPr>
      <w:r>
        <w:rPr>
          <w:rFonts w:hint="eastAsia" w:ascii="Times New Roman" w:hAnsi="Times New Roman" w:eastAsia="仿宋_GB2312" w:cs="Times New Roman"/>
          <w:spacing w:val="-4"/>
          <w:kern w:val="2"/>
        </w:rPr>
        <w:t>整个软件框架包含主程序，SCI中断程序、10kHz中断程序和</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0kHz中断程序，如下图所示，SCI主要实现通信功能，</w:t>
      </w:r>
      <w:r>
        <w:rPr>
          <w:rFonts w:hint="eastAsia" w:ascii="Times New Roman" w:hAnsi="Times New Roman" w:eastAsia="仿宋_GB2312" w:cs="Times New Roman"/>
          <w:spacing w:val="-4"/>
          <w:kern w:val="2"/>
          <w:lang w:val="en-US" w:eastAsia="zh-CN"/>
        </w:rPr>
        <w:t>实现PFC的控制</w:t>
      </w:r>
      <w:r>
        <w:rPr>
          <w:rFonts w:hint="eastAsia" w:ascii="Times New Roman" w:hAnsi="Times New Roman" w:eastAsia="仿宋_GB2312" w:cs="Times New Roman"/>
          <w:spacing w:val="-4"/>
          <w:kern w:val="2"/>
        </w:rPr>
        <w:t>，并</w:t>
      </w:r>
      <w:r>
        <w:rPr>
          <w:rFonts w:hint="eastAsia" w:ascii="Times New Roman" w:hAnsi="Times New Roman" w:eastAsia="仿宋_GB2312" w:cs="Times New Roman"/>
          <w:spacing w:val="-4"/>
          <w:kern w:val="2"/>
          <w:lang w:val="en-US" w:eastAsia="zh-CN"/>
        </w:rPr>
        <w:t>接收</w:t>
      </w:r>
      <w:r>
        <w:rPr>
          <w:rFonts w:hint="eastAsia" w:ascii="Times New Roman" w:hAnsi="Times New Roman" w:eastAsia="仿宋_GB2312" w:cs="Times New Roman"/>
          <w:spacing w:val="-4"/>
          <w:kern w:val="2"/>
        </w:rPr>
        <w:t>PFC的工作状态和采集的数据传输给后级控制器。10kHz中断程序主要实现输入三相</w:t>
      </w:r>
      <w:r>
        <w:rPr>
          <w:rFonts w:hint="eastAsia" w:ascii="Times New Roman" w:hAnsi="Times New Roman" w:eastAsia="仿宋_GB2312" w:cs="Times New Roman"/>
          <w:spacing w:val="-4"/>
          <w:kern w:val="2"/>
          <w:lang w:val="en-US" w:eastAsia="zh-CN"/>
        </w:rPr>
        <w:t>输出</w:t>
      </w:r>
      <w:r>
        <w:rPr>
          <w:rFonts w:hint="eastAsia" w:ascii="Times New Roman" w:hAnsi="Times New Roman" w:eastAsia="仿宋_GB2312" w:cs="Times New Roman"/>
          <w:spacing w:val="-4"/>
          <w:kern w:val="2"/>
        </w:rPr>
        <w:t>电压、电流</w:t>
      </w:r>
      <w:r>
        <w:rPr>
          <w:rFonts w:hint="eastAsia" w:ascii="Times New Roman" w:hAnsi="Times New Roman" w:eastAsia="仿宋_GB2312" w:cs="Times New Roman"/>
          <w:spacing w:val="-4"/>
          <w:kern w:val="2"/>
          <w:lang w:val="en-US" w:eastAsia="zh-CN"/>
        </w:rPr>
        <w:t>有效值及功率</w:t>
      </w:r>
      <w:r>
        <w:rPr>
          <w:rFonts w:hint="eastAsia" w:ascii="Times New Roman" w:hAnsi="Times New Roman" w:eastAsia="仿宋_GB2312" w:cs="Times New Roman"/>
          <w:spacing w:val="-4"/>
          <w:kern w:val="2"/>
        </w:rPr>
        <w:t>计算和故障的保护，</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0kHz中断程序主要实现</w:t>
      </w:r>
      <w:r>
        <w:rPr>
          <w:rFonts w:hint="eastAsia" w:ascii="Times New Roman" w:hAnsi="Times New Roman" w:eastAsia="仿宋_GB2312" w:cs="Times New Roman"/>
          <w:spacing w:val="-4"/>
          <w:kern w:val="2"/>
          <w:lang w:val="en-US" w:eastAsia="zh-CN"/>
        </w:rPr>
        <w:t>逆变器</w:t>
      </w:r>
      <w:r>
        <w:rPr>
          <w:rFonts w:hint="eastAsia" w:ascii="Times New Roman" w:hAnsi="Times New Roman" w:eastAsia="仿宋_GB2312" w:cs="Times New Roman"/>
          <w:spacing w:val="-4"/>
          <w:kern w:val="2"/>
        </w:rPr>
        <w:t>电压和电流的闭环控制。</w:t>
      </w:r>
      <w:r>
        <w:rPr>
          <w:rFonts w:hint="eastAsia" w:ascii="Times New Roman" w:hAnsi="Times New Roman" w:eastAsia="仿宋_GB2312" w:cs="Times New Roman"/>
          <w:spacing w:val="-4"/>
          <w:kern w:val="2"/>
          <w:highlight w:val="yellow"/>
          <w:lang w:eastAsia="zh-CN"/>
        </w:rPr>
        <w:t>（</w:t>
      </w:r>
      <w:r>
        <w:rPr>
          <w:rFonts w:hint="eastAsia" w:ascii="Times New Roman" w:hAnsi="Times New Roman" w:eastAsia="仿宋_GB2312" w:cs="Times New Roman"/>
          <w:spacing w:val="-4"/>
          <w:kern w:val="2"/>
          <w:highlight w:val="yellow"/>
          <w:lang w:val="en-US" w:eastAsia="zh-CN"/>
        </w:rPr>
        <w:t>软件框架需要重新画</w:t>
      </w:r>
      <w:r>
        <w:rPr>
          <w:rFonts w:hint="eastAsia" w:ascii="Times New Roman" w:hAnsi="Times New Roman" w:eastAsia="仿宋_GB2312" w:cs="Times New Roman"/>
          <w:spacing w:val="-4"/>
          <w:kern w:val="2"/>
          <w:highlight w:val="yellow"/>
          <w:lang w:eastAsia="zh-CN"/>
        </w:rPr>
        <w:t>）</w:t>
      </w:r>
    </w:p>
    <w:p w14:paraId="21F13737">
      <w:r>
        <w:drawing>
          <wp:inline distT="0" distB="0" distL="114300" distR="114300">
            <wp:extent cx="5270500" cy="2971800"/>
            <wp:effectExtent l="0" t="0" r="6350" b="0"/>
            <wp:docPr id="10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8"/>
                    <pic:cNvPicPr>
                      <a:picLocks noChangeAspect="1"/>
                    </pic:cNvPicPr>
                  </pic:nvPicPr>
                  <pic:blipFill>
                    <a:blip r:embed="rId97"/>
                    <a:stretch>
                      <a:fillRect/>
                    </a:stretch>
                  </pic:blipFill>
                  <pic:spPr>
                    <a:xfrm>
                      <a:off x="0" y="0"/>
                      <a:ext cx="5270500" cy="2971800"/>
                    </a:xfrm>
                    <a:prstGeom prst="rect">
                      <a:avLst/>
                    </a:prstGeom>
                    <a:noFill/>
                    <a:ln>
                      <a:noFill/>
                    </a:ln>
                  </pic:spPr>
                </pic:pic>
              </a:graphicData>
            </a:graphic>
          </wp:inline>
        </w:drawing>
      </w:r>
    </w:p>
    <w:p w14:paraId="1A8D0A5B">
      <w:pPr>
        <w:pStyle w:val="6"/>
        <w:jc w:val="center"/>
        <w:rPr>
          <w:rFonts w:hint="eastAsia"/>
        </w:rPr>
      </w:pPr>
      <w:r>
        <w:t xml:space="preserve">图 </w:t>
      </w:r>
      <w:r>
        <w:fldChar w:fldCharType="begin"/>
      </w:r>
      <w:r>
        <w:instrText xml:space="preserve"> SEQ 图 \* ARABIC </w:instrText>
      </w:r>
      <w:r>
        <w:fldChar w:fldCharType="separate"/>
      </w:r>
      <w:r>
        <w:t>20</w:t>
      </w:r>
      <w:r>
        <w:fldChar w:fldCharType="end"/>
      </w:r>
      <w:r>
        <w:rPr>
          <w:rFonts w:hint="eastAsia"/>
        </w:rPr>
        <w:t xml:space="preserve"> </w:t>
      </w:r>
      <w:r>
        <w:rPr>
          <w:rFonts w:hint="eastAsia"/>
          <w:lang w:val="en-US" w:eastAsia="zh-CN"/>
        </w:rPr>
        <w:t>中频电源逆变部分</w:t>
      </w:r>
      <w:r>
        <w:rPr>
          <w:rFonts w:hint="eastAsia"/>
        </w:rPr>
        <w:t>软件框架</w:t>
      </w:r>
    </w:p>
    <w:p w14:paraId="3FA17A65">
      <w:pPr>
        <w:pStyle w:val="5"/>
        <w:bidi w:val="0"/>
        <w:ind w:left="864" w:leftChars="0" w:hanging="864" w:firstLineChars="0"/>
        <w:rPr>
          <w:rFonts w:hint="eastAsia" w:ascii="Arial" w:hAnsi="Arial"/>
        </w:rPr>
      </w:pPr>
      <w:r>
        <w:rPr>
          <w:rFonts w:hint="eastAsia" w:ascii="Arial" w:hAnsi="Arial"/>
        </w:rPr>
        <w:t>DC-DC 控制策略</w:t>
      </w:r>
    </w:p>
    <w:p w14:paraId="5AA09666">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为了适应宽范围负载条件和降低频率调节范围，采用了三相、两相和</w:t>
      </w:r>
      <w:r>
        <w:rPr>
          <w:rFonts w:hint="eastAsia" w:ascii="Times New Roman" w:hAnsi="Times New Roman" w:eastAsia="仿宋_GB2312" w:cs="Times New Roman"/>
          <w:spacing w:val="-4"/>
          <w:lang w:val="en-US" w:eastAsia="zh-CN"/>
        </w:rPr>
        <w:t>Burst</w:t>
      </w:r>
      <w:r>
        <w:rPr>
          <w:rFonts w:hint="eastAsia" w:ascii="Times New Roman" w:hAnsi="Times New Roman" w:eastAsia="仿宋_GB2312" w:cs="Times New Roman"/>
          <w:spacing w:val="-4"/>
        </w:rPr>
        <w:t>切换模式，其中三相和两相工作采用调频模式，如下表所示。</w:t>
      </w:r>
    </w:p>
    <w:p w14:paraId="03C31F28">
      <w:pPr>
        <w:pStyle w:val="6"/>
        <w:jc w:val="center"/>
      </w:pPr>
      <w:r>
        <w:t xml:space="preserve">表 </w:t>
      </w:r>
      <w:r>
        <w:fldChar w:fldCharType="begin"/>
      </w:r>
      <w:r>
        <w:instrText xml:space="preserve"> SEQ 表 \* ARABIC </w:instrText>
      </w:r>
      <w:r>
        <w:fldChar w:fldCharType="separate"/>
      </w:r>
      <w:r>
        <w:t>15</w:t>
      </w:r>
      <w:r>
        <w:fldChar w:fldCharType="end"/>
      </w:r>
      <w:r>
        <w:rPr>
          <w:rFonts w:hint="eastAsia"/>
        </w:rPr>
        <w:t xml:space="preserve"> DC-DC控制模式</w:t>
      </w:r>
    </w:p>
    <w:tbl>
      <w:tblPr>
        <w:tblStyle w:val="1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8"/>
        <w:gridCol w:w="2129"/>
        <w:gridCol w:w="2131"/>
        <w:gridCol w:w="2131"/>
      </w:tblGrid>
      <w:tr w14:paraId="5EE77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14:paraId="2F40B92B">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工作模式</w:t>
            </w:r>
          </w:p>
        </w:tc>
        <w:tc>
          <w:tcPr>
            <w:tcW w:w="1249" w:type="pct"/>
          </w:tcPr>
          <w:p w14:paraId="6D565BCD">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三相工作</w:t>
            </w:r>
          </w:p>
        </w:tc>
        <w:tc>
          <w:tcPr>
            <w:tcW w:w="1250" w:type="pct"/>
          </w:tcPr>
          <w:p w14:paraId="6A2C2E7F">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两相工作</w:t>
            </w:r>
          </w:p>
        </w:tc>
        <w:tc>
          <w:tcPr>
            <w:tcW w:w="1250" w:type="pct"/>
          </w:tcPr>
          <w:p w14:paraId="0D7443DE">
            <w:pPr>
              <w:widowControl w:val="0"/>
              <w:spacing w:line="360" w:lineRule="auto"/>
              <w:jc w:val="both"/>
              <w:rPr>
                <w:rFonts w:ascii="Times New Roman" w:hAnsi="Times New Roman" w:cs="Times New Roman"/>
                <w:spacing w:val="-4"/>
                <w:szCs w:val="21"/>
              </w:rPr>
            </w:pPr>
            <w:r>
              <w:rPr>
                <w:rFonts w:ascii="Times New Roman" w:hAnsi="Times New Roman" w:cs="Times New Roman"/>
                <w:spacing w:val="-4"/>
                <w:sz w:val="21"/>
                <w:szCs w:val="21"/>
              </w:rPr>
              <w:t>自适应Burst</w:t>
            </w:r>
          </w:p>
        </w:tc>
      </w:tr>
      <w:tr w14:paraId="1A173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14:paraId="5CF660DB">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控制模式</w:t>
            </w:r>
          </w:p>
        </w:tc>
        <w:tc>
          <w:tcPr>
            <w:tcW w:w="1249" w:type="pct"/>
          </w:tcPr>
          <w:p w14:paraId="5C8142BB">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调频</w:t>
            </w:r>
          </w:p>
        </w:tc>
        <w:tc>
          <w:tcPr>
            <w:tcW w:w="1250" w:type="pct"/>
          </w:tcPr>
          <w:p w14:paraId="76132A88">
            <w:pPr>
              <w:widowControl w:val="0"/>
              <w:spacing w:line="360" w:lineRule="auto"/>
              <w:ind w:firstLine="404" w:firstLineChars="200"/>
              <w:jc w:val="both"/>
              <w:rPr>
                <w:rFonts w:ascii="Times New Roman" w:hAnsi="Times New Roman" w:cs="Times New Roman"/>
                <w:spacing w:val="-4"/>
                <w:szCs w:val="21"/>
              </w:rPr>
            </w:pPr>
            <w:r>
              <w:rPr>
                <w:rFonts w:ascii="Times New Roman" w:hAnsi="Times New Roman" w:cs="Times New Roman"/>
                <w:spacing w:val="-4"/>
                <w:sz w:val="21"/>
                <w:szCs w:val="21"/>
              </w:rPr>
              <w:t>调频</w:t>
            </w:r>
          </w:p>
        </w:tc>
        <w:tc>
          <w:tcPr>
            <w:tcW w:w="1250" w:type="pct"/>
          </w:tcPr>
          <w:p w14:paraId="14CF5B1D">
            <w:pPr>
              <w:widowControl w:val="0"/>
              <w:spacing w:line="360" w:lineRule="auto"/>
              <w:ind w:firstLine="404" w:firstLineChars="200"/>
              <w:jc w:val="both"/>
              <w:rPr>
                <w:rFonts w:ascii="Times New Roman" w:hAnsi="Times New Roman" w:cs="Times New Roman"/>
                <w:spacing w:val="-4"/>
                <w:szCs w:val="21"/>
              </w:rPr>
            </w:pPr>
            <w:r>
              <w:rPr>
                <w:rFonts w:hint="eastAsia" w:ascii="Times New Roman" w:hAnsi="Times New Roman" w:cs="Times New Roman"/>
                <w:spacing w:val="-4"/>
                <w:sz w:val="21"/>
                <w:szCs w:val="21"/>
              </w:rPr>
              <w:t>两相</w:t>
            </w:r>
          </w:p>
        </w:tc>
      </w:tr>
    </w:tbl>
    <w:p w14:paraId="56124083">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lang w:val="en-US" w:eastAsia="zh-CN"/>
        </w:rPr>
        <w:t>三相和两相工作采用PI控制实现输出电压的控制，随着负载减小，从三相切换到2相工作，当在轻载条件下时，工作在Burst以提高工作效率</w:t>
      </w:r>
      <w:r>
        <w:rPr>
          <w:rFonts w:hint="eastAsia" w:ascii="Times New Roman" w:hAnsi="Times New Roman" w:eastAsia="仿宋_GB2312" w:cs="Times New Roman"/>
          <w:spacing w:val="-4"/>
        </w:rPr>
        <w:t>。</w:t>
      </w:r>
    </w:p>
    <w:p w14:paraId="04C155B4">
      <w:r>
        <w:drawing>
          <wp:inline distT="0" distB="0" distL="114300" distR="114300">
            <wp:extent cx="5269230" cy="1407160"/>
            <wp:effectExtent l="0" t="0" r="7620" b="2540"/>
            <wp:docPr id="11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2"/>
                    <pic:cNvPicPr>
                      <a:picLocks noChangeAspect="1"/>
                    </pic:cNvPicPr>
                  </pic:nvPicPr>
                  <pic:blipFill>
                    <a:blip r:embed="rId98"/>
                    <a:stretch>
                      <a:fillRect/>
                    </a:stretch>
                  </pic:blipFill>
                  <pic:spPr>
                    <a:xfrm>
                      <a:off x="0" y="0"/>
                      <a:ext cx="5269230" cy="1407160"/>
                    </a:xfrm>
                    <a:prstGeom prst="rect">
                      <a:avLst/>
                    </a:prstGeom>
                    <a:noFill/>
                    <a:ln>
                      <a:noFill/>
                    </a:ln>
                  </pic:spPr>
                </pic:pic>
              </a:graphicData>
            </a:graphic>
          </wp:inline>
        </w:drawing>
      </w:r>
    </w:p>
    <w:p w14:paraId="0DDE5618">
      <w:pPr>
        <w:pStyle w:val="6"/>
        <w:jc w:val="center"/>
        <w:rPr>
          <w:highlight w:val="yellow"/>
        </w:rPr>
      </w:pPr>
      <w:r>
        <w:t xml:space="preserve">图 </w:t>
      </w:r>
      <w:r>
        <w:fldChar w:fldCharType="begin"/>
      </w:r>
      <w:r>
        <w:instrText xml:space="preserve"> SEQ 图 \* ARABIC </w:instrText>
      </w:r>
      <w:r>
        <w:fldChar w:fldCharType="separate"/>
      </w:r>
      <w:r>
        <w:t>46</w:t>
      </w:r>
      <w:r>
        <w:fldChar w:fldCharType="end"/>
      </w:r>
      <w:r>
        <w:rPr>
          <w:rFonts w:hint="eastAsia"/>
        </w:rPr>
        <w:t xml:space="preserve"> 三相交错LLC控制策略</w:t>
      </w:r>
    </w:p>
    <w:p w14:paraId="1E2B26CF">
      <w:pPr>
        <w:numPr>
          <w:ilvl w:val="0"/>
          <w:numId w:val="3"/>
        </w:num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三相、两相切换</w:t>
      </w:r>
    </w:p>
    <w:p w14:paraId="051F7EA2">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lang w:val="en-US" w:eastAsia="zh-CN"/>
        </w:rPr>
        <w:t>三相和两相</w:t>
      </w:r>
      <w:r>
        <w:rPr>
          <w:rFonts w:hint="eastAsia" w:ascii="Times New Roman" w:hAnsi="Times New Roman" w:eastAsia="仿宋_GB2312" w:cs="Times New Roman"/>
          <w:spacing w:val="-4"/>
        </w:rPr>
        <w:t>切换如图所示</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随着负载的下降，当Q值下降到0.25时，切换到2相工作</w:t>
      </w:r>
      <w:r>
        <w:rPr>
          <w:rFonts w:hint="eastAsia" w:ascii="Times New Roman" w:hAnsi="Times New Roman" w:eastAsia="仿宋_GB2312" w:cs="Times New Roman"/>
          <w:spacing w:val="-4"/>
        </w:rPr>
        <w:t>。</w:t>
      </w:r>
    </w:p>
    <w:p w14:paraId="518936C5">
      <w:pPr>
        <w:spacing w:line="360" w:lineRule="auto"/>
      </w:pPr>
      <w:r>
        <w:drawing>
          <wp:inline distT="0" distB="0" distL="114300" distR="114300">
            <wp:extent cx="5271770" cy="2804795"/>
            <wp:effectExtent l="0" t="0" r="5080" b="5080"/>
            <wp:docPr id="11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3"/>
                    <pic:cNvPicPr>
                      <a:picLocks noChangeAspect="1"/>
                    </pic:cNvPicPr>
                  </pic:nvPicPr>
                  <pic:blipFill>
                    <a:blip r:embed="rId99"/>
                    <a:stretch>
                      <a:fillRect/>
                    </a:stretch>
                  </pic:blipFill>
                  <pic:spPr>
                    <a:xfrm>
                      <a:off x="0" y="0"/>
                      <a:ext cx="5271770" cy="2804795"/>
                    </a:xfrm>
                    <a:prstGeom prst="rect">
                      <a:avLst/>
                    </a:prstGeom>
                    <a:noFill/>
                    <a:ln>
                      <a:noFill/>
                    </a:ln>
                  </pic:spPr>
                </pic:pic>
              </a:graphicData>
            </a:graphic>
          </wp:inline>
        </w:drawing>
      </w:r>
    </w:p>
    <w:p w14:paraId="6987CABB">
      <w:pPr>
        <w:pStyle w:val="6"/>
        <w:jc w:val="center"/>
      </w:pPr>
      <w:r>
        <w:t xml:space="preserve">图 </w:t>
      </w:r>
      <w:r>
        <w:fldChar w:fldCharType="begin"/>
      </w:r>
      <w:r>
        <w:instrText xml:space="preserve"> SEQ 图 \* ARABIC </w:instrText>
      </w:r>
      <w:r>
        <w:fldChar w:fldCharType="separate"/>
      </w:r>
      <w:r>
        <w:t>47</w:t>
      </w:r>
      <w:r>
        <w:fldChar w:fldCharType="end"/>
      </w:r>
      <w:r>
        <w:rPr>
          <w:rFonts w:hint="eastAsia"/>
        </w:rPr>
        <w:t xml:space="preserve"> </w:t>
      </w:r>
      <w:r>
        <w:rPr>
          <w:rFonts w:hint="eastAsia"/>
          <w:lang w:val="en-US" w:eastAsia="zh-CN"/>
        </w:rPr>
        <w:t>三相和两相</w:t>
      </w:r>
      <w:r>
        <w:rPr>
          <w:rFonts w:hint="eastAsia"/>
        </w:rPr>
        <w:t>切换</w:t>
      </w:r>
    </w:p>
    <w:p w14:paraId="2C9420D0">
      <w:r>
        <w:rPr>
          <w:rFonts w:hint="eastAsia"/>
        </w:rPr>
        <w:t xml:space="preserve"> </w:t>
      </w:r>
    </w:p>
    <w:p w14:paraId="31E6C344">
      <w:pPr>
        <w:numPr>
          <w:ilvl w:val="0"/>
          <w:numId w:val="3"/>
        </w:num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Burst模式和常规模式</w:t>
      </w:r>
    </w:p>
    <w:p w14:paraId="2C3828C1">
      <w:pPr>
        <w:spacing w:line="360" w:lineRule="auto"/>
        <w:ind w:firstLine="404" w:firstLineChars="200"/>
      </w:pPr>
      <w:r>
        <w:rPr>
          <w:rFonts w:ascii="Times New Roman" w:hAnsi="Times New Roman" w:eastAsia="仿宋_GB2312" w:cs="Times New Roman"/>
          <w:spacing w:val="-4"/>
        </w:rPr>
        <w:t>决定 Burst 模式和常规</w:t>
      </w:r>
      <w:r>
        <w:rPr>
          <w:rFonts w:hint="eastAsia" w:ascii="Times New Roman" w:hAnsi="Times New Roman" w:eastAsia="仿宋_GB2312" w:cs="Times New Roman"/>
          <w:spacing w:val="-4"/>
        </w:rPr>
        <w:t>调频</w:t>
      </w:r>
      <w:r>
        <w:rPr>
          <w:rFonts w:ascii="Times New Roman" w:hAnsi="Times New Roman" w:eastAsia="仿宋_GB2312" w:cs="Times New Roman"/>
          <w:spacing w:val="-4"/>
        </w:rPr>
        <w:t>模式的工作区域还需要考虑两种模式下的效率，如</w:t>
      </w:r>
      <w:r>
        <w:rPr>
          <w:rFonts w:hint="eastAsia" w:ascii="Times New Roman" w:hAnsi="Times New Roman" w:eastAsia="仿宋_GB2312" w:cs="Times New Roman"/>
          <w:spacing w:val="-4"/>
        </w:rPr>
        <w:t>下图</w:t>
      </w:r>
      <w:r>
        <w:rPr>
          <w:rFonts w:ascii="Times New Roman" w:hAnsi="Times New Roman" w:eastAsia="仿宋_GB2312" w:cs="Times New Roman"/>
          <w:spacing w:val="-4"/>
        </w:rPr>
        <w:t>所示 的两种模式典型效率曲线，当负载电流为 Ilight，两种模式的效率相等，因此，Ilight 可作为两种模式的分界点。当负载电流小于 Ilight 时，Burst 模式的效率高于常规模式，变换器可工作于 Burst 模式；而当负载电流大于 Ilight 时，Burst 模式的效率低于常规模式，变换器可工作于常规模式</w:t>
      </w:r>
      <w:r>
        <w:rPr>
          <w:rFonts w:hint="eastAsia" w:ascii="Times New Roman" w:hAnsi="Times New Roman" w:eastAsia="仿宋_GB2312" w:cs="Times New Roman"/>
          <w:spacing w:val="-4"/>
        </w:rPr>
        <w:t>。</w:t>
      </w:r>
    </w:p>
    <w:p w14:paraId="7809A3C4">
      <w:pPr>
        <w:jc w:val="center"/>
      </w:pPr>
      <w:r>
        <w:drawing>
          <wp:inline distT="0" distB="0" distL="114300" distR="114300">
            <wp:extent cx="3615055" cy="2657475"/>
            <wp:effectExtent l="0" t="0" r="4445" b="0"/>
            <wp:docPr id="1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0"/>
                    <pic:cNvPicPr>
                      <a:picLocks noChangeAspect="1"/>
                    </pic:cNvPicPr>
                  </pic:nvPicPr>
                  <pic:blipFill>
                    <a:blip r:embed="rId100"/>
                    <a:stretch>
                      <a:fillRect/>
                    </a:stretch>
                  </pic:blipFill>
                  <pic:spPr>
                    <a:xfrm>
                      <a:off x="0" y="0"/>
                      <a:ext cx="3615055" cy="2657475"/>
                    </a:xfrm>
                    <a:prstGeom prst="rect">
                      <a:avLst/>
                    </a:prstGeom>
                    <a:noFill/>
                    <a:ln>
                      <a:noFill/>
                    </a:ln>
                  </pic:spPr>
                </pic:pic>
              </a:graphicData>
            </a:graphic>
          </wp:inline>
        </w:drawing>
      </w:r>
    </w:p>
    <w:p w14:paraId="6C4F650A">
      <w:pPr>
        <w:pStyle w:val="6"/>
        <w:jc w:val="center"/>
        <w:rPr>
          <w:rFonts w:hint="eastAsia"/>
        </w:rPr>
      </w:pPr>
      <w:r>
        <w:t xml:space="preserve">图 </w:t>
      </w:r>
      <w:r>
        <w:fldChar w:fldCharType="begin"/>
      </w:r>
      <w:r>
        <w:instrText xml:space="preserve"> SEQ 图 \* ARABIC </w:instrText>
      </w:r>
      <w:r>
        <w:fldChar w:fldCharType="separate"/>
      </w:r>
      <w:r>
        <w:t>49</w:t>
      </w:r>
      <w:r>
        <w:fldChar w:fldCharType="end"/>
      </w:r>
      <w:r>
        <w:rPr>
          <w:rFonts w:hint="eastAsia"/>
        </w:rPr>
        <w:t xml:space="preserve"> 常规模式与 </w:t>
      </w:r>
      <w:r>
        <w:t xml:space="preserve">Burst </w:t>
      </w:r>
      <w:r>
        <w:rPr>
          <w:rFonts w:hint="eastAsia"/>
        </w:rPr>
        <w:t>模式工作范围示意</w:t>
      </w:r>
    </w:p>
    <w:p w14:paraId="44F10DE9">
      <w:pPr>
        <w:pStyle w:val="3"/>
        <w:bidi w:val="0"/>
        <w:ind w:left="576" w:leftChars="0" w:hanging="576" w:firstLineChars="0"/>
        <w:rPr>
          <w:rFonts w:hint="eastAsia" w:ascii="Arial" w:hAnsi="Arial"/>
          <w:lang w:val="en-US" w:eastAsia="zh-CN"/>
        </w:rPr>
      </w:pPr>
      <w:bookmarkStart w:id="12" w:name="_Toc19993"/>
      <w:r>
        <w:rPr>
          <w:rFonts w:hint="eastAsia" w:ascii="Arial" w:hAnsi="Arial"/>
          <w:lang w:val="en-US" w:eastAsia="zh-CN"/>
        </w:rPr>
        <w:t>小结</w:t>
      </w:r>
      <w:bookmarkEnd w:id="12"/>
    </w:p>
    <w:p w14:paraId="52F1F01B">
      <w:pPr>
        <w:spacing w:line="360" w:lineRule="auto"/>
        <w:ind w:firstLine="404" w:firstLineChars="200"/>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本小节完成直流电源的参数设计和仿真验证，采用三相耦合电感交错并联PFC加三相交错并联LLC的技术路线，实现高效率和高功率密度，整体效率为94.48%。</w:t>
      </w:r>
    </w:p>
    <w:p w14:paraId="7F96D8BB"/>
    <w:p w14:paraId="03936D1A">
      <w:pPr>
        <w:pStyle w:val="3"/>
        <w:bidi w:val="0"/>
        <w:ind w:left="576" w:leftChars="0" w:hanging="576" w:firstLineChars="0"/>
      </w:pPr>
      <w:bookmarkStart w:id="13" w:name="_Toc19877"/>
      <w:r>
        <w:rPr>
          <w:rFonts w:hint="eastAsia"/>
          <w:lang w:val="en-US" w:eastAsia="zh-CN"/>
        </w:rPr>
        <w:t>30kVA</w:t>
      </w:r>
      <w:r>
        <w:rPr>
          <w:rFonts w:hint="eastAsia"/>
        </w:rPr>
        <w:t>逆变</w:t>
      </w:r>
      <w:bookmarkEnd w:id="13"/>
      <w:r>
        <w:rPr>
          <w:rFonts w:hint="eastAsia"/>
          <w:lang w:val="en-US" w:eastAsia="zh-CN"/>
        </w:rPr>
        <w:t>模块技术方案</w:t>
      </w:r>
    </w:p>
    <w:p w14:paraId="1485D55A">
      <w:pPr>
        <w:pStyle w:val="8"/>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三相全桥逆变器拓扑如下图所示，采用三路独立全桥逆变器，</w:t>
      </w:r>
      <w:r>
        <w:rPr>
          <w:rFonts w:hint="eastAsia" w:ascii="Times New Roman" w:hAnsi="Times New Roman" w:eastAsia="仿宋_GB2312" w:cs="Times New Roman"/>
          <w:spacing w:val="-4"/>
          <w:lang w:val="en-US" w:eastAsia="zh-CN"/>
        </w:rPr>
        <w:t>每路</w:t>
      </w:r>
      <w:r>
        <w:rPr>
          <w:rFonts w:hint="eastAsia" w:ascii="Times New Roman" w:hAnsi="Times New Roman" w:eastAsia="仿宋_GB2312" w:cs="Times New Roman"/>
          <w:spacing w:val="-4"/>
        </w:rPr>
        <w:t>输出采用LC两阶滤波器。为了实现高效率和小体积，逆变器功率器件采用SIC MOSFET，开关频率为50kHz。逆变器输入为</w:t>
      </w:r>
      <w:r>
        <w:rPr>
          <w:rFonts w:hint="eastAsia" w:ascii="Times New Roman" w:hAnsi="Times New Roman" w:eastAsia="仿宋_GB2312" w:cs="Times New Roman"/>
          <w:spacing w:val="-4"/>
          <w:lang w:val="en-US" w:eastAsia="zh-CN"/>
        </w:rPr>
        <w:t>4</w:t>
      </w:r>
      <w:r>
        <w:rPr>
          <w:rFonts w:hint="eastAsia" w:ascii="Times New Roman" w:hAnsi="Times New Roman" w:eastAsia="仿宋_GB2312" w:cs="Times New Roman"/>
          <w:spacing w:val="-4"/>
        </w:rPr>
        <w:t>00VDC，输出电压为115Vac，输出电流为1</w:t>
      </w:r>
      <w:r>
        <w:rPr>
          <w:rFonts w:hint="eastAsia" w:ascii="Times New Roman" w:hAnsi="Times New Roman" w:eastAsia="仿宋_GB2312" w:cs="Times New Roman"/>
          <w:spacing w:val="-4"/>
          <w:lang w:val="en-US" w:eastAsia="zh-CN"/>
        </w:rPr>
        <w:t>3</w:t>
      </w:r>
      <w:r>
        <w:rPr>
          <w:rFonts w:hint="eastAsia" w:ascii="Times New Roman" w:hAnsi="Times New Roman" w:eastAsia="仿宋_GB2312" w:cs="Times New Roman"/>
          <w:spacing w:val="-4"/>
        </w:rPr>
        <w:t>0A。</w:t>
      </w:r>
    </w:p>
    <w:p w14:paraId="7BB7DD5F">
      <w:pPr>
        <w:pStyle w:val="6"/>
        <w:jc w:val="center"/>
      </w:pPr>
      <w:r>
        <w:drawing>
          <wp:inline distT="0" distB="0" distL="114300" distR="114300">
            <wp:extent cx="5267960" cy="3606800"/>
            <wp:effectExtent l="0" t="0" r="0" b="0"/>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pic:cNvPicPr>
                      <a:picLocks noChangeAspect="1"/>
                    </pic:cNvPicPr>
                  </pic:nvPicPr>
                  <pic:blipFill>
                    <a:blip r:embed="rId101"/>
                    <a:stretch>
                      <a:fillRect/>
                    </a:stretch>
                  </pic:blipFill>
                  <pic:spPr>
                    <a:xfrm>
                      <a:off x="0" y="0"/>
                      <a:ext cx="5267960" cy="3606800"/>
                    </a:xfrm>
                    <a:prstGeom prst="rect">
                      <a:avLst/>
                    </a:prstGeom>
                    <a:noFill/>
                    <a:ln>
                      <a:noFill/>
                    </a:ln>
                  </pic:spPr>
                </pic:pic>
              </a:graphicData>
            </a:graphic>
          </wp:inline>
        </w:drawing>
      </w:r>
      <w:r>
        <w:t xml:space="preserve"> 图 </w:t>
      </w:r>
      <w:r>
        <w:fldChar w:fldCharType="begin"/>
      </w:r>
      <w:r>
        <w:instrText xml:space="preserve"> SEQ 图 \* ARABIC </w:instrText>
      </w:r>
      <w:r>
        <w:fldChar w:fldCharType="separate"/>
      </w:r>
      <w:r>
        <w:t>25</w:t>
      </w:r>
      <w:r>
        <w:fldChar w:fldCharType="end"/>
      </w:r>
      <w:r>
        <w:rPr>
          <w:rFonts w:hint="eastAsia"/>
        </w:rPr>
        <w:t xml:space="preserve"> </w:t>
      </w:r>
      <w:r>
        <w:rPr>
          <w:rFonts w:hint="eastAsia"/>
          <w:lang w:eastAsia="zh-CN"/>
        </w:rPr>
        <w:t>逆变模块</w:t>
      </w:r>
      <w:r>
        <w:rPr>
          <w:rFonts w:hint="eastAsia"/>
        </w:rPr>
        <w:t>拓扑结构</w:t>
      </w:r>
    </w:p>
    <w:p w14:paraId="129AF288">
      <w:pPr>
        <w:pStyle w:val="4"/>
        <w:bidi w:val="0"/>
        <w:ind w:left="720" w:leftChars="0" w:hanging="720" w:firstLineChars="0"/>
        <w:rPr>
          <w:rFonts w:hint="eastAsia"/>
        </w:rPr>
      </w:pPr>
      <w:r>
        <w:rPr>
          <w:rFonts w:hint="eastAsia"/>
        </w:rPr>
        <w:t>P</w:t>
      </w:r>
      <w:r>
        <w:rPr>
          <w:rFonts w:hint="eastAsia"/>
          <w:lang w:val="en-US" w:eastAsia="zh-CN"/>
        </w:rPr>
        <w:t>WM</w:t>
      </w:r>
      <w:r>
        <w:rPr>
          <w:rFonts w:hint="eastAsia"/>
        </w:rPr>
        <w:t>调制策略</w:t>
      </w:r>
    </w:p>
    <w:p w14:paraId="05778413">
      <w:pPr>
        <w:spacing w:line="360" w:lineRule="auto"/>
        <w:ind w:firstLine="404" w:firstLineChars="200"/>
      </w:pPr>
      <w:r>
        <w:rPr>
          <w:rFonts w:hint="eastAsia" w:ascii="Times New Roman" w:hAnsi="Times New Roman" w:eastAsia="仿宋_GB2312" w:cs="Times New Roman"/>
          <w:spacing w:val="-4"/>
        </w:rPr>
        <w:t>由于三相可以独立调制，可以单独控制每相的电压和相位，因此分析只考虑单相逆变器的调制策略。PWM调制策略常用的包括双极调制和单极调制。本方案采用一种改进的单极调制，其中开关Q1和Q2以高频切换，开关Q3和Q4以低频（合成的交流波形的频率）切换以提高工作的效率。 表 2 列出了此方案设计中使用的切换状态。C2000 MCU的灵活PWM外围设备能够轻松生成这些信号。 图 2 显示了PWM外围设备如何配置满足上述的调制策略。</w:t>
      </w:r>
    </w:p>
    <w:p w14:paraId="074501C7">
      <w:pPr>
        <w:pStyle w:val="6"/>
        <w:jc w:val="center"/>
      </w:pPr>
    </w:p>
    <w:p w14:paraId="1E08A775">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开关状态表</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14:paraId="674E0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tcBorders>
              <w:top w:val="single" w:color="auto" w:sz="4" w:space="0"/>
              <w:left w:val="single" w:color="auto" w:sz="4" w:space="0"/>
              <w:bottom w:val="single" w:color="auto" w:sz="4" w:space="0"/>
              <w:right w:val="single" w:color="auto" w:sz="4" w:space="0"/>
            </w:tcBorders>
          </w:tcPr>
          <w:p w14:paraId="1FD17699">
            <w:pPr>
              <w:widowControl w:val="0"/>
              <w:jc w:val="both"/>
              <w:rPr>
                <w:rFonts w:hint="eastAsia" w:asciiTheme="minorHAnsi" w:hAnsiTheme="minorHAnsi" w:eastAsiaTheme="minorEastAsia"/>
              </w:rPr>
            </w:pPr>
            <w:r>
              <w:rPr>
                <w:rFonts w:hint="eastAsia" w:asciiTheme="minorHAnsi" w:hAnsiTheme="minorHAnsi" w:eastAsiaTheme="minorEastAsia"/>
              </w:rPr>
              <w:t>参数</w:t>
            </w:r>
          </w:p>
        </w:tc>
        <w:tc>
          <w:tcPr>
            <w:tcW w:w="1217" w:type="dxa"/>
            <w:tcBorders>
              <w:top w:val="single" w:color="auto" w:sz="4" w:space="0"/>
              <w:left w:val="single" w:color="auto" w:sz="4" w:space="0"/>
              <w:bottom w:val="single" w:color="auto" w:sz="4" w:space="0"/>
              <w:right w:val="single" w:color="auto" w:sz="4" w:space="0"/>
            </w:tcBorders>
          </w:tcPr>
          <w:p w14:paraId="56F493DD">
            <w:pPr>
              <w:widowControl w:val="0"/>
              <w:jc w:val="both"/>
              <w:rPr>
                <w:rFonts w:hint="eastAsia" w:asciiTheme="minorHAnsi" w:hAnsiTheme="minorHAnsi" w:eastAsiaTheme="minorEastAsia"/>
              </w:rPr>
            </w:pPr>
            <w:r>
              <w:rPr>
                <w:rFonts w:hint="eastAsia" w:asciiTheme="minorHAnsi" w:hAnsiTheme="minorHAnsi" w:eastAsiaTheme="minorEastAsia"/>
              </w:rPr>
              <w:t>Q1</w:t>
            </w:r>
          </w:p>
        </w:tc>
        <w:tc>
          <w:tcPr>
            <w:tcW w:w="1217" w:type="dxa"/>
            <w:tcBorders>
              <w:top w:val="single" w:color="auto" w:sz="4" w:space="0"/>
              <w:left w:val="single" w:color="auto" w:sz="4" w:space="0"/>
              <w:bottom w:val="single" w:color="auto" w:sz="4" w:space="0"/>
              <w:right w:val="single" w:color="auto" w:sz="4" w:space="0"/>
            </w:tcBorders>
          </w:tcPr>
          <w:p w14:paraId="2BD68530">
            <w:pPr>
              <w:widowControl w:val="0"/>
              <w:jc w:val="both"/>
              <w:rPr>
                <w:rFonts w:hint="eastAsia" w:asciiTheme="minorHAnsi" w:hAnsiTheme="minorHAnsi" w:eastAsiaTheme="minorEastAsia"/>
              </w:rPr>
            </w:pPr>
            <w:r>
              <w:rPr>
                <w:rFonts w:hint="eastAsia" w:asciiTheme="minorHAnsi" w:hAnsiTheme="minorHAnsi" w:eastAsiaTheme="minorEastAsia"/>
              </w:rPr>
              <w:t>Q2</w:t>
            </w:r>
          </w:p>
        </w:tc>
        <w:tc>
          <w:tcPr>
            <w:tcW w:w="1217" w:type="dxa"/>
            <w:tcBorders>
              <w:top w:val="single" w:color="auto" w:sz="4" w:space="0"/>
              <w:left w:val="single" w:color="auto" w:sz="4" w:space="0"/>
              <w:bottom w:val="single" w:color="auto" w:sz="4" w:space="0"/>
              <w:right w:val="single" w:color="auto" w:sz="4" w:space="0"/>
            </w:tcBorders>
          </w:tcPr>
          <w:p w14:paraId="6E13F5EF">
            <w:pPr>
              <w:widowControl w:val="0"/>
              <w:jc w:val="both"/>
              <w:rPr>
                <w:rFonts w:hint="eastAsia" w:asciiTheme="minorHAnsi" w:hAnsiTheme="minorHAnsi" w:eastAsiaTheme="minorEastAsia"/>
              </w:rPr>
            </w:pPr>
            <w:r>
              <w:rPr>
                <w:rFonts w:hint="eastAsia" w:asciiTheme="minorHAnsi" w:hAnsiTheme="minorHAnsi" w:eastAsiaTheme="minorEastAsia"/>
              </w:rPr>
              <w:t>Q3</w:t>
            </w:r>
          </w:p>
        </w:tc>
        <w:tc>
          <w:tcPr>
            <w:tcW w:w="1218" w:type="dxa"/>
            <w:tcBorders>
              <w:top w:val="single" w:color="auto" w:sz="4" w:space="0"/>
              <w:left w:val="single" w:color="auto" w:sz="4" w:space="0"/>
              <w:bottom w:val="single" w:color="auto" w:sz="4" w:space="0"/>
              <w:right w:val="single" w:color="auto" w:sz="4" w:space="0"/>
            </w:tcBorders>
          </w:tcPr>
          <w:p w14:paraId="5BC746E6">
            <w:pPr>
              <w:widowControl w:val="0"/>
              <w:jc w:val="both"/>
              <w:rPr>
                <w:rFonts w:hint="eastAsia" w:asciiTheme="minorHAnsi" w:hAnsiTheme="minorHAnsi" w:eastAsiaTheme="minorEastAsia"/>
              </w:rPr>
            </w:pPr>
            <w:r>
              <w:rPr>
                <w:rFonts w:hint="eastAsia" w:asciiTheme="minorHAnsi" w:hAnsiTheme="minorHAnsi" w:eastAsiaTheme="minorEastAsia"/>
              </w:rPr>
              <w:t>Q4</w:t>
            </w:r>
          </w:p>
        </w:tc>
        <w:tc>
          <w:tcPr>
            <w:tcW w:w="1218" w:type="dxa"/>
            <w:tcBorders>
              <w:top w:val="single" w:color="auto" w:sz="4" w:space="0"/>
              <w:left w:val="single" w:color="auto" w:sz="4" w:space="0"/>
              <w:bottom w:val="single" w:color="auto" w:sz="4" w:space="0"/>
              <w:right w:val="single" w:color="auto" w:sz="4" w:space="0"/>
            </w:tcBorders>
          </w:tcPr>
          <w:p w14:paraId="6280BAC8">
            <w:pPr>
              <w:widowControl w:val="0"/>
              <w:jc w:val="both"/>
              <w:rPr>
                <w:rFonts w:hint="eastAsia" w:asciiTheme="minorHAnsi" w:hAnsiTheme="minorHAnsi" w:eastAsiaTheme="minorEastAsia"/>
              </w:rPr>
            </w:pPr>
            <w:r>
              <w:rPr>
                <w:rFonts w:hint="eastAsia" w:asciiTheme="minorHAnsi" w:hAnsiTheme="minorHAnsi" w:eastAsiaTheme="minorEastAsia"/>
              </w:rPr>
              <w:t>全桥端口输出电压</w:t>
            </w:r>
          </w:p>
        </w:tc>
        <w:tc>
          <w:tcPr>
            <w:tcW w:w="1218" w:type="dxa"/>
            <w:tcBorders>
              <w:top w:val="single" w:color="auto" w:sz="4" w:space="0"/>
              <w:left w:val="single" w:color="auto" w:sz="4" w:space="0"/>
              <w:bottom w:val="single" w:color="auto" w:sz="4" w:space="0"/>
              <w:right w:val="single" w:color="auto" w:sz="4" w:space="0"/>
            </w:tcBorders>
          </w:tcPr>
          <w:p w14:paraId="7D474D4D">
            <w:pPr>
              <w:widowControl w:val="0"/>
              <w:jc w:val="both"/>
              <w:rPr>
                <w:rFonts w:hint="eastAsia" w:asciiTheme="minorHAnsi" w:hAnsiTheme="minorHAnsi" w:eastAsiaTheme="minorEastAsia"/>
              </w:rPr>
            </w:pPr>
            <w:r>
              <w:rPr>
                <w:rFonts w:hint="eastAsia" w:asciiTheme="minorHAnsi" w:hAnsiTheme="minorHAnsi" w:eastAsiaTheme="minorEastAsia"/>
              </w:rPr>
              <w:t>状态</w:t>
            </w:r>
          </w:p>
        </w:tc>
      </w:tr>
      <w:tr w14:paraId="5DF5A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tcBorders>
              <w:top w:val="nil"/>
              <w:left w:val="single" w:color="auto" w:sz="4" w:space="0"/>
              <w:bottom w:val="single" w:color="auto" w:sz="4" w:space="0"/>
              <w:right w:val="single" w:color="auto" w:sz="4" w:space="0"/>
            </w:tcBorders>
          </w:tcPr>
          <w:p w14:paraId="768A5E79">
            <w:pPr>
              <w:widowControl w:val="0"/>
              <w:jc w:val="both"/>
              <w:rPr>
                <w:rFonts w:hint="eastAsia" w:asciiTheme="minorHAnsi" w:hAnsiTheme="minorHAnsi" w:eastAsiaTheme="minorEastAsia"/>
              </w:rPr>
            </w:pPr>
            <w:r>
              <w:rPr>
                <w:rFonts w:hint="eastAsia" w:asciiTheme="minorHAnsi" w:hAnsiTheme="minorHAnsi" w:eastAsiaTheme="minorEastAsia"/>
              </w:rPr>
              <w:t>正半周期</w:t>
            </w:r>
          </w:p>
        </w:tc>
        <w:tc>
          <w:tcPr>
            <w:tcW w:w="1217" w:type="dxa"/>
            <w:tcBorders>
              <w:top w:val="single" w:color="auto" w:sz="4" w:space="0"/>
              <w:left w:val="single" w:color="auto" w:sz="4" w:space="0"/>
              <w:bottom w:val="single" w:color="auto" w:sz="4" w:space="0"/>
              <w:right w:val="single" w:color="auto" w:sz="4" w:space="0"/>
            </w:tcBorders>
          </w:tcPr>
          <w:p w14:paraId="2AC0E91F">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7" w:type="dxa"/>
            <w:tcBorders>
              <w:top w:val="single" w:color="auto" w:sz="4" w:space="0"/>
              <w:left w:val="single" w:color="auto" w:sz="4" w:space="0"/>
              <w:bottom w:val="single" w:color="auto" w:sz="4" w:space="0"/>
              <w:right w:val="single" w:color="auto" w:sz="4" w:space="0"/>
            </w:tcBorders>
          </w:tcPr>
          <w:p w14:paraId="388EAE7A">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7" w:type="dxa"/>
            <w:tcBorders>
              <w:top w:val="single" w:color="auto" w:sz="4" w:space="0"/>
              <w:left w:val="single" w:color="auto" w:sz="4" w:space="0"/>
              <w:bottom w:val="single" w:color="auto" w:sz="4" w:space="0"/>
              <w:right w:val="single" w:color="auto" w:sz="4" w:space="0"/>
            </w:tcBorders>
          </w:tcPr>
          <w:p w14:paraId="628E045F">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8" w:type="dxa"/>
            <w:tcBorders>
              <w:top w:val="single" w:color="auto" w:sz="4" w:space="0"/>
              <w:left w:val="single" w:color="auto" w:sz="4" w:space="0"/>
              <w:bottom w:val="single" w:color="auto" w:sz="4" w:space="0"/>
              <w:right w:val="single" w:color="auto" w:sz="4" w:space="0"/>
            </w:tcBorders>
          </w:tcPr>
          <w:p w14:paraId="022C2FBE">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8" w:type="dxa"/>
            <w:tcBorders>
              <w:top w:val="single" w:color="auto" w:sz="4" w:space="0"/>
              <w:left w:val="single" w:color="auto" w:sz="4" w:space="0"/>
              <w:bottom w:val="single" w:color="auto" w:sz="4" w:space="0"/>
              <w:right w:val="single" w:color="auto" w:sz="4" w:space="0"/>
            </w:tcBorders>
          </w:tcPr>
          <w:p w14:paraId="2A2445B7">
            <w:pPr>
              <w:widowControl w:val="0"/>
              <w:jc w:val="both"/>
              <w:rPr>
                <w:rFonts w:hint="eastAsia" w:asciiTheme="minorHAnsi" w:hAnsiTheme="minorHAnsi" w:eastAsiaTheme="minorEastAsia"/>
              </w:rPr>
            </w:pPr>
            <w:r>
              <w:rPr>
                <w:rFonts w:hint="eastAsia" w:asciiTheme="minorHAnsi" w:hAnsiTheme="minorHAnsi" w:eastAsiaTheme="minorEastAsia"/>
              </w:rPr>
              <w:t>VDC</w:t>
            </w:r>
          </w:p>
        </w:tc>
        <w:tc>
          <w:tcPr>
            <w:tcW w:w="1218" w:type="dxa"/>
            <w:tcBorders>
              <w:top w:val="single" w:color="auto" w:sz="4" w:space="0"/>
              <w:left w:val="single" w:color="auto" w:sz="4" w:space="0"/>
              <w:bottom w:val="single" w:color="auto" w:sz="4" w:space="0"/>
              <w:right w:val="single" w:color="auto" w:sz="4" w:space="0"/>
            </w:tcBorders>
          </w:tcPr>
          <w:p w14:paraId="6143EBCC">
            <w:pPr>
              <w:widowControl w:val="0"/>
              <w:jc w:val="both"/>
              <w:rPr>
                <w:rFonts w:hint="eastAsia" w:asciiTheme="minorHAnsi" w:hAnsiTheme="minorHAnsi" w:eastAsiaTheme="minorEastAsia"/>
              </w:rPr>
            </w:pPr>
            <w:r>
              <w:rPr>
                <w:rFonts w:hint="eastAsia" w:asciiTheme="minorHAnsi" w:hAnsiTheme="minorHAnsi" w:eastAsiaTheme="minorEastAsia"/>
              </w:rPr>
              <w:t>1</w:t>
            </w:r>
          </w:p>
        </w:tc>
      </w:tr>
      <w:tr w14:paraId="55C7B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14:paraId="266ABA21">
            <w:pPr>
              <w:widowControl w:val="0"/>
              <w:jc w:val="both"/>
              <w:rPr>
                <w:rFonts w:asciiTheme="minorHAnsi" w:hAnsiTheme="minorHAnsi" w:eastAsiaTheme="minorEastAsia"/>
              </w:rPr>
            </w:pPr>
          </w:p>
        </w:tc>
        <w:tc>
          <w:tcPr>
            <w:tcW w:w="1217" w:type="dxa"/>
            <w:tcBorders>
              <w:top w:val="single" w:color="auto" w:sz="4" w:space="0"/>
              <w:left w:val="single" w:color="auto" w:sz="4" w:space="0"/>
              <w:bottom w:val="single" w:color="auto" w:sz="4" w:space="0"/>
              <w:right w:val="single" w:color="auto" w:sz="4" w:space="0"/>
            </w:tcBorders>
          </w:tcPr>
          <w:p w14:paraId="143A0D0D">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7" w:type="dxa"/>
            <w:tcBorders>
              <w:top w:val="single" w:color="auto" w:sz="4" w:space="0"/>
              <w:left w:val="single" w:color="auto" w:sz="4" w:space="0"/>
              <w:bottom w:val="single" w:color="auto" w:sz="4" w:space="0"/>
              <w:right w:val="single" w:color="auto" w:sz="4" w:space="0"/>
            </w:tcBorders>
          </w:tcPr>
          <w:p w14:paraId="4B242793">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7" w:type="dxa"/>
            <w:tcBorders>
              <w:top w:val="single" w:color="auto" w:sz="4" w:space="0"/>
              <w:left w:val="single" w:color="auto" w:sz="4" w:space="0"/>
              <w:bottom w:val="single" w:color="auto" w:sz="4" w:space="0"/>
              <w:right w:val="single" w:color="auto" w:sz="4" w:space="0"/>
            </w:tcBorders>
          </w:tcPr>
          <w:p w14:paraId="3E004D8F">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8" w:type="dxa"/>
            <w:tcBorders>
              <w:top w:val="single" w:color="auto" w:sz="4" w:space="0"/>
              <w:left w:val="single" w:color="auto" w:sz="4" w:space="0"/>
              <w:bottom w:val="single" w:color="auto" w:sz="4" w:space="0"/>
              <w:right w:val="single" w:color="auto" w:sz="4" w:space="0"/>
            </w:tcBorders>
          </w:tcPr>
          <w:p w14:paraId="2861F132">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8" w:type="dxa"/>
            <w:tcBorders>
              <w:top w:val="single" w:color="auto" w:sz="4" w:space="0"/>
              <w:left w:val="single" w:color="auto" w:sz="4" w:space="0"/>
              <w:bottom w:val="single" w:color="auto" w:sz="4" w:space="0"/>
              <w:right w:val="single" w:color="auto" w:sz="4" w:space="0"/>
            </w:tcBorders>
          </w:tcPr>
          <w:p w14:paraId="01311039">
            <w:pPr>
              <w:widowControl w:val="0"/>
              <w:jc w:val="both"/>
              <w:rPr>
                <w:rFonts w:hint="eastAsia" w:asciiTheme="minorHAnsi" w:hAnsiTheme="minorHAnsi" w:eastAsiaTheme="minorEastAsia"/>
              </w:rPr>
            </w:pPr>
            <w:r>
              <w:rPr>
                <w:rFonts w:hint="eastAsia" w:asciiTheme="minorHAnsi" w:hAnsiTheme="minorHAnsi" w:eastAsiaTheme="minorEastAsia"/>
              </w:rPr>
              <w:t>0</w:t>
            </w:r>
          </w:p>
        </w:tc>
        <w:tc>
          <w:tcPr>
            <w:tcW w:w="1218" w:type="dxa"/>
            <w:tcBorders>
              <w:top w:val="single" w:color="auto" w:sz="4" w:space="0"/>
              <w:left w:val="single" w:color="auto" w:sz="4" w:space="0"/>
              <w:bottom w:val="single" w:color="auto" w:sz="4" w:space="0"/>
              <w:right w:val="single" w:color="auto" w:sz="4" w:space="0"/>
            </w:tcBorders>
          </w:tcPr>
          <w:p w14:paraId="7D593766">
            <w:pPr>
              <w:widowControl w:val="0"/>
              <w:jc w:val="both"/>
              <w:rPr>
                <w:rFonts w:hint="eastAsia" w:asciiTheme="minorHAnsi" w:hAnsiTheme="minorHAnsi" w:eastAsiaTheme="minorEastAsia"/>
              </w:rPr>
            </w:pPr>
            <w:r>
              <w:rPr>
                <w:rFonts w:hint="eastAsia" w:asciiTheme="minorHAnsi" w:hAnsiTheme="minorHAnsi" w:eastAsiaTheme="minorEastAsia"/>
              </w:rPr>
              <w:t>2</w:t>
            </w:r>
          </w:p>
        </w:tc>
      </w:tr>
      <w:tr w14:paraId="6ECC5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tcBorders>
              <w:top w:val="nil"/>
              <w:left w:val="single" w:color="auto" w:sz="4" w:space="0"/>
              <w:bottom w:val="single" w:color="auto" w:sz="4" w:space="0"/>
              <w:right w:val="single" w:color="auto" w:sz="4" w:space="0"/>
            </w:tcBorders>
          </w:tcPr>
          <w:p w14:paraId="1C0EBC5F">
            <w:pPr>
              <w:widowControl w:val="0"/>
              <w:jc w:val="both"/>
              <w:rPr>
                <w:rFonts w:hint="eastAsia" w:asciiTheme="minorHAnsi" w:hAnsiTheme="minorHAnsi" w:eastAsiaTheme="minorEastAsia"/>
              </w:rPr>
            </w:pPr>
            <w:r>
              <w:rPr>
                <w:rFonts w:hint="eastAsia" w:asciiTheme="minorHAnsi" w:hAnsiTheme="minorHAnsi" w:eastAsiaTheme="minorEastAsia"/>
              </w:rPr>
              <w:t>负半周期</w:t>
            </w:r>
          </w:p>
        </w:tc>
        <w:tc>
          <w:tcPr>
            <w:tcW w:w="1217" w:type="dxa"/>
            <w:tcBorders>
              <w:top w:val="single" w:color="auto" w:sz="4" w:space="0"/>
              <w:left w:val="single" w:color="auto" w:sz="4" w:space="0"/>
              <w:bottom w:val="single" w:color="auto" w:sz="4" w:space="0"/>
              <w:right w:val="single" w:color="auto" w:sz="4" w:space="0"/>
            </w:tcBorders>
          </w:tcPr>
          <w:p w14:paraId="2FF986AC">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7" w:type="dxa"/>
            <w:tcBorders>
              <w:top w:val="single" w:color="auto" w:sz="4" w:space="0"/>
              <w:left w:val="single" w:color="auto" w:sz="4" w:space="0"/>
              <w:bottom w:val="single" w:color="auto" w:sz="4" w:space="0"/>
              <w:right w:val="single" w:color="auto" w:sz="4" w:space="0"/>
            </w:tcBorders>
          </w:tcPr>
          <w:p w14:paraId="4699355D">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7" w:type="dxa"/>
            <w:tcBorders>
              <w:top w:val="single" w:color="auto" w:sz="4" w:space="0"/>
              <w:left w:val="single" w:color="auto" w:sz="4" w:space="0"/>
              <w:bottom w:val="single" w:color="auto" w:sz="4" w:space="0"/>
              <w:right w:val="single" w:color="auto" w:sz="4" w:space="0"/>
            </w:tcBorders>
          </w:tcPr>
          <w:p w14:paraId="179B6FD1">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8" w:type="dxa"/>
            <w:tcBorders>
              <w:top w:val="single" w:color="auto" w:sz="4" w:space="0"/>
              <w:left w:val="single" w:color="auto" w:sz="4" w:space="0"/>
              <w:bottom w:val="single" w:color="auto" w:sz="4" w:space="0"/>
              <w:right w:val="single" w:color="auto" w:sz="4" w:space="0"/>
            </w:tcBorders>
          </w:tcPr>
          <w:p w14:paraId="399E746E">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8" w:type="dxa"/>
            <w:tcBorders>
              <w:top w:val="single" w:color="auto" w:sz="4" w:space="0"/>
              <w:left w:val="single" w:color="auto" w:sz="4" w:space="0"/>
              <w:bottom w:val="single" w:color="auto" w:sz="4" w:space="0"/>
              <w:right w:val="single" w:color="auto" w:sz="4" w:space="0"/>
            </w:tcBorders>
          </w:tcPr>
          <w:p w14:paraId="7D227428">
            <w:pPr>
              <w:widowControl w:val="0"/>
              <w:jc w:val="both"/>
              <w:rPr>
                <w:rFonts w:hint="eastAsia" w:asciiTheme="minorHAnsi" w:hAnsiTheme="minorHAnsi" w:eastAsiaTheme="minorEastAsia"/>
              </w:rPr>
            </w:pPr>
            <w:r>
              <w:rPr>
                <w:rFonts w:hint="eastAsia" w:asciiTheme="minorHAnsi" w:hAnsiTheme="minorHAnsi" w:eastAsiaTheme="minorEastAsia"/>
              </w:rPr>
              <w:t>-VDC</w:t>
            </w:r>
          </w:p>
        </w:tc>
        <w:tc>
          <w:tcPr>
            <w:tcW w:w="1218" w:type="dxa"/>
            <w:tcBorders>
              <w:top w:val="single" w:color="auto" w:sz="4" w:space="0"/>
              <w:left w:val="single" w:color="auto" w:sz="4" w:space="0"/>
              <w:bottom w:val="single" w:color="auto" w:sz="4" w:space="0"/>
              <w:right w:val="single" w:color="auto" w:sz="4" w:space="0"/>
            </w:tcBorders>
          </w:tcPr>
          <w:p w14:paraId="5CEAF499">
            <w:pPr>
              <w:widowControl w:val="0"/>
              <w:jc w:val="both"/>
              <w:rPr>
                <w:rFonts w:hint="eastAsia" w:asciiTheme="minorHAnsi" w:hAnsiTheme="minorHAnsi" w:eastAsiaTheme="minorEastAsia"/>
              </w:rPr>
            </w:pPr>
            <w:r>
              <w:rPr>
                <w:rFonts w:hint="eastAsia" w:asciiTheme="minorHAnsi" w:hAnsiTheme="minorHAnsi" w:eastAsiaTheme="minorEastAsia"/>
              </w:rPr>
              <w:t>3</w:t>
            </w:r>
          </w:p>
        </w:tc>
      </w:tr>
      <w:tr w14:paraId="6A38A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nil"/>
              <w:left w:val="single" w:color="auto" w:sz="4" w:space="0"/>
              <w:bottom w:val="single" w:color="auto" w:sz="4" w:space="0"/>
              <w:right w:val="single" w:color="auto" w:sz="4" w:space="0"/>
            </w:tcBorders>
            <w:vAlign w:val="center"/>
          </w:tcPr>
          <w:p w14:paraId="064CCADE">
            <w:pPr>
              <w:widowControl w:val="0"/>
              <w:jc w:val="both"/>
              <w:rPr>
                <w:rFonts w:asciiTheme="minorHAnsi" w:hAnsiTheme="minorHAnsi" w:eastAsiaTheme="minorEastAsia"/>
              </w:rPr>
            </w:pPr>
          </w:p>
        </w:tc>
        <w:tc>
          <w:tcPr>
            <w:tcW w:w="1217" w:type="dxa"/>
            <w:tcBorders>
              <w:top w:val="single" w:color="auto" w:sz="4" w:space="0"/>
              <w:left w:val="single" w:color="auto" w:sz="4" w:space="0"/>
              <w:bottom w:val="single" w:color="auto" w:sz="4" w:space="0"/>
              <w:right w:val="single" w:color="auto" w:sz="4" w:space="0"/>
            </w:tcBorders>
          </w:tcPr>
          <w:p w14:paraId="1FF0CFBD">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7" w:type="dxa"/>
            <w:tcBorders>
              <w:top w:val="single" w:color="auto" w:sz="4" w:space="0"/>
              <w:left w:val="single" w:color="auto" w:sz="4" w:space="0"/>
              <w:bottom w:val="single" w:color="auto" w:sz="4" w:space="0"/>
              <w:right w:val="single" w:color="auto" w:sz="4" w:space="0"/>
            </w:tcBorders>
          </w:tcPr>
          <w:p w14:paraId="1CEE7380">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7" w:type="dxa"/>
            <w:tcBorders>
              <w:top w:val="single" w:color="auto" w:sz="4" w:space="0"/>
              <w:left w:val="single" w:color="auto" w:sz="4" w:space="0"/>
              <w:bottom w:val="single" w:color="auto" w:sz="4" w:space="0"/>
              <w:right w:val="single" w:color="auto" w:sz="4" w:space="0"/>
            </w:tcBorders>
          </w:tcPr>
          <w:p w14:paraId="6F6276F0">
            <w:pPr>
              <w:widowControl w:val="0"/>
              <w:jc w:val="both"/>
              <w:rPr>
                <w:rFonts w:hint="eastAsia" w:asciiTheme="minorHAnsi" w:hAnsiTheme="minorHAnsi" w:eastAsiaTheme="minorEastAsia"/>
              </w:rPr>
            </w:pPr>
            <w:r>
              <w:rPr>
                <w:rFonts w:hint="eastAsia" w:asciiTheme="minorHAnsi" w:hAnsiTheme="minorHAnsi" w:eastAsiaTheme="minorEastAsia"/>
              </w:rPr>
              <w:t>ON</w:t>
            </w:r>
          </w:p>
        </w:tc>
        <w:tc>
          <w:tcPr>
            <w:tcW w:w="1218" w:type="dxa"/>
            <w:tcBorders>
              <w:top w:val="single" w:color="auto" w:sz="4" w:space="0"/>
              <w:left w:val="single" w:color="auto" w:sz="4" w:space="0"/>
              <w:bottom w:val="single" w:color="auto" w:sz="4" w:space="0"/>
              <w:right w:val="single" w:color="auto" w:sz="4" w:space="0"/>
            </w:tcBorders>
          </w:tcPr>
          <w:p w14:paraId="73886043">
            <w:pPr>
              <w:widowControl w:val="0"/>
              <w:jc w:val="both"/>
              <w:rPr>
                <w:rFonts w:hint="eastAsia" w:asciiTheme="minorHAnsi" w:hAnsiTheme="minorHAnsi" w:eastAsiaTheme="minorEastAsia"/>
              </w:rPr>
            </w:pPr>
            <w:r>
              <w:rPr>
                <w:rFonts w:hint="eastAsia" w:asciiTheme="minorHAnsi" w:hAnsiTheme="minorHAnsi" w:eastAsiaTheme="minorEastAsia"/>
              </w:rPr>
              <w:t>OFF</w:t>
            </w:r>
          </w:p>
        </w:tc>
        <w:tc>
          <w:tcPr>
            <w:tcW w:w="1218" w:type="dxa"/>
            <w:tcBorders>
              <w:top w:val="single" w:color="auto" w:sz="4" w:space="0"/>
              <w:left w:val="single" w:color="auto" w:sz="4" w:space="0"/>
              <w:bottom w:val="single" w:color="auto" w:sz="4" w:space="0"/>
              <w:right w:val="single" w:color="auto" w:sz="4" w:space="0"/>
            </w:tcBorders>
          </w:tcPr>
          <w:p w14:paraId="7715315F">
            <w:pPr>
              <w:widowControl w:val="0"/>
              <w:jc w:val="both"/>
              <w:rPr>
                <w:rFonts w:hint="eastAsia" w:asciiTheme="minorHAnsi" w:hAnsiTheme="minorHAnsi" w:eastAsiaTheme="minorEastAsia"/>
              </w:rPr>
            </w:pPr>
            <w:r>
              <w:rPr>
                <w:rFonts w:hint="eastAsia" w:asciiTheme="minorHAnsi" w:hAnsiTheme="minorHAnsi" w:eastAsiaTheme="minorEastAsia"/>
              </w:rPr>
              <w:t>0</w:t>
            </w:r>
          </w:p>
        </w:tc>
        <w:tc>
          <w:tcPr>
            <w:tcW w:w="1218" w:type="dxa"/>
            <w:tcBorders>
              <w:top w:val="single" w:color="auto" w:sz="4" w:space="0"/>
              <w:left w:val="single" w:color="auto" w:sz="4" w:space="0"/>
              <w:bottom w:val="single" w:color="auto" w:sz="4" w:space="0"/>
              <w:right w:val="single" w:color="auto" w:sz="4" w:space="0"/>
            </w:tcBorders>
          </w:tcPr>
          <w:p w14:paraId="23029EA5">
            <w:pPr>
              <w:widowControl w:val="0"/>
              <w:jc w:val="both"/>
              <w:rPr>
                <w:rFonts w:hint="eastAsia" w:asciiTheme="minorHAnsi" w:hAnsiTheme="minorHAnsi" w:eastAsiaTheme="minorEastAsia"/>
              </w:rPr>
            </w:pPr>
            <w:r>
              <w:rPr>
                <w:rFonts w:hint="eastAsia" w:asciiTheme="minorHAnsi" w:hAnsiTheme="minorHAnsi" w:eastAsiaTheme="minorEastAsia"/>
              </w:rPr>
              <w:t>4</w:t>
            </w:r>
          </w:p>
        </w:tc>
      </w:tr>
    </w:tbl>
    <w:p w14:paraId="568FED98">
      <w:pPr>
        <w:jc w:val="both"/>
        <w:rPr>
          <w:rFonts w:hint="eastAsia"/>
        </w:rPr>
      </w:pPr>
      <w:r>
        <w:rPr>
          <w:rFonts w:hint="eastAsia"/>
        </w:rPr>
        <w:t xml:space="preserve"> </w:t>
      </w:r>
    </w:p>
    <w:p w14:paraId="2BDAF802">
      <w:pPr>
        <w:jc w:val="center"/>
      </w:pPr>
      <w:r>
        <w:drawing>
          <wp:inline distT="0" distB="0" distL="0" distR="0">
            <wp:extent cx="4191000" cy="4800600"/>
            <wp:effectExtent l="0" t="0" r="0" b="0"/>
            <wp:docPr id="1208913314"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913314" name="图片 4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a:xfrm>
                      <a:off x="0" y="0"/>
                      <a:ext cx="4191000" cy="4800600"/>
                    </a:xfrm>
                    <a:prstGeom prst="rect">
                      <a:avLst/>
                    </a:prstGeom>
                    <a:noFill/>
                    <a:ln>
                      <a:noFill/>
                    </a:ln>
                  </pic:spPr>
                </pic:pic>
              </a:graphicData>
            </a:graphic>
          </wp:inline>
        </w:drawing>
      </w:r>
    </w:p>
    <w:p w14:paraId="6E22B9CF">
      <w:pPr>
        <w:jc w:val="center"/>
        <w:rPr>
          <w:rFonts w:ascii="Arial" w:hAnsi="Arial" w:eastAsia="黑体"/>
          <w:sz w:val="20"/>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调制策略</w:t>
      </w:r>
    </w:p>
    <w:p w14:paraId="728B54C0">
      <w:pPr>
        <w:pStyle w:val="4"/>
        <w:bidi w:val="0"/>
        <w:ind w:left="720" w:leftChars="0" w:hanging="720" w:firstLineChars="0"/>
      </w:pPr>
      <w:r>
        <w:rPr>
          <w:rFonts w:hint="eastAsia"/>
        </w:rPr>
        <w:t>控制策略</w:t>
      </w:r>
    </w:p>
    <w:p w14:paraId="1B1AB94E">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单相逆变器采用双环控制策略实现输出电压的控制，电压外环降基准电压和输出电压的误差输入电压补偿器Gv，在交流电压控制的情况下，需要将交流频率的跟踪误差归零；因此，在Gv中使用比例谐振控制器来使基波电压误差为零,电压环路输出基准电流值。电流内环降电压环输出和电感电流误差输入电流补偿器，电流补偿器采用常规的PI控制器。电流补偿器输出结合母线电压和输出电压前馈产生PWM，如下图所示。</w:t>
      </w:r>
    </w:p>
    <w:p w14:paraId="293D9B78">
      <w:pPr>
        <w:jc w:val="center"/>
      </w:pPr>
      <w:r>
        <w:drawing>
          <wp:inline distT="0" distB="0" distL="0" distR="0">
            <wp:extent cx="3188970" cy="1494790"/>
            <wp:effectExtent l="0" t="0" r="1905" b="635"/>
            <wp:docPr id="110753195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531955" name="图片 4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a:xfrm>
                      <a:off x="0" y="0"/>
                      <a:ext cx="3201244" cy="1500970"/>
                    </a:xfrm>
                    <a:prstGeom prst="rect">
                      <a:avLst/>
                    </a:prstGeom>
                    <a:noFill/>
                    <a:ln>
                      <a:noFill/>
                    </a:ln>
                  </pic:spPr>
                </pic:pic>
              </a:graphicData>
            </a:graphic>
          </wp:inline>
        </w:drawing>
      </w:r>
    </w:p>
    <w:p w14:paraId="3BC186ED">
      <w:pPr>
        <w:jc w:val="center"/>
        <w:rPr>
          <w:rFonts w:hint="eastAsia"/>
        </w:rPr>
      </w:pPr>
      <w:r>
        <w:drawing>
          <wp:inline distT="0" distB="0" distL="0" distR="0">
            <wp:extent cx="5252085" cy="1238250"/>
            <wp:effectExtent l="0" t="0" r="5715" b="0"/>
            <wp:docPr id="819485537"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85537" name="图片 4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a:xfrm>
                      <a:off x="0" y="0"/>
                      <a:ext cx="5252617" cy="1238322"/>
                    </a:xfrm>
                    <a:prstGeom prst="rect">
                      <a:avLst/>
                    </a:prstGeom>
                    <a:noFill/>
                    <a:ln>
                      <a:noFill/>
                    </a:ln>
                  </pic:spPr>
                </pic:pic>
              </a:graphicData>
            </a:graphic>
          </wp:inline>
        </w:drawing>
      </w:r>
    </w:p>
    <w:p w14:paraId="06BDF138">
      <w:pPr>
        <w:jc w:val="center"/>
        <w:rPr>
          <w:rFonts w:hint="eastAsia" w:ascii="Arial" w:hAnsi="Arial" w:eastAsia="黑体"/>
          <w:sz w:val="20"/>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闭环控制策略</w:t>
      </w:r>
    </w:p>
    <w:p w14:paraId="261D135C">
      <w:pPr>
        <w:spacing w:line="360" w:lineRule="auto"/>
        <w:ind w:firstLine="404" w:firstLineChars="200"/>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为了实现逆变模块功率、电压和电流控制，采用功率环、电压环和电流三个控制环路，其中功率环为最外环，采用比例控制器，其次为电压环路，采用谐振控制器，最内环为电流环，采用PI控制器。三个模式之间转换如下图所示。</w:t>
      </w:r>
    </w:p>
    <w:p w14:paraId="53CCFBC3">
      <w:pPr>
        <w:pStyle w:val="8"/>
        <w:rPr>
          <w:rFonts w:hint="eastAsia"/>
          <w:lang w:val="en-US" w:eastAsia="zh-CN"/>
        </w:rPr>
      </w:pPr>
      <w:r>
        <w:drawing>
          <wp:inline distT="0" distB="0" distL="114300" distR="114300">
            <wp:extent cx="5271135" cy="2473960"/>
            <wp:effectExtent l="0" t="0" r="5715" b="254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105"/>
                    <a:stretch>
                      <a:fillRect/>
                    </a:stretch>
                  </pic:blipFill>
                  <pic:spPr>
                    <a:xfrm>
                      <a:off x="0" y="0"/>
                      <a:ext cx="5271135" cy="2473960"/>
                    </a:xfrm>
                    <a:prstGeom prst="rect">
                      <a:avLst/>
                    </a:prstGeom>
                    <a:noFill/>
                    <a:ln>
                      <a:noFill/>
                    </a:ln>
                  </pic:spPr>
                </pic:pic>
              </a:graphicData>
            </a:graphic>
          </wp:inline>
        </w:drawing>
      </w:r>
    </w:p>
    <w:p w14:paraId="505EDD39">
      <w:pPr>
        <w:jc w:val="center"/>
        <w:rPr>
          <w:rFonts w:hint="default" w:ascii="Times New Roman" w:hAnsi="Times New Roman" w:eastAsia="仿宋_GB2312" w:cs="Times New Roman"/>
          <w:spacing w:val="-4"/>
          <w:lang w:val="en-US" w:eastAsia="zh-CN"/>
        </w:rPr>
      </w:pPr>
      <w:r>
        <w:t xml:space="preserve">图 </w:t>
      </w:r>
      <w:r>
        <w:fldChar w:fldCharType="begin"/>
      </w:r>
      <w:r>
        <w:instrText xml:space="preserve"> SEQ 图 \* ARABIC </w:instrText>
      </w:r>
      <w:r>
        <w:fldChar w:fldCharType="separate"/>
      </w:r>
      <w:r>
        <w:t>3</w:t>
      </w:r>
      <w:r>
        <w:fldChar w:fldCharType="end"/>
      </w:r>
      <w:r>
        <w:rPr>
          <w:rFonts w:hint="eastAsia"/>
          <w:lang w:val="en-US" w:eastAsia="zh-CN"/>
        </w:rPr>
        <w:t xml:space="preserve">  模式控制模块</w:t>
      </w:r>
    </w:p>
    <w:p w14:paraId="101CF872">
      <w:pPr>
        <w:jc w:val="center"/>
        <w:rPr>
          <w:rFonts w:hint="eastAsia"/>
        </w:rPr>
      </w:pPr>
    </w:p>
    <w:p w14:paraId="48EC5C8F">
      <w:pPr>
        <w:ind w:firstLine="422" w:firstLineChars="200"/>
        <w:rPr>
          <w:b/>
          <w:bCs/>
        </w:rPr>
      </w:pPr>
      <w:r>
        <w:rPr>
          <w:rFonts w:hint="eastAsia"/>
          <w:b/>
          <w:bCs/>
        </w:rPr>
        <w:t>（1）Gv补偿器</w:t>
      </w:r>
    </w:p>
    <w:p w14:paraId="1FDE39C7">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在电压补偿器中添加额外的谐振控制器，以使产生的基频谐波频率处的误差为零，提高控制的精度。电压补偿器中还添加了超前滞后补偿器，以提高相位裕度，实现输出的稳定性。</w:t>
      </w:r>
    </w:p>
    <w:p w14:paraId="6A3A13E4">
      <w:pPr>
        <w:spacing w:line="360" w:lineRule="auto"/>
        <w:ind w:firstLine="404" w:firstLineChars="200"/>
        <w:jc w:val="center"/>
        <w:rPr>
          <w:rFonts w:hint="eastAsia" w:ascii="Times New Roman" w:hAnsi="Times New Roman" w:eastAsia="仿宋_GB2312" w:cs="Times New Roman"/>
          <w:spacing w:val="-4"/>
        </w:rPr>
      </w:pPr>
      <w:r>
        <w:rPr>
          <w:rFonts w:ascii="Times New Roman" w:hAnsi="Times New Roman" w:eastAsia="仿宋_GB2312" w:cs="Times New Roman"/>
          <w:spacing w:val="-4"/>
        </w:rPr>
        <w:drawing>
          <wp:inline distT="0" distB="0" distL="0" distR="0">
            <wp:extent cx="3362325" cy="609600"/>
            <wp:effectExtent l="0" t="0" r="0" b="0"/>
            <wp:docPr id="180535011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350118" name="图片 40"/>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0" y="0"/>
                      <a:ext cx="3362325" cy="609600"/>
                    </a:xfrm>
                    <a:prstGeom prst="rect">
                      <a:avLst/>
                    </a:prstGeom>
                    <a:noFill/>
                    <a:ln>
                      <a:noFill/>
                    </a:ln>
                  </pic:spPr>
                </pic:pic>
              </a:graphicData>
            </a:graphic>
          </wp:inline>
        </w:drawing>
      </w:r>
    </w:p>
    <w:p w14:paraId="32924905">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实际控制器加入基波、3次谐波、5次谐波和7次谐波谐振控制器。</w:t>
      </w:r>
    </w:p>
    <w:p w14:paraId="25090863">
      <w:pPr>
        <w:pStyle w:val="4"/>
        <w:bidi w:val="0"/>
        <w:ind w:left="720" w:leftChars="0" w:hanging="720" w:firstLineChars="0"/>
        <w:rPr>
          <w:rFonts w:hint="eastAsia"/>
        </w:rPr>
      </w:pPr>
      <w:r>
        <w:rPr>
          <w:rFonts w:hint="eastAsia"/>
        </w:rPr>
        <w:t>滤波电感设计</w:t>
      </w:r>
    </w:p>
    <w:p w14:paraId="230B8BC3">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母线电压通过变压器降为400V，开关频率为50kHz</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rPr>
        <w:t>允许电感纹波电流为峰值电流的20%，最小电感为：</w:t>
      </w:r>
    </w:p>
    <w:p w14:paraId="4DBB62FC">
      <w:pPr>
        <w:spacing w:line="360" w:lineRule="auto"/>
        <w:ind w:firstLine="422" w:firstLineChars="200"/>
        <w:jc w:val="center"/>
        <w:rPr>
          <w:rFonts w:hint="eastAsia" w:ascii="Times New Roman" w:hAnsi="Times New Roman" w:eastAsia="仿宋_GB2312" w:cs="Times New Roman"/>
          <w:spacing w:val="-4"/>
        </w:rPr>
      </w:pPr>
      <w:r>
        <w:rPr>
          <w:rFonts w:hint="eastAsia"/>
          <w:b/>
          <w:bCs/>
          <w:position w:val="-32"/>
        </w:rPr>
        <w:object>
          <v:shape id="_x0000_i1036" o:spt="75" type="#_x0000_t75" style="height:35pt;width:280pt;" o:ole="t" filled="f" o:preferrelative="t" stroked="f" coordsize="21600,21600">
            <v:path/>
            <v:fill on="f" focussize="0,0"/>
            <v:stroke on="f"/>
            <v:imagedata r:id="rId108" o:title=""/>
            <o:lock v:ext="edit" aspectratio="t"/>
            <w10:wrap type="none"/>
            <w10:anchorlock/>
          </v:shape>
          <o:OLEObject Type="Embed" ProgID="Equation.KSEE3" ShapeID="_x0000_i1036" DrawAspect="Content" ObjectID="_1468075736" r:id="rId107">
            <o:LockedField>false</o:LockedField>
          </o:OLEObject>
        </w:object>
      </w:r>
    </w:p>
    <w:p w14:paraId="09B890BF">
      <w:pPr>
        <w:spacing w:line="360" w:lineRule="auto"/>
        <w:jc w:val="both"/>
        <w:rPr>
          <w:rFonts w:hint="eastAsia" w:ascii="Times New Roman" w:hAnsi="Times New Roman" w:eastAsia="仿宋_GB2312" w:cs="Times New Roman"/>
          <w:spacing w:val="-4"/>
        </w:rPr>
      </w:pPr>
    </w:p>
    <w:p w14:paraId="082CD74C">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为了降低电感电</w:t>
      </w:r>
      <w:r>
        <w:rPr>
          <w:rFonts w:hint="eastAsia" w:ascii="Times New Roman" w:hAnsi="Times New Roman" w:eastAsia="仿宋_GB2312" w:cs="Times New Roman"/>
          <w:spacing w:val="-4"/>
          <w:lang w:val="en-US" w:eastAsia="zh-CN"/>
        </w:rPr>
        <w:t>流</w:t>
      </w:r>
      <w:r>
        <w:rPr>
          <w:rFonts w:hint="eastAsia" w:ascii="Times New Roman" w:hAnsi="Times New Roman" w:eastAsia="仿宋_GB2312" w:cs="Times New Roman"/>
          <w:spacing w:val="-4"/>
        </w:rPr>
        <w:t>纹波，电感实际取100μH。</w:t>
      </w:r>
    </w:p>
    <w:p w14:paraId="50245366">
      <w:pPr>
        <w:spacing w:line="360" w:lineRule="auto"/>
        <w:ind w:firstLine="404" w:firstLineChars="200"/>
        <w:rPr>
          <w:rFonts w:hint="eastAsia" w:ascii="Times New Roman" w:hAnsi="Times New Roman" w:eastAsia="仿宋_GB2312" w:cs="Times New Roman"/>
          <w:spacing w:val="-4"/>
        </w:rPr>
      </w:pPr>
      <w:r>
        <w:rPr>
          <w:rFonts w:hint="default" w:ascii="Times New Roman" w:hAnsi="Times New Roman" w:eastAsia="仿宋_GB2312" w:cs="Times New Roman"/>
          <w:spacing w:val="-4"/>
        </w:rPr>
        <w:t xml:space="preserve"> LC滤波器的截止频率设计为开关频率的1/10，即为5kHz，周期为200μs，滤波电容器大小为：</w:t>
      </w:r>
    </w:p>
    <w:p w14:paraId="73E967F3">
      <w:pPr>
        <w:spacing w:line="360" w:lineRule="auto"/>
        <w:ind w:firstLine="404" w:firstLineChars="200"/>
        <w:jc w:val="center"/>
        <w:rPr>
          <w:rFonts w:hint="eastAsia" w:ascii="Times New Roman" w:hAnsi="Times New Roman" w:eastAsia="仿宋_GB2312" w:cs="Times New Roman"/>
          <w:spacing w:val="-4"/>
        </w:rPr>
      </w:pPr>
      <w:r>
        <w:rPr>
          <w:rFonts w:ascii="Times New Roman" w:hAnsi="Times New Roman" w:eastAsia="仿宋_GB2312" w:cs="Times New Roman"/>
          <w:spacing w:val="-4"/>
        </w:rPr>
        <w:drawing>
          <wp:inline distT="0" distB="0" distL="0" distR="0">
            <wp:extent cx="3171825" cy="419100"/>
            <wp:effectExtent l="0" t="0" r="0" b="0"/>
            <wp:docPr id="1988064544"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064544" name="图片 3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a:xfrm>
                      <a:off x="0" y="0"/>
                      <a:ext cx="3171825" cy="419100"/>
                    </a:xfrm>
                    <a:prstGeom prst="rect">
                      <a:avLst/>
                    </a:prstGeom>
                    <a:noFill/>
                    <a:ln>
                      <a:noFill/>
                    </a:ln>
                  </pic:spPr>
                </pic:pic>
              </a:graphicData>
            </a:graphic>
          </wp:inline>
        </w:drawing>
      </w:r>
    </w:p>
    <w:p w14:paraId="2CD5569C">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滤波电容器设计为10μF。</w:t>
      </w:r>
    </w:p>
    <w:p w14:paraId="0E1C4C9C">
      <w:pPr>
        <w:pStyle w:val="4"/>
        <w:bidi w:val="0"/>
        <w:ind w:left="720" w:leftChars="0" w:hanging="720" w:firstLineChars="0"/>
        <w:rPr>
          <w:rFonts w:hint="eastAsia"/>
        </w:rPr>
      </w:pPr>
      <w:r>
        <w:rPr>
          <w:rFonts w:hint="eastAsia"/>
        </w:rPr>
        <w:t>仿真验证</w:t>
      </w:r>
    </w:p>
    <w:p w14:paraId="65914CAF">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lang w:eastAsia="zh-CN"/>
        </w:rPr>
        <w:t>逆变模块</w:t>
      </w:r>
      <w:r>
        <w:rPr>
          <w:rFonts w:hint="eastAsia" w:ascii="Times New Roman" w:hAnsi="Times New Roman" w:eastAsia="仿宋_GB2312" w:cs="Times New Roman"/>
          <w:spacing w:val="-4"/>
        </w:rPr>
        <w:t>仿真参数如下表所示。</w:t>
      </w:r>
    </w:p>
    <w:p w14:paraId="44746380">
      <w:pPr>
        <w:pStyle w:val="6"/>
        <w:jc w:val="center"/>
        <w:rPr>
          <w:rFonts w:hint="eastAsia" w:cstheme="minorBidi"/>
        </w:rPr>
      </w:pPr>
      <w:r>
        <w:t xml:space="preserve">表 </w:t>
      </w:r>
      <w:r>
        <w:fldChar w:fldCharType="begin"/>
      </w:r>
      <w:r>
        <w:instrText xml:space="preserve"> SEQ 表 \* ARABIC </w:instrText>
      </w:r>
      <w:r>
        <w:fldChar w:fldCharType="separate"/>
      </w:r>
      <w:r>
        <w:t>7</w:t>
      </w:r>
      <w:r>
        <w:fldChar w:fldCharType="end"/>
      </w:r>
      <w:r>
        <w:rPr>
          <w:rFonts w:hint="eastAsia"/>
        </w:rPr>
        <w:t xml:space="preserve">  </w:t>
      </w:r>
      <w:r>
        <w:rPr>
          <w:rFonts w:hint="eastAsia"/>
          <w:lang w:eastAsia="zh-CN"/>
        </w:rPr>
        <w:t>逆变模块</w:t>
      </w:r>
      <w:r>
        <w:rPr>
          <w:rFonts w:hint="eastAsia"/>
        </w:rPr>
        <w:t>仿真参数</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56014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14:paraId="0559D905">
            <w:pPr>
              <w:widowControl w:val="0"/>
              <w:jc w:val="both"/>
              <w:rPr>
                <w:rFonts w:ascii="Times New Roman" w:hAnsi="Times New Roman" w:cs="Times New Roman" w:eastAsiaTheme="minorEastAsia"/>
              </w:rPr>
            </w:pPr>
            <w:r>
              <w:rPr>
                <w:rFonts w:ascii="Times New Roman" w:hAnsi="Times New Roman" w:cs="Times New Roman" w:eastAsiaTheme="minorEastAsia"/>
              </w:rPr>
              <w:t>母线电压（V）</w:t>
            </w:r>
          </w:p>
        </w:tc>
        <w:tc>
          <w:tcPr>
            <w:tcW w:w="1420" w:type="dxa"/>
            <w:tcBorders>
              <w:top w:val="single" w:color="auto" w:sz="4" w:space="0"/>
              <w:left w:val="single" w:color="auto" w:sz="4" w:space="0"/>
              <w:bottom w:val="single" w:color="auto" w:sz="4" w:space="0"/>
              <w:right w:val="single" w:color="auto" w:sz="4" w:space="0"/>
            </w:tcBorders>
          </w:tcPr>
          <w:p w14:paraId="1F6EBCD4">
            <w:pPr>
              <w:widowControl w:val="0"/>
              <w:jc w:val="both"/>
              <w:rPr>
                <w:rFonts w:ascii="Times New Roman" w:hAnsi="Times New Roman" w:cs="Times New Roman" w:eastAsiaTheme="minorEastAsia"/>
              </w:rPr>
            </w:pPr>
            <w:r>
              <w:rPr>
                <w:rFonts w:ascii="Times New Roman" w:hAnsi="Times New Roman" w:cs="Times New Roman" w:eastAsiaTheme="minorEastAsia"/>
              </w:rPr>
              <w:t>开关频率</w:t>
            </w:r>
          </w:p>
          <w:p w14:paraId="5A357EF0">
            <w:pPr>
              <w:widowControl w:val="0"/>
              <w:jc w:val="both"/>
              <w:rPr>
                <w:rFonts w:ascii="Times New Roman" w:hAnsi="Times New Roman" w:cs="Times New Roman" w:eastAsiaTheme="minorEastAsia"/>
              </w:rPr>
            </w:pPr>
            <w:r>
              <w:rPr>
                <w:rFonts w:ascii="Times New Roman" w:hAnsi="Times New Roman" w:cs="Times New Roman" w:eastAsiaTheme="minorEastAsia"/>
              </w:rPr>
              <w:t>（kHz）</w:t>
            </w:r>
          </w:p>
        </w:tc>
        <w:tc>
          <w:tcPr>
            <w:tcW w:w="1420" w:type="dxa"/>
            <w:tcBorders>
              <w:top w:val="single" w:color="auto" w:sz="4" w:space="0"/>
              <w:left w:val="single" w:color="auto" w:sz="4" w:space="0"/>
              <w:bottom w:val="single" w:color="auto" w:sz="4" w:space="0"/>
              <w:right w:val="single" w:color="auto" w:sz="4" w:space="0"/>
            </w:tcBorders>
          </w:tcPr>
          <w:p w14:paraId="6DF890F6">
            <w:pPr>
              <w:widowControl w:val="0"/>
              <w:jc w:val="both"/>
              <w:rPr>
                <w:rFonts w:ascii="Times New Roman" w:hAnsi="Times New Roman" w:cs="Times New Roman" w:eastAsiaTheme="minorEastAsia"/>
              </w:rPr>
            </w:pPr>
            <w:r>
              <w:rPr>
                <w:rFonts w:ascii="Times New Roman" w:hAnsi="Times New Roman" w:cs="Times New Roman" w:eastAsiaTheme="minorEastAsia"/>
              </w:rPr>
              <w:t>滤波电感（μH）</w:t>
            </w:r>
          </w:p>
        </w:tc>
        <w:tc>
          <w:tcPr>
            <w:tcW w:w="1420" w:type="dxa"/>
            <w:tcBorders>
              <w:top w:val="single" w:color="auto" w:sz="4" w:space="0"/>
              <w:left w:val="single" w:color="auto" w:sz="4" w:space="0"/>
              <w:bottom w:val="single" w:color="auto" w:sz="4" w:space="0"/>
              <w:right w:val="single" w:color="auto" w:sz="4" w:space="0"/>
            </w:tcBorders>
          </w:tcPr>
          <w:p w14:paraId="2216420C">
            <w:pPr>
              <w:widowControl w:val="0"/>
              <w:jc w:val="both"/>
              <w:rPr>
                <w:rFonts w:ascii="Times New Roman" w:hAnsi="Times New Roman" w:cs="Times New Roman" w:eastAsiaTheme="minorEastAsia"/>
              </w:rPr>
            </w:pPr>
            <w:r>
              <w:rPr>
                <w:rFonts w:ascii="Times New Roman" w:hAnsi="Times New Roman" w:cs="Times New Roman" w:eastAsiaTheme="minorEastAsia"/>
              </w:rPr>
              <w:t>滤波电容器（μF）</w:t>
            </w:r>
          </w:p>
        </w:tc>
        <w:tc>
          <w:tcPr>
            <w:tcW w:w="1421" w:type="dxa"/>
            <w:tcBorders>
              <w:top w:val="single" w:color="auto" w:sz="4" w:space="0"/>
              <w:left w:val="single" w:color="auto" w:sz="4" w:space="0"/>
              <w:bottom w:val="single" w:color="auto" w:sz="4" w:space="0"/>
              <w:right w:val="single" w:color="auto" w:sz="4" w:space="0"/>
            </w:tcBorders>
          </w:tcPr>
          <w:p w14:paraId="4404CDC4">
            <w:pPr>
              <w:widowControl w:val="0"/>
              <w:jc w:val="both"/>
              <w:rPr>
                <w:rFonts w:ascii="Times New Roman" w:hAnsi="Times New Roman" w:cs="Times New Roman" w:eastAsiaTheme="minorEastAsia"/>
              </w:rPr>
            </w:pPr>
            <w:r>
              <w:rPr>
                <w:rFonts w:ascii="Times New Roman" w:hAnsi="Times New Roman" w:cs="Times New Roman" w:eastAsiaTheme="minorEastAsia"/>
              </w:rPr>
              <w:t>负载</w:t>
            </w:r>
          </w:p>
        </w:tc>
        <w:tc>
          <w:tcPr>
            <w:tcW w:w="1421" w:type="dxa"/>
            <w:tcBorders>
              <w:top w:val="single" w:color="auto" w:sz="4" w:space="0"/>
              <w:left w:val="single" w:color="auto" w:sz="4" w:space="0"/>
              <w:bottom w:val="single" w:color="auto" w:sz="4" w:space="0"/>
              <w:right w:val="single" w:color="auto" w:sz="4" w:space="0"/>
            </w:tcBorders>
          </w:tcPr>
          <w:p w14:paraId="1E3F5224">
            <w:pPr>
              <w:widowControl w:val="0"/>
              <w:jc w:val="both"/>
              <w:rPr>
                <w:rFonts w:ascii="Times New Roman" w:hAnsi="Times New Roman" w:cs="Times New Roman" w:eastAsiaTheme="minorEastAsia"/>
              </w:rPr>
            </w:pPr>
            <w:r>
              <w:rPr>
                <w:rFonts w:ascii="Times New Roman" w:hAnsi="Times New Roman" w:cs="Times New Roman" w:eastAsiaTheme="minorEastAsia"/>
              </w:rPr>
              <w:t>备注</w:t>
            </w:r>
          </w:p>
        </w:tc>
      </w:tr>
      <w:tr w14:paraId="4B730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420" w:type="dxa"/>
            <w:tcBorders>
              <w:top w:val="single" w:color="auto" w:sz="4" w:space="0"/>
              <w:left w:val="single" w:color="auto" w:sz="4" w:space="0"/>
              <w:bottom w:val="single" w:color="auto" w:sz="4" w:space="0"/>
              <w:right w:val="single" w:color="auto" w:sz="4" w:space="0"/>
            </w:tcBorders>
          </w:tcPr>
          <w:p w14:paraId="7C19D59A">
            <w:pPr>
              <w:widowControl w:val="0"/>
              <w:jc w:val="both"/>
              <w:rPr>
                <w:rFonts w:ascii="Times New Roman" w:hAnsi="Times New Roman" w:cs="Times New Roman" w:eastAsiaTheme="minorEastAsia"/>
              </w:rPr>
            </w:pPr>
            <w:r>
              <w:rPr>
                <w:rFonts w:hint="eastAsia" w:ascii="Times New Roman" w:hAnsi="Times New Roman" w:cs="Times New Roman"/>
                <w:lang w:val="en-US" w:eastAsia="zh-CN"/>
              </w:rPr>
              <w:t>4</w:t>
            </w:r>
            <w:r>
              <w:rPr>
                <w:rFonts w:ascii="Times New Roman" w:hAnsi="Times New Roman" w:cs="Times New Roman" w:eastAsiaTheme="minorEastAsia"/>
              </w:rPr>
              <w:t>00</w:t>
            </w:r>
          </w:p>
        </w:tc>
        <w:tc>
          <w:tcPr>
            <w:tcW w:w="1420" w:type="dxa"/>
            <w:tcBorders>
              <w:top w:val="single" w:color="auto" w:sz="4" w:space="0"/>
              <w:left w:val="single" w:color="auto" w:sz="4" w:space="0"/>
              <w:bottom w:val="single" w:color="auto" w:sz="4" w:space="0"/>
              <w:right w:val="single" w:color="auto" w:sz="4" w:space="0"/>
            </w:tcBorders>
          </w:tcPr>
          <w:p w14:paraId="5CEA4C2C">
            <w:pPr>
              <w:widowControl w:val="0"/>
              <w:jc w:val="both"/>
              <w:rPr>
                <w:rFonts w:ascii="Times New Roman" w:hAnsi="Times New Roman" w:cs="Times New Roman" w:eastAsiaTheme="minorEastAsia"/>
              </w:rPr>
            </w:pPr>
            <w:r>
              <w:rPr>
                <w:rFonts w:ascii="Times New Roman" w:hAnsi="Times New Roman" w:cs="Times New Roman" w:eastAsiaTheme="minorEastAsia"/>
              </w:rPr>
              <w:t>50</w:t>
            </w:r>
          </w:p>
        </w:tc>
        <w:tc>
          <w:tcPr>
            <w:tcW w:w="1420" w:type="dxa"/>
            <w:tcBorders>
              <w:top w:val="single" w:color="auto" w:sz="4" w:space="0"/>
              <w:left w:val="single" w:color="auto" w:sz="4" w:space="0"/>
              <w:bottom w:val="single" w:color="auto" w:sz="4" w:space="0"/>
              <w:right w:val="single" w:color="auto" w:sz="4" w:space="0"/>
            </w:tcBorders>
          </w:tcPr>
          <w:p w14:paraId="45A8C4D2">
            <w:pPr>
              <w:widowControl w:val="0"/>
              <w:jc w:val="both"/>
              <w:rPr>
                <w:rFonts w:ascii="Times New Roman" w:hAnsi="Times New Roman" w:cs="Times New Roman" w:eastAsiaTheme="minorEastAsia"/>
              </w:rPr>
            </w:pPr>
            <w:r>
              <w:rPr>
                <w:rFonts w:ascii="Times New Roman" w:hAnsi="Times New Roman" w:cs="Times New Roman" w:eastAsiaTheme="minorEastAsia"/>
              </w:rPr>
              <w:t>100</w:t>
            </w:r>
          </w:p>
        </w:tc>
        <w:tc>
          <w:tcPr>
            <w:tcW w:w="1420" w:type="dxa"/>
            <w:tcBorders>
              <w:top w:val="single" w:color="auto" w:sz="4" w:space="0"/>
              <w:left w:val="single" w:color="auto" w:sz="4" w:space="0"/>
              <w:bottom w:val="single" w:color="auto" w:sz="4" w:space="0"/>
              <w:right w:val="single" w:color="auto" w:sz="4" w:space="0"/>
            </w:tcBorders>
          </w:tcPr>
          <w:p w14:paraId="1CD57BC3">
            <w:pPr>
              <w:widowControl w:val="0"/>
              <w:jc w:val="both"/>
              <w:rPr>
                <w:rFonts w:ascii="Times New Roman" w:hAnsi="Times New Roman" w:cs="Times New Roman" w:eastAsiaTheme="minorEastAsia"/>
              </w:rPr>
            </w:pPr>
            <w:r>
              <w:rPr>
                <w:rFonts w:ascii="Times New Roman" w:hAnsi="Times New Roman" w:cs="Times New Roman" w:eastAsiaTheme="minorEastAsia"/>
              </w:rPr>
              <w:t>10</w:t>
            </w:r>
          </w:p>
        </w:tc>
        <w:tc>
          <w:tcPr>
            <w:tcW w:w="1421" w:type="dxa"/>
            <w:tcBorders>
              <w:top w:val="single" w:color="auto" w:sz="4" w:space="0"/>
              <w:left w:val="single" w:color="auto" w:sz="4" w:space="0"/>
              <w:bottom w:val="single" w:color="auto" w:sz="4" w:space="0"/>
              <w:right w:val="single" w:color="auto" w:sz="4" w:space="0"/>
            </w:tcBorders>
          </w:tcPr>
          <w:p w14:paraId="3825B7F9">
            <w:pPr>
              <w:widowControl w:val="0"/>
              <w:jc w:val="both"/>
              <w:rPr>
                <w:rFonts w:ascii="Times New Roman" w:hAnsi="Times New Roman" w:cs="Times New Roman" w:eastAsiaTheme="minorEastAsia"/>
              </w:rPr>
            </w:pPr>
            <w:r>
              <w:rPr>
                <w:rFonts w:ascii="Times New Roman" w:hAnsi="Times New Roman" w:cs="Times New Roman" w:eastAsiaTheme="minorEastAsia"/>
              </w:rPr>
              <w:t>1Ω</w:t>
            </w:r>
          </w:p>
          <w:p w14:paraId="6B1E3DE4">
            <w:pPr>
              <w:widowControl w:val="0"/>
              <w:jc w:val="both"/>
              <w:rPr>
                <w:rFonts w:ascii="Times New Roman" w:hAnsi="Times New Roman" w:cs="Times New Roman" w:eastAsiaTheme="minorEastAsia"/>
              </w:rPr>
            </w:pPr>
          </w:p>
        </w:tc>
        <w:tc>
          <w:tcPr>
            <w:tcW w:w="1421" w:type="dxa"/>
            <w:tcBorders>
              <w:top w:val="single" w:color="auto" w:sz="4" w:space="0"/>
              <w:left w:val="single" w:color="auto" w:sz="4" w:space="0"/>
              <w:bottom w:val="single" w:color="auto" w:sz="4" w:space="0"/>
              <w:right w:val="single" w:color="auto" w:sz="4" w:space="0"/>
            </w:tcBorders>
          </w:tcPr>
          <w:p w14:paraId="4AFC2E15">
            <w:pPr>
              <w:widowControl w:val="0"/>
              <w:jc w:val="both"/>
              <w:rPr>
                <w:rFonts w:ascii="Times New Roman" w:hAnsi="Times New Roman" w:cs="Times New Roman" w:eastAsiaTheme="minorEastAsia"/>
              </w:rPr>
            </w:pPr>
          </w:p>
        </w:tc>
      </w:tr>
    </w:tbl>
    <w:p w14:paraId="73323B46"/>
    <w:p w14:paraId="0EC2DDF2">
      <w:pPr>
        <w:numPr>
          <w:ilvl w:val="0"/>
          <w:numId w:val="4"/>
        </w:numPr>
        <w:spacing w:line="360" w:lineRule="auto"/>
        <w:rPr>
          <w:rFonts w:hint="default" w:ascii="Arial" w:hAnsi="Arial" w:eastAsia="黑体"/>
          <w:sz w:val="20"/>
          <w:lang w:val="en-US" w:eastAsia="zh-CN"/>
        </w:rPr>
      </w:pPr>
      <w:r>
        <w:rPr>
          <w:rFonts w:hint="eastAsia" w:ascii="Arial" w:hAnsi="Arial" w:eastAsia="黑体"/>
          <w:sz w:val="20"/>
          <w:lang w:val="en-US" w:eastAsia="zh-CN"/>
        </w:rPr>
        <w:t>三相输出</w:t>
      </w:r>
    </w:p>
    <w:p w14:paraId="1DD469A9">
      <w:pPr>
        <w:spacing w:line="360" w:lineRule="auto"/>
        <w:ind w:firstLine="404" w:firstLineChars="200"/>
        <w:rPr>
          <w:rFonts w:hint="eastAsia"/>
        </w:rPr>
      </w:pPr>
      <w:r>
        <w:rPr>
          <w:rFonts w:hint="eastAsia" w:ascii="Times New Roman" w:hAnsi="Times New Roman" w:eastAsia="仿宋_GB2312" w:cs="Times New Roman"/>
          <w:spacing w:val="-4"/>
          <w:lang w:eastAsia="zh-CN"/>
        </w:rPr>
        <w:t>逆变模块</w:t>
      </w:r>
      <w:r>
        <w:rPr>
          <w:rFonts w:hint="eastAsia" w:ascii="Times New Roman" w:hAnsi="Times New Roman" w:eastAsia="仿宋_GB2312" w:cs="Times New Roman"/>
          <w:spacing w:val="-4"/>
        </w:rPr>
        <w:t>三相输出电压如下图所示，输出电压稳态有效值为116.9Vac，稳态频率为399.9Hz，相位为120°</w:t>
      </w:r>
      <w:r>
        <w:rPr>
          <w:rFonts w:hint="eastAsia"/>
        </w:rPr>
        <w:t>。</w:t>
      </w:r>
    </w:p>
    <w:p w14:paraId="0CFB4CB0">
      <w:pPr>
        <w:jc w:val="center"/>
        <w:rPr>
          <w:rFonts w:ascii="Arial" w:hAnsi="Arial" w:eastAsia="黑体"/>
          <w:sz w:val="20"/>
        </w:rPr>
      </w:pPr>
      <w:r>
        <w:drawing>
          <wp:inline distT="0" distB="0" distL="0" distR="0">
            <wp:extent cx="5267325" cy="2447925"/>
            <wp:effectExtent l="0" t="0" r="0" b="0"/>
            <wp:docPr id="168717438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174383" name="图片 37"/>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0" y="0"/>
                      <a:ext cx="5267325" cy="2447925"/>
                    </a:xfrm>
                    <a:prstGeom prst="rect">
                      <a:avLst/>
                    </a:prstGeom>
                    <a:noFill/>
                    <a:ln>
                      <a:noFill/>
                    </a:ln>
                  </pic:spPr>
                </pic:pic>
              </a:graphicData>
            </a:graphic>
          </wp:inline>
        </w:drawing>
      </w:r>
      <w:r>
        <w:t xml:space="preserve"> </w:t>
      </w: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三相输出电压</w:t>
      </w:r>
    </w:p>
    <w:p w14:paraId="0E74A159">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lang w:eastAsia="zh-CN"/>
        </w:rPr>
        <w:t>逆变模块</w:t>
      </w:r>
      <w:r>
        <w:rPr>
          <w:rFonts w:hint="eastAsia" w:ascii="Times New Roman" w:hAnsi="Times New Roman" w:eastAsia="仿宋_GB2312" w:cs="Times New Roman"/>
          <w:spacing w:val="-4"/>
        </w:rPr>
        <w:t>三相电压输出有效值如下图所示，最大值为115.4Vac，最小值为115.3Vac，三相输出电压的不平衡为0.1V。</w:t>
      </w:r>
    </w:p>
    <w:p w14:paraId="6FEB912C">
      <w:pPr>
        <w:jc w:val="center"/>
        <w:rPr>
          <w:rFonts w:ascii="Arial" w:hAnsi="Arial" w:eastAsia="黑体"/>
          <w:sz w:val="20"/>
        </w:rPr>
      </w:pPr>
      <w:r>
        <w:drawing>
          <wp:inline distT="0" distB="0" distL="0" distR="0">
            <wp:extent cx="5274310" cy="2418080"/>
            <wp:effectExtent l="0" t="0" r="2540" b="1270"/>
            <wp:docPr id="5364579"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4579" name="图片 3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a:xfrm>
                      <a:off x="0" y="0"/>
                      <a:ext cx="5274310" cy="2418080"/>
                    </a:xfrm>
                    <a:prstGeom prst="rect">
                      <a:avLst/>
                    </a:prstGeom>
                    <a:noFill/>
                    <a:ln>
                      <a:noFill/>
                    </a:ln>
                  </pic:spPr>
                </pic:pic>
              </a:graphicData>
            </a:graphic>
          </wp:inline>
        </w:drawing>
      </w: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三相输出电压有效值</w:t>
      </w:r>
    </w:p>
    <w:p w14:paraId="05FDACBA">
      <w:pPr>
        <w:spacing w:line="360" w:lineRule="auto"/>
        <w:ind w:firstLine="404" w:firstLineChars="200"/>
        <w:jc w:val="both"/>
        <w:rPr>
          <w:rFonts w:hint="eastAsia" w:ascii="Times New Roman" w:hAnsi="Times New Roman" w:eastAsia="仿宋_GB2312" w:cs="Times New Roman"/>
          <w:spacing w:val="-4"/>
        </w:rPr>
      </w:pPr>
      <w:r>
        <w:rPr>
          <w:rFonts w:hint="eastAsia" w:ascii="Times New Roman" w:hAnsi="Times New Roman" w:eastAsia="仿宋_GB2312" w:cs="Times New Roman"/>
          <w:spacing w:val="-4"/>
          <w:lang w:eastAsia="zh-CN"/>
        </w:rPr>
        <w:t>逆变模块</w:t>
      </w:r>
      <w:r>
        <w:rPr>
          <w:rFonts w:hint="eastAsia" w:ascii="Times New Roman" w:hAnsi="Times New Roman" w:eastAsia="仿宋_GB2312" w:cs="Times New Roman"/>
          <w:spacing w:val="-4"/>
        </w:rPr>
        <w:t>三相输出电压的相位如下图所示，三相之间为相位差119.5°。</w:t>
      </w:r>
    </w:p>
    <w:p w14:paraId="11F1DEB7">
      <w:pPr>
        <w:rPr>
          <w:rFonts w:hint="eastAsia"/>
        </w:rPr>
      </w:pPr>
      <w:r>
        <w:drawing>
          <wp:inline distT="0" distB="0" distL="0" distR="0">
            <wp:extent cx="5090160" cy="2447925"/>
            <wp:effectExtent l="0" t="0" r="5715" b="0"/>
            <wp:docPr id="294209274"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209274" name="图片 3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0" y="0"/>
                      <a:ext cx="5092216" cy="2448866"/>
                    </a:xfrm>
                    <a:prstGeom prst="rect">
                      <a:avLst/>
                    </a:prstGeom>
                    <a:noFill/>
                    <a:ln>
                      <a:noFill/>
                    </a:ln>
                  </pic:spPr>
                </pic:pic>
              </a:graphicData>
            </a:graphic>
          </wp:inline>
        </w:drawing>
      </w:r>
      <w:r>
        <w:t xml:space="preserve"> </w:t>
      </w:r>
    </w:p>
    <w:p w14:paraId="7D21D304">
      <w:pPr>
        <w:jc w:val="center"/>
        <w:rPr>
          <w:rFonts w:hint="eastAsia" w:ascii="Arial" w:hAnsi="Arial" w:eastAsia="黑体"/>
          <w:sz w:val="20"/>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三相输出相位差</w:t>
      </w:r>
    </w:p>
    <w:p w14:paraId="0F69A2D7">
      <w:pPr>
        <w:numPr>
          <w:ilvl w:val="0"/>
          <w:numId w:val="4"/>
        </w:numPr>
        <w:spacing w:line="360" w:lineRule="auto"/>
        <w:rPr>
          <w:rFonts w:hint="eastAsia" w:ascii="Arial" w:hAnsi="Arial" w:eastAsia="黑体"/>
          <w:sz w:val="20"/>
          <w:lang w:val="en-US" w:eastAsia="zh-CN"/>
        </w:rPr>
      </w:pPr>
      <w:r>
        <w:rPr>
          <w:rFonts w:hint="eastAsia" w:ascii="Arial" w:hAnsi="Arial" w:eastAsia="黑体"/>
          <w:sz w:val="20"/>
          <w:lang w:val="en-US" w:eastAsia="zh-CN"/>
        </w:rPr>
        <w:t>输出电压范围</w:t>
      </w:r>
    </w:p>
    <w:p w14:paraId="63D253DD">
      <w:pPr>
        <w:spacing w:line="360" w:lineRule="auto"/>
        <w:ind w:firstLine="404" w:firstLineChars="200"/>
        <w:rPr>
          <w:rFonts w:hint="eastAsia"/>
        </w:rPr>
      </w:pPr>
      <w:r>
        <w:rPr>
          <w:rFonts w:hint="eastAsia" w:ascii="Times New Roman" w:hAnsi="Times New Roman" w:eastAsia="仿宋_GB2312" w:cs="Times New Roman"/>
          <w:spacing w:val="-4"/>
        </w:rPr>
        <w:t>电压整定范围如下图所示，下限为93.5Vac，上限为141.4Vac</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电压输出范围为±20%</w:t>
      </w:r>
      <w:r>
        <w:rPr>
          <w:rFonts w:hint="eastAsia" w:ascii="Times New Roman" w:hAnsi="Times New Roman" w:eastAsia="仿宋_GB2312" w:cs="Times New Roman"/>
          <w:spacing w:val="-4"/>
        </w:rPr>
        <w:t>。</w:t>
      </w:r>
    </w:p>
    <w:p w14:paraId="3C04DFD8">
      <w:pPr>
        <w:rPr>
          <w:rFonts w:hint="eastAsia"/>
        </w:rPr>
      </w:pPr>
      <w:r>
        <w:drawing>
          <wp:inline distT="0" distB="0" distL="0" distR="0">
            <wp:extent cx="5267325" cy="2428875"/>
            <wp:effectExtent l="0" t="0" r="0" b="0"/>
            <wp:docPr id="72136902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369027" name="图片 2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a:xfrm>
                      <a:off x="0" y="0"/>
                      <a:ext cx="5267325" cy="2428875"/>
                    </a:xfrm>
                    <a:prstGeom prst="rect">
                      <a:avLst/>
                    </a:prstGeom>
                    <a:noFill/>
                    <a:ln>
                      <a:noFill/>
                    </a:ln>
                  </pic:spPr>
                </pic:pic>
              </a:graphicData>
            </a:graphic>
          </wp:inline>
        </w:drawing>
      </w:r>
    </w:p>
    <w:p w14:paraId="296F40A2">
      <w:pPr>
        <w:jc w:val="center"/>
        <w:rPr>
          <w:rFonts w:hint="eastAsia" w:ascii="Arial" w:hAnsi="Arial" w:eastAsia="黑体"/>
          <w:sz w:val="20"/>
        </w:rPr>
      </w:pPr>
      <w:r>
        <w:drawing>
          <wp:inline distT="0" distB="0" distL="0" distR="0">
            <wp:extent cx="5267325" cy="2409825"/>
            <wp:effectExtent l="0" t="0" r="0" b="0"/>
            <wp:docPr id="83732619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326190" name="图片 30"/>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a:xfrm>
                      <a:off x="0" y="0"/>
                      <a:ext cx="5267325" cy="2409825"/>
                    </a:xfrm>
                    <a:prstGeom prst="rect">
                      <a:avLst/>
                    </a:prstGeom>
                    <a:noFill/>
                    <a:ln>
                      <a:noFill/>
                    </a:ln>
                  </pic:spPr>
                </pic:pic>
              </a:graphicData>
            </a:graphic>
          </wp:inline>
        </w:drawing>
      </w:r>
      <w:r>
        <w:t xml:space="preserve"> </w:t>
      </w: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电压</w:t>
      </w:r>
      <w:r>
        <w:rPr>
          <w:rFonts w:hint="eastAsia" w:ascii="Arial" w:hAnsi="Arial" w:eastAsia="黑体"/>
          <w:sz w:val="20"/>
          <w:lang w:val="en-US" w:eastAsia="zh-CN"/>
        </w:rPr>
        <w:t>调整</w:t>
      </w:r>
      <w:r>
        <w:rPr>
          <w:rFonts w:hint="eastAsia" w:ascii="Arial" w:hAnsi="Arial" w:eastAsia="黑体"/>
          <w:sz w:val="20"/>
        </w:rPr>
        <w:t>范围</w:t>
      </w:r>
    </w:p>
    <w:p w14:paraId="2B48301C">
      <w:pPr>
        <w:numPr>
          <w:ilvl w:val="0"/>
          <w:numId w:val="4"/>
        </w:numPr>
        <w:spacing w:line="360" w:lineRule="auto"/>
        <w:rPr>
          <w:rFonts w:hint="default" w:ascii="Arial" w:hAnsi="Arial" w:eastAsia="黑体"/>
          <w:sz w:val="20"/>
          <w:lang w:val="en-US" w:eastAsia="zh-CN"/>
        </w:rPr>
      </w:pPr>
      <w:r>
        <w:rPr>
          <w:rFonts w:hint="eastAsia" w:ascii="Arial" w:hAnsi="Arial" w:eastAsia="黑体"/>
          <w:sz w:val="20"/>
          <w:lang w:val="en-US" w:eastAsia="zh-CN"/>
        </w:rPr>
        <w:t>输出频率范围</w:t>
      </w:r>
    </w:p>
    <w:p w14:paraId="6B961E46">
      <w:pPr>
        <w:spacing w:line="360" w:lineRule="auto"/>
        <w:ind w:firstLine="404" w:firstLineChars="200"/>
        <w:jc w:val="both"/>
        <w:rPr>
          <w:rFonts w:hint="eastAsia" w:ascii="Times New Roman" w:hAnsi="Times New Roman" w:eastAsia="仿宋_GB2312" w:cs="Times New Roman"/>
          <w:spacing w:val="-4"/>
        </w:rPr>
      </w:pPr>
      <w:r>
        <w:rPr>
          <w:rFonts w:hint="eastAsia" w:ascii="Times New Roman" w:hAnsi="Times New Roman" w:eastAsia="仿宋_GB2312" w:cs="Times New Roman"/>
          <w:spacing w:val="-4"/>
          <w:lang w:eastAsia="zh-CN"/>
        </w:rPr>
        <w:t>逆变模块</w:t>
      </w:r>
      <w:r>
        <w:rPr>
          <w:rFonts w:hint="eastAsia" w:ascii="Times New Roman" w:hAnsi="Times New Roman" w:eastAsia="仿宋_GB2312" w:cs="Times New Roman"/>
          <w:spacing w:val="-4"/>
        </w:rPr>
        <w:t>输出频率调制幅度如下图所示，从</w:t>
      </w:r>
      <w:r>
        <w:rPr>
          <w:rFonts w:hint="eastAsia" w:ascii="Times New Roman" w:hAnsi="Times New Roman" w:eastAsia="仿宋_GB2312" w:cs="Times New Roman"/>
          <w:spacing w:val="-4"/>
          <w:lang w:val="en-US" w:eastAsia="zh-CN"/>
        </w:rPr>
        <w:t>270</w:t>
      </w:r>
      <w:r>
        <w:rPr>
          <w:rFonts w:hint="eastAsia" w:ascii="Times New Roman" w:hAnsi="Times New Roman" w:eastAsia="仿宋_GB2312" w:cs="Times New Roman"/>
          <w:spacing w:val="-4"/>
        </w:rPr>
        <w:t>Hz-</w:t>
      </w:r>
      <w:r>
        <w:rPr>
          <w:rFonts w:hint="eastAsia" w:ascii="Times New Roman" w:hAnsi="Times New Roman" w:eastAsia="仿宋_GB2312" w:cs="Times New Roman"/>
          <w:spacing w:val="-4"/>
          <w:lang w:val="en-US" w:eastAsia="zh-CN"/>
        </w:rPr>
        <w:t>820</w:t>
      </w:r>
      <w:r>
        <w:rPr>
          <w:rFonts w:hint="eastAsia" w:ascii="Times New Roman" w:hAnsi="Times New Roman" w:eastAsia="仿宋_GB2312" w:cs="Times New Roman"/>
          <w:spacing w:val="-4"/>
        </w:rPr>
        <w:t>Hz。</w:t>
      </w:r>
    </w:p>
    <w:p w14:paraId="2301DF15">
      <w:pPr>
        <w:jc w:val="center"/>
        <w:rPr>
          <w:rFonts w:hint="eastAsia"/>
        </w:rPr>
      </w:pPr>
      <w:r>
        <w:drawing>
          <wp:inline distT="0" distB="0" distL="114300" distR="114300">
            <wp:extent cx="5273040" cy="2665095"/>
            <wp:effectExtent l="0" t="0" r="3810" b="1905"/>
            <wp:docPr id="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4"/>
                    <pic:cNvPicPr>
                      <a:picLocks noChangeAspect="1"/>
                    </pic:cNvPicPr>
                  </pic:nvPicPr>
                  <pic:blipFill>
                    <a:blip r:embed="rId115"/>
                    <a:stretch>
                      <a:fillRect/>
                    </a:stretch>
                  </pic:blipFill>
                  <pic:spPr>
                    <a:xfrm>
                      <a:off x="0" y="0"/>
                      <a:ext cx="5273040" cy="2665095"/>
                    </a:xfrm>
                    <a:prstGeom prst="rect">
                      <a:avLst/>
                    </a:prstGeom>
                    <a:noFill/>
                    <a:ln>
                      <a:noFill/>
                    </a:ln>
                  </pic:spPr>
                </pic:pic>
              </a:graphicData>
            </a:graphic>
          </wp:inline>
        </w:drawing>
      </w:r>
    </w:p>
    <w:p w14:paraId="4FE74E8F">
      <w:r>
        <w:t xml:space="preserve"> </w:t>
      </w:r>
    </w:p>
    <w:p w14:paraId="572B54DD">
      <w:r>
        <w:drawing>
          <wp:inline distT="0" distB="0" distL="114300" distR="114300">
            <wp:extent cx="5269230" cy="2693035"/>
            <wp:effectExtent l="0" t="0" r="7620" b="2540"/>
            <wp:docPr id="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3"/>
                    <pic:cNvPicPr>
                      <a:picLocks noChangeAspect="1"/>
                    </pic:cNvPicPr>
                  </pic:nvPicPr>
                  <pic:blipFill>
                    <a:blip r:embed="rId116"/>
                    <a:stretch>
                      <a:fillRect/>
                    </a:stretch>
                  </pic:blipFill>
                  <pic:spPr>
                    <a:xfrm>
                      <a:off x="0" y="0"/>
                      <a:ext cx="5269230" cy="2693035"/>
                    </a:xfrm>
                    <a:prstGeom prst="rect">
                      <a:avLst/>
                    </a:prstGeom>
                    <a:noFill/>
                    <a:ln>
                      <a:noFill/>
                    </a:ln>
                  </pic:spPr>
                </pic:pic>
              </a:graphicData>
            </a:graphic>
          </wp:inline>
        </w:drawing>
      </w:r>
    </w:p>
    <w:p w14:paraId="0B4EE9F7">
      <w:pPr>
        <w:jc w:val="center"/>
        <w:rPr>
          <w:rFonts w:hint="eastAsia" w:ascii="Arial" w:hAnsi="Arial" w:eastAsia="黑体"/>
          <w:sz w:val="20"/>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三相输出电压稳态调制频率</w:t>
      </w:r>
    </w:p>
    <w:p w14:paraId="16724D5D">
      <w:pPr>
        <w:numPr>
          <w:ilvl w:val="0"/>
          <w:numId w:val="4"/>
        </w:numPr>
        <w:spacing w:line="360" w:lineRule="auto"/>
        <w:rPr>
          <w:rFonts w:hint="eastAsia" w:ascii="Arial" w:hAnsi="Arial" w:eastAsia="黑体"/>
          <w:sz w:val="20"/>
        </w:rPr>
      </w:pPr>
      <w:r>
        <w:rPr>
          <w:rFonts w:hint="eastAsia" w:ascii="Arial" w:hAnsi="Arial" w:eastAsia="黑体"/>
          <w:sz w:val="20"/>
          <w:lang w:val="en-US" w:eastAsia="zh-CN"/>
        </w:rPr>
        <w:t>输出波形质量（电压THDv）</w:t>
      </w:r>
    </w:p>
    <w:p w14:paraId="3290364E">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输出电压总畸变为1%，频率范围为400Hz-20kHz，电压畸变主要分布在奇次谐波</w:t>
      </w:r>
      <w:r>
        <w:rPr>
          <w:rFonts w:ascii="Times New Roman" w:hAnsi="Times New Roman" w:eastAsia="仿宋_GB2312" w:cs="Times New Roman"/>
          <w:spacing w:val="-4"/>
        </w:rPr>
        <w:t xml:space="preserve"> </w:t>
      </w:r>
      <w:r>
        <w:rPr>
          <w:rFonts w:hint="eastAsia" w:ascii="Times New Roman" w:hAnsi="Times New Roman" w:eastAsia="仿宋_GB2312" w:cs="Times New Roman"/>
          <w:spacing w:val="-4"/>
        </w:rPr>
        <w:t>。</w:t>
      </w:r>
    </w:p>
    <w:p w14:paraId="4DA4D10F">
      <w:pPr>
        <w:spacing w:line="360" w:lineRule="auto"/>
        <w:rPr>
          <w:rFonts w:hint="eastAsia" w:ascii="Times New Roman" w:hAnsi="Times New Roman" w:eastAsia="仿宋_GB2312" w:cs="Times New Roman"/>
          <w:spacing w:val="-4"/>
        </w:rPr>
      </w:pPr>
      <w:r>
        <w:drawing>
          <wp:inline distT="0" distB="0" distL="114300" distR="114300">
            <wp:extent cx="5272405" cy="3631565"/>
            <wp:effectExtent l="0" t="0" r="4445" b="698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117"/>
                    <a:stretch>
                      <a:fillRect/>
                    </a:stretch>
                  </pic:blipFill>
                  <pic:spPr>
                    <a:xfrm>
                      <a:off x="0" y="0"/>
                      <a:ext cx="5272405" cy="3631565"/>
                    </a:xfrm>
                    <a:prstGeom prst="rect">
                      <a:avLst/>
                    </a:prstGeom>
                    <a:noFill/>
                    <a:ln>
                      <a:noFill/>
                    </a:ln>
                  </pic:spPr>
                </pic:pic>
              </a:graphicData>
            </a:graphic>
          </wp:inline>
        </w:drawing>
      </w:r>
    </w:p>
    <w:p w14:paraId="524E1535">
      <w:r>
        <w:drawing>
          <wp:inline distT="0" distB="0" distL="0" distR="0">
            <wp:extent cx="5265420" cy="3232150"/>
            <wp:effectExtent l="0" t="0" r="1905" b="6350"/>
            <wp:docPr id="91032167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321670" name="图片 3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a:xfrm>
                      <a:off x="0" y="0"/>
                      <a:ext cx="5265420" cy="3234555"/>
                    </a:xfrm>
                    <a:prstGeom prst="rect">
                      <a:avLst/>
                    </a:prstGeom>
                    <a:noFill/>
                    <a:ln>
                      <a:noFill/>
                    </a:ln>
                  </pic:spPr>
                </pic:pic>
              </a:graphicData>
            </a:graphic>
          </wp:inline>
        </w:drawing>
      </w:r>
      <w:r>
        <w:t xml:space="preserve"> </w:t>
      </w:r>
    </w:p>
    <w:p w14:paraId="74F3A8F2">
      <w:r>
        <w:drawing>
          <wp:inline distT="0" distB="0" distL="114300" distR="114300">
            <wp:extent cx="5272405" cy="3855085"/>
            <wp:effectExtent l="0" t="0" r="4445" b="2540"/>
            <wp:docPr id="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pic:cNvPicPr>
                      <a:picLocks noChangeAspect="1"/>
                    </pic:cNvPicPr>
                  </pic:nvPicPr>
                  <pic:blipFill>
                    <a:blip r:embed="rId119"/>
                    <a:stretch>
                      <a:fillRect/>
                    </a:stretch>
                  </pic:blipFill>
                  <pic:spPr>
                    <a:xfrm>
                      <a:off x="0" y="0"/>
                      <a:ext cx="5272405" cy="3855085"/>
                    </a:xfrm>
                    <a:prstGeom prst="rect">
                      <a:avLst/>
                    </a:prstGeom>
                    <a:noFill/>
                    <a:ln>
                      <a:noFill/>
                    </a:ln>
                  </pic:spPr>
                </pic:pic>
              </a:graphicData>
            </a:graphic>
          </wp:inline>
        </w:drawing>
      </w:r>
    </w:p>
    <w:p w14:paraId="238E0105">
      <w:pPr>
        <w:jc w:val="cente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输出电压畸变</w:t>
      </w:r>
    </w:p>
    <w:p w14:paraId="40A92AF3">
      <w:pPr>
        <w:numPr>
          <w:ilvl w:val="0"/>
          <w:numId w:val="4"/>
        </w:numPr>
        <w:spacing w:line="360" w:lineRule="auto"/>
        <w:rPr>
          <w:rFonts w:hint="default" w:ascii="Arial" w:hAnsi="Arial" w:eastAsia="黑体"/>
          <w:sz w:val="20"/>
          <w:lang w:val="en-US" w:eastAsia="zh-CN"/>
        </w:rPr>
      </w:pPr>
      <w:r>
        <w:rPr>
          <w:rFonts w:hint="eastAsia" w:ascii="Arial" w:hAnsi="Arial" w:eastAsia="黑体"/>
          <w:sz w:val="20"/>
          <w:lang w:val="en-US" w:eastAsia="zh-CN"/>
        </w:rPr>
        <w:t>负载调整率（阻性、感性和容量冲击负载）、动态响应</w:t>
      </w:r>
    </w:p>
    <w:p w14:paraId="452822AA">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在阻性条件下，0-100%负载突变如下图所示，电压有效值从115.3Vac下降到114.2Vac，电流从0A上升到115A</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动态响应时间在100</w:t>
      </w:r>
      <w:r>
        <w:rPr>
          <w:rFonts w:hint="default" w:ascii="Times New Roman" w:hAnsi="Times New Roman" w:eastAsia="宋体" w:cs="Times New Roman"/>
          <w:spacing w:val="-4"/>
          <w:lang w:val="en-US" w:eastAsia="zh-CN"/>
        </w:rPr>
        <w:t>μs</w:t>
      </w:r>
      <w:r>
        <w:rPr>
          <w:rFonts w:hint="eastAsia" w:ascii="Times New Roman" w:hAnsi="Times New Roman" w:eastAsia="仿宋_GB2312" w:cs="Times New Roman"/>
          <w:spacing w:val="-4"/>
          <w:lang w:val="en-US" w:eastAsia="zh-CN"/>
        </w:rPr>
        <w:t>范围内，输出电压没有过充，负载调整率为-0.9%</w:t>
      </w:r>
      <w:r>
        <w:rPr>
          <w:rFonts w:hint="eastAsia" w:ascii="Times New Roman" w:hAnsi="Times New Roman" w:eastAsia="仿宋_GB2312" w:cs="Times New Roman"/>
          <w:spacing w:val="-4"/>
        </w:rPr>
        <w:t>。</w:t>
      </w:r>
    </w:p>
    <w:p w14:paraId="7A7BB557">
      <w:r>
        <w:drawing>
          <wp:inline distT="0" distB="0" distL="0" distR="0">
            <wp:extent cx="5257800" cy="2447925"/>
            <wp:effectExtent l="0" t="0" r="0" b="0"/>
            <wp:docPr id="88858699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586995" name="图片 2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a:xfrm>
                      <a:off x="0" y="0"/>
                      <a:ext cx="5257800" cy="2447925"/>
                    </a:xfrm>
                    <a:prstGeom prst="rect">
                      <a:avLst/>
                    </a:prstGeom>
                    <a:noFill/>
                    <a:ln>
                      <a:noFill/>
                    </a:ln>
                  </pic:spPr>
                </pic:pic>
              </a:graphicData>
            </a:graphic>
          </wp:inline>
        </w:drawing>
      </w:r>
      <w:r>
        <w:t xml:space="preserve"> </w:t>
      </w:r>
    </w:p>
    <w:p w14:paraId="66AAF948">
      <w:r>
        <w:drawing>
          <wp:inline distT="0" distB="0" distL="0" distR="0">
            <wp:extent cx="5257800" cy="2447925"/>
            <wp:effectExtent l="0" t="0" r="0" b="0"/>
            <wp:docPr id="1944368242"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368242" name="图片 27"/>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a:xfrm>
                      <a:off x="0" y="0"/>
                      <a:ext cx="5257800" cy="2447925"/>
                    </a:xfrm>
                    <a:prstGeom prst="rect">
                      <a:avLst/>
                    </a:prstGeom>
                    <a:noFill/>
                    <a:ln>
                      <a:noFill/>
                    </a:ln>
                  </pic:spPr>
                </pic:pic>
              </a:graphicData>
            </a:graphic>
          </wp:inline>
        </w:drawing>
      </w:r>
      <w:r>
        <w:t xml:space="preserve"> </w:t>
      </w:r>
    </w:p>
    <w:p w14:paraId="3B58B965">
      <w:pPr>
        <w:jc w:val="cente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阻性负载突变</w:t>
      </w:r>
    </w:p>
    <w:p w14:paraId="6794758C"/>
    <w:p w14:paraId="29481564">
      <w:pPr>
        <w:spacing w:line="360" w:lineRule="auto"/>
        <w:ind w:firstLine="420" w:firstLineChars="200"/>
        <w:rPr>
          <w:rFonts w:hint="eastAsia" w:ascii="Times New Roman" w:hAnsi="Times New Roman" w:eastAsia="仿宋_GB2312" w:cs="Times New Roman"/>
          <w:spacing w:val="-4"/>
        </w:rPr>
      </w:pPr>
      <w:r>
        <w:t xml:space="preserve"> </w:t>
      </w:r>
      <w:r>
        <w:rPr>
          <w:rFonts w:hint="eastAsia" w:ascii="Times New Roman" w:hAnsi="Times New Roman" w:eastAsia="仿宋_GB2312" w:cs="Times New Roman"/>
          <w:spacing w:val="-4"/>
        </w:rPr>
        <w:t>在感性（0.9超前）条件下，0-100%负载突变如下图所示，电压有效值从115.3Vac上升到118.6Vac，电流从0A上升到115A</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动态响应时间在100</w:t>
      </w:r>
      <w:r>
        <w:rPr>
          <w:rFonts w:hint="default" w:ascii="Times New Roman" w:hAnsi="Times New Roman" w:eastAsia="宋体" w:cs="Times New Roman"/>
          <w:spacing w:val="-4"/>
          <w:lang w:val="en-US" w:eastAsia="zh-CN"/>
        </w:rPr>
        <w:t>μs</w:t>
      </w:r>
      <w:r>
        <w:rPr>
          <w:rFonts w:hint="eastAsia" w:ascii="Times New Roman" w:hAnsi="Times New Roman" w:eastAsia="仿宋_GB2312" w:cs="Times New Roman"/>
          <w:spacing w:val="-4"/>
          <w:lang w:val="en-US" w:eastAsia="zh-CN"/>
        </w:rPr>
        <w:t>范围内，输出电压没有过冲</w:t>
      </w:r>
      <w:r>
        <w:rPr>
          <w:rFonts w:hint="eastAsia" w:ascii="Times New Roman" w:hAnsi="Times New Roman" w:eastAsia="仿宋_GB2312" w:cs="Times New Roman"/>
          <w:spacing w:val="-4"/>
        </w:rPr>
        <w:t>。</w:t>
      </w:r>
    </w:p>
    <w:p w14:paraId="3419010D"/>
    <w:p w14:paraId="29A6CAD5">
      <w:r>
        <w:drawing>
          <wp:inline distT="0" distB="0" distL="0" distR="0">
            <wp:extent cx="5257800" cy="2447925"/>
            <wp:effectExtent l="0" t="0" r="0" b="0"/>
            <wp:docPr id="97318230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182309" name="图片 2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a:xfrm>
                      <a:off x="0" y="0"/>
                      <a:ext cx="5257800" cy="2447925"/>
                    </a:xfrm>
                    <a:prstGeom prst="rect">
                      <a:avLst/>
                    </a:prstGeom>
                    <a:noFill/>
                    <a:ln>
                      <a:noFill/>
                    </a:ln>
                  </pic:spPr>
                </pic:pic>
              </a:graphicData>
            </a:graphic>
          </wp:inline>
        </w:drawing>
      </w:r>
      <w:r>
        <w:t xml:space="preserve"> </w:t>
      </w:r>
    </w:p>
    <w:p w14:paraId="45B8A06B">
      <w:pPr>
        <w:jc w:val="center"/>
      </w:pPr>
      <w:r>
        <w:drawing>
          <wp:inline distT="0" distB="0" distL="0" distR="0">
            <wp:extent cx="5267325" cy="2990850"/>
            <wp:effectExtent l="0" t="0" r="0" b="0"/>
            <wp:docPr id="30335119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351194" name="图片 25"/>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a:xfrm>
                      <a:off x="0" y="0"/>
                      <a:ext cx="5267325" cy="2990850"/>
                    </a:xfrm>
                    <a:prstGeom prst="rect">
                      <a:avLst/>
                    </a:prstGeom>
                    <a:noFill/>
                    <a:ln>
                      <a:noFill/>
                    </a:ln>
                  </pic:spPr>
                </pic:pic>
              </a:graphicData>
            </a:graphic>
          </wp:inline>
        </w:drawing>
      </w:r>
    </w:p>
    <w:p w14:paraId="1512706D">
      <w:pPr>
        <w:jc w:val="center"/>
        <w:rPr>
          <w:rFonts w:hint="eastAsia"/>
        </w:rPr>
      </w:pPr>
      <w:r>
        <w:drawing>
          <wp:inline distT="0" distB="0" distL="0" distR="0">
            <wp:extent cx="5274310" cy="2449195"/>
            <wp:effectExtent l="0" t="0" r="2540" b="8255"/>
            <wp:docPr id="12500701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070103" name="图片 1"/>
                    <pic:cNvPicPr>
                      <a:picLocks noChangeAspect="1"/>
                    </pic:cNvPicPr>
                  </pic:nvPicPr>
                  <pic:blipFill>
                    <a:blip r:embed="rId124"/>
                    <a:stretch>
                      <a:fillRect/>
                    </a:stretch>
                  </pic:blipFill>
                  <pic:spPr>
                    <a:xfrm>
                      <a:off x="0" y="0"/>
                      <a:ext cx="5274310" cy="2449195"/>
                    </a:xfrm>
                    <a:prstGeom prst="rect">
                      <a:avLst/>
                    </a:prstGeom>
                  </pic:spPr>
                </pic:pic>
              </a:graphicData>
            </a:graphic>
          </wp:inline>
        </w:drawing>
      </w:r>
    </w:p>
    <w:p w14:paraId="7C26A63E">
      <w:pPr>
        <w:jc w:val="center"/>
      </w:pPr>
      <w:r>
        <w:t xml:space="preserve"> </w:t>
      </w: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感性负载突变</w:t>
      </w:r>
    </w:p>
    <w:p w14:paraId="54699874"/>
    <w:p w14:paraId="3CC5207F">
      <w:pPr>
        <w:spacing w:line="360" w:lineRule="auto"/>
        <w:ind w:firstLine="404" w:firstLineChars="200"/>
        <w:rPr>
          <w:rFonts w:hint="eastAsia" w:ascii="Times New Roman" w:hAnsi="Times New Roman" w:eastAsia="仿宋_GB2312" w:cs="Times New Roman"/>
          <w:spacing w:val="-4"/>
        </w:rPr>
      </w:pPr>
      <w:r>
        <w:rPr>
          <w:rFonts w:hint="eastAsia" w:ascii="Times New Roman" w:hAnsi="Times New Roman" w:eastAsia="仿宋_GB2312" w:cs="Times New Roman"/>
          <w:spacing w:val="-4"/>
        </w:rPr>
        <w:t>在容性（0.4滞后）条件下，0-100%负载突变如下图所示，电压有效值从115.3Vac下降到106Vac，电流从0A上升到220A。</w:t>
      </w:r>
      <w:r>
        <w:rPr>
          <w:rFonts w:hint="eastAsia" w:ascii="Times New Roman" w:hAnsi="Times New Roman" w:eastAsia="仿宋_GB2312" w:cs="Times New Roman"/>
          <w:spacing w:val="-4"/>
          <w:lang w:val="en-US" w:eastAsia="zh-CN"/>
        </w:rPr>
        <w:t>动态响应时间在100</w:t>
      </w:r>
      <w:r>
        <w:rPr>
          <w:rFonts w:hint="default" w:ascii="Times New Roman" w:hAnsi="Times New Roman" w:eastAsia="宋体" w:cs="Times New Roman"/>
          <w:spacing w:val="-4"/>
          <w:lang w:val="en-US" w:eastAsia="zh-CN"/>
        </w:rPr>
        <w:t>μs</w:t>
      </w:r>
      <w:r>
        <w:rPr>
          <w:rFonts w:hint="eastAsia" w:ascii="Times New Roman" w:hAnsi="Times New Roman" w:eastAsia="仿宋_GB2312" w:cs="Times New Roman"/>
          <w:spacing w:val="-4"/>
          <w:lang w:val="en-US" w:eastAsia="zh-CN"/>
        </w:rPr>
        <w:t>范围内，输出电压没有过冲</w:t>
      </w:r>
      <w:r>
        <w:rPr>
          <w:rFonts w:hint="eastAsia" w:ascii="Times New Roman" w:hAnsi="Times New Roman" w:eastAsia="仿宋_GB2312" w:cs="Times New Roman"/>
          <w:spacing w:val="-4"/>
        </w:rPr>
        <w:t>。</w:t>
      </w:r>
    </w:p>
    <w:p w14:paraId="7E5B9B57">
      <w:pPr>
        <w:spacing w:line="360" w:lineRule="auto"/>
        <w:ind w:firstLine="420" w:firstLineChars="200"/>
        <w:jc w:val="both"/>
      </w:pPr>
    </w:p>
    <w:p w14:paraId="2D6B1FBA">
      <w:r>
        <w:drawing>
          <wp:inline distT="0" distB="0" distL="0" distR="0">
            <wp:extent cx="5257800" cy="2447925"/>
            <wp:effectExtent l="0" t="0" r="0" b="0"/>
            <wp:docPr id="1746959756"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959756" name="图片 24"/>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a:xfrm>
                      <a:off x="0" y="0"/>
                      <a:ext cx="5257800" cy="2447925"/>
                    </a:xfrm>
                    <a:prstGeom prst="rect">
                      <a:avLst/>
                    </a:prstGeom>
                    <a:noFill/>
                    <a:ln>
                      <a:noFill/>
                    </a:ln>
                  </pic:spPr>
                </pic:pic>
              </a:graphicData>
            </a:graphic>
          </wp:inline>
        </w:drawing>
      </w:r>
      <w:r>
        <w:t xml:space="preserve"> </w:t>
      </w:r>
    </w:p>
    <w:p w14:paraId="7DC41C54">
      <w:r>
        <w:drawing>
          <wp:inline distT="0" distB="0" distL="0" distR="0">
            <wp:extent cx="5267325" cy="2990850"/>
            <wp:effectExtent l="0" t="0" r="0" b="0"/>
            <wp:docPr id="131007296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072963" name="图片 23"/>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a:xfrm>
                      <a:off x="0" y="0"/>
                      <a:ext cx="5267325" cy="2990850"/>
                    </a:xfrm>
                    <a:prstGeom prst="rect">
                      <a:avLst/>
                    </a:prstGeom>
                    <a:noFill/>
                    <a:ln>
                      <a:noFill/>
                    </a:ln>
                  </pic:spPr>
                </pic:pic>
              </a:graphicData>
            </a:graphic>
          </wp:inline>
        </w:drawing>
      </w:r>
    </w:p>
    <w:p w14:paraId="48C2CDF0">
      <w:r>
        <w:drawing>
          <wp:inline distT="0" distB="0" distL="0" distR="0">
            <wp:extent cx="5274310" cy="2449195"/>
            <wp:effectExtent l="0" t="0" r="2540" b="8255"/>
            <wp:docPr id="12551699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169972" name="图片 1"/>
                    <pic:cNvPicPr>
                      <a:picLocks noChangeAspect="1"/>
                    </pic:cNvPicPr>
                  </pic:nvPicPr>
                  <pic:blipFill>
                    <a:blip r:embed="rId127"/>
                    <a:stretch>
                      <a:fillRect/>
                    </a:stretch>
                  </pic:blipFill>
                  <pic:spPr>
                    <a:xfrm>
                      <a:off x="0" y="0"/>
                      <a:ext cx="5274310" cy="2449195"/>
                    </a:xfrm>
                    <a:prstGeom prst="rect">
                      <a:avLst/>
                    </a:prstGeom>
                  </pic:spPr>
                </pic:pic>
              </a:graphicData>
            </a:graphic>
          </wp:inline>
        </w:drawing>
      </w:r>
    </w:p>
    <w:p w14:paraId="070F4E63">
      <w:pPr>
        <w:jc w:val="center"/>
        <w:rPr>
          <w:rFonts w:hint="eastAsia" w:ascii="Arial" w:hAnsi="Arial" w:eastAsia="黑体"/>
          <w:sz w:val="20"/>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w:t>
      </w:r>
      <w:r>
        <w:rPr>
          <w:rFonts w:hint="eastAsia" w:ascii="Arial" w:hAnsi="Arial" w:eastAsia="黑体"/>
          <w:sz w:val="20"/>
          <w:lang w:eastAsia="zh-CN"/>
        </w:rPr>
        <w:t>逆变模块</w:t>
      </w:r>
      <w:r>
        <w:rPr>
          <w:rFonts w:hint="eastAsia" w:ascii="Arial" w:hAnsi="Arial" w:eastAsia="黑体"/>
          <w:sz w:val="20"/>
        </w:rPr>
        <w:t>容性负载突变</w:t>
      </w:r>
    </w:p>
    <w:p w14:paraId="29E0EB22">
      <w:pPr>
        <w:numPr>
          <w:ilvl w:val="0"/>
          <w:numId w:val="4"/>
        </w:numPr>
        <w:spacing w:line="360" w:lineRule="auto"/>
        <w:rPr>
          <w:rFonts w:hint="default" w:ascii="Arial" w:hAnsi="Arial" w:eastAsia="黑体"/>
          <w:sz w:val="20"/>
          <w:lang w:val="en-US" w:eastAsia="zh-CN"/>
        </w:rPr>
      </w:pPr>
      <w:r>
        <w:rPr>
          <w:rFonts w:hint="eastAsia" w:ascii="Arial" w:hAnsi="Arial" w:eastAsia="黑体"/>
          <w:sz w:val="20"/>
          <w:lang w:val="en-US" w:eastAsia="zh-CN"/>
        </w:rPr>
        <w:t>3模块并联仿真</w:t>
      </w:r>
    </w:p>
    <w:p w14:paraId="74BB5BA1">
      <w:pPr>
        <w:spacing w:line="360" w:lineRule="auto"/>
        <w:ind w:firstLine="404" w:firstLineChars="200"/>
        <w:jc w:val="both"/>
        <w:rPr>
          <w:rFonts w:hint="eastAsia" w:ascii="Times New Roman" w:hAnsi="Times New Roman" w:eastAsia="仿宋_GB2312" w:cs="Times New Roman"/>
          <w:spacing w:val="-4"/>
          <w:lang w:val="en-US" w:eastAsia="zh-CN"/>
        </w:rPr>
      </w:pPr>
      <w:r>
        <w:rPr>
          <w:rFonts w:hint="eastAsia" w:ascii="Times New Roman" w:hAnsi="Times New Roman" w:eastAsia="仿宋_GB2312" w:cs="Times New Roman"/>
          <w:spacing w:val="-4"/>
          <w:lang w:val="en-US" w:eastAsia="zh-CN"/>
        </w:rPr>
        <w:t>三个模块并联均流仿真，每个模块输出10kVA，三个模块并联输出总共30kVA，每个模块输出电流和总电流如下图所示，每相电流87.2A，总电流为261.6A。</w:t>
      </w:r>
    </w:p>
    <w:p w14:paraId="26A26CC8">
      <w:pPr>
        <w:spacing w:line="360" w:lineRule="auto"/>
        <w:jc w:val="both"/>
      </w:pPr>
      <w:r>
        <w:drawing>
          <wp:inline distT="0" distB="0" distL="114300" distR="114300">
            <wp:extent cx="5262245" cy="2443480"/>
            <wp:effectExtent l="0" t="0" r="5080" b="4445"/>
            <wp:docPr id="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pic:cNvPicPr>
                      <a:picLocks noChangeAspect="1"/>
                    </pic:cNvPicPr>
                  </pic:nvPicPr>
                  <pic:blipFill>
                    <a:blip r:embed="rId128"/>
                    <a:stretch>
                      <a:fillRect/>
                    </a:stretch>
                  </pic:blipFill>
                  <pic:spPr>
                    <a:xfrm>
                      <a:off x="0" y="0"/>
                      <a:ext cx="5262245" cy="2443480"/>
                    </a:xfrm>
                    <a:prstGeom prst="rect">
                      <a:avLst/>
                    </a:prstGeom>
                    <a:noFill/>
                    <a:ln>
                      <a:noFill/>
                    </a:ln>
                  </pic:spPr>
                </pic:pic>
              </a:graphicData>
            </a:graphic>
          </wp:inline>
        </w:drawing>
      </w:r>
    </w:p>
    <w:p w14:paraId="3D60CA36">
      <w:pPr>
        <w:spacing w:line="360" w:lineRule="auto"/>
        <w:ind w:firstLine="404" w:firstLineChars="200"/>
        <w:jc w:val="both"/>
      </w:pPr>
      <w:r>
        <w:rPr>
          <w:rFonts w:hint="eastAsia" w:ascii="Times New Roman" w:hAnsi="Times New Roman" w:eastAsia="仿宋_GB2312" w:cs="Times New Roman"/>
          <w:spacing w:val="-4"/>
          <w:lang w:val="en-US" w:eastAsia="zh-CN"/>
        </w:rPr>
        <w:t>三个模块并联均流仿真，，每个模块输出电流和总电流如下图所示，第一相电流为40.5A，第二相和第三相电流为87.2A，总电流为215.6A。</w:t>
      </w:r>
    </w:p>
    <w:p w14:paraId="01FAA1D7">
      <w:pPr>
        <w:spacing w:line="360" w:lineRule="auto"/>
        <w:jc w:val="both"/>
        <w:rPr>
          <w:rFonts w:hint="default"/>
          <w:color w:val="FF0000"/>
          <w:lang w:val="en-US" w:eastAsia="zh-CN"/>
        </w:rPr>
      </w:pPr>
      <w:r>
        <w:drawing>
          <wp:inline distT="0" distB="0" distL="114300" distR="114300">
            <wp:extent cx="5262245" cy="2443480"/>
            <wp:effectExtent l="0" t="0" r="5080" b="4445"/>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pic:cNvPicPr>
                      <a:picLocks noChangeAspect="1"/>
                    </pic:cNvPicPr>
                  </pic:nvPicPr>
                  <pic:blipFill>
                    <a:blip r:embed="rId129"/>
                    <a:stretch>
                      <a:fillRect/>
                    </a:stretch>
                  </pic:blipFill>
                  <pic:spPr>
                    <a:xfrm>
                      <a:off x="0" y="0"/>
                      <a:ext cx="5262245" cy="2443480"/>
                    </a:xfrm>
                    <a:prstGeom prst="rect">
                      <a:avLst/>
                    </a:prstGeom>
                    <a:noFill/>
                    <a:ln>
                      <a:noFill/>
                    </a:ln>
                  </pic:spPr>
                </pic:pic>
              </a:graphicData>
            </a:graphic>
          </wp:inline>
        </w:drawing>
      </w:r>
    </w:p>
    <w:p w14:paraId="18C42F10">
      <w:pPr>
        <w:pStyle w:val="5"/>
        <w:ind w:left="864" w:leftChars="0" w:firstLineChars="0"/>
        <w:rPr>
          <w:rFonts w:ascii="Times New Roman" w:hAnsi="Times New Roman" w:eastAsia="仿宋" w:cs="Times New Roman"/>
          <w:sz w:val="24"/>
        </w:rPr>
      </w:pPr>
      <w:r>
        <w:rPr>
          <w:rFonts w:ascii="Times New Roman" w:hAnsi="Times New Roman" w:eastAsia="仿宋" w:cs="Times New Roman"/>
          <w:sz w:val="24"/>
        </w:rPr>
        <w:t>功率器件设计</w:t>
      </w:r>
    </w:p>
    <w:p w14:paraId="0FBE8FE1">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rPr>
        <w:t>根据上节的仿真， MOSFET的电压和应力如下表所示。</w:t>
      </w:r>
    </w:p>
    <w:p w14:paraId="1C9AA48C">
      <w:pPr>
        <w:pStyle w:val="6"/>
        <w:jc w:val="center"/>
      </w:pPr>
      <w:r>
        <w:t xml:space="preserve">表 </w:t>
      </w:r>
      <w:r>
        <w:fldChar w:fldCharType="begin"/>
      </w:r>
      <w:r>
        <w:instrText xml:space="preserve"> SEQ 表 \* ARABIC </w:instrText>
      </w:r>
      <w:r>
        <w:fldChar w:fldCharType="separate"/>
      </w:r>
      <w:r>
        <w:t>6</w:t>
      </w:r>
      <w:r>
        <w:fldChar w:fldCharType="end"/>
      </w:r>
      <w:r>
        <w:rPr>
          <w:rFonts w:hint="eastAsia"/>
        </w:rPr>
        <w:t xml:space="preserve"> 功率器件电压和电流应力</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2304"/>
        <w:gridCol w:w="2052"/>
        <w:gridCol w:w="1707"/>
      </w:tblGrid>
      <w:tr w14:paraId="37EFB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3" w:type="pct"/>
          </w:tcPr>
          <w:p w14:paraId="294409E2">
            <w:pPr>
              <w:widowControl w:val="0"/>
              <w:ind w:left="420"/>
              <w:jc w:val="both"/>
              <w:rPr>
                <w:rFonts w:ascii="Times New Roman" w:hAnsi="Times New Roman" w:cs="Times New Roman" w:eastAsiaTheme="minorEastAsia"/>
              </w:rPr>
            </w:pPr>
            <w:r>
              <w:rPr>
                <w:rFonts w:hint="eastAsia" w:ascii="Times New Roman" w:hAnsi="Times New Roman" w:cs="Times New Roman" w:eastAsiaTheme="minorEastAsia"/>
              </w:rPr>
              <w:t>类型</w:t>
            </w:r>
          </w:p>
        </w:tc>
        <w:tc>
          <w:tcPr>
            <w:tcW w:w="1352" w:type="pct"/>
          </w:tcPr>
          <w:p w14:paraId="7B9ED3A9">
            <w:pPr>
              <w:widowControl w:val="0"/>
              <w:ind w:left="420"/>
              <w:jc w:val="both"/>
              <w:rPr>
                <w:rFonts w:hint="eastAsia" w:ascii="Times New Roman" w:hAnsi="Times New Roman" w:cs="Times New Roman" w:eastAsiaTheme="minorEastAsia"/>
              </w:rPr>
            </w:pPr>
            <w:r>
              <w:rPr>
                <w:rFonts w:hint="eastAsia" w:ascii="Times New Roman" w:hAnsi="Times New Roman" w:cs="Times New Roman" w:eastAsiaTheme="minorEastAsia"/>
              </w:rPr>
              <w:t>电压应力（V）</w:t>
            </w:r>
          </w:p>
        </w:tc>
        <w:tc>
          <w:tcPr>
            <w:tcW w:w="1204" w:type="pct"/>
          </w:tcPr>
          <w:p w14:paraId="3A67A040">
            <w:pPr>
              <w:widowControl w:val="0"/>
              <w:ind w:left="420"/>
              <w:jc w:val="both"/>
              <w:rPr>
                <w:rFonts w:ascii="Times New Roman" w:hAnsi="Times New Roman" w:cs="Times New Roman" w:eastAsiaTheme="minorEastAsia"/>
              </w:rPr>
            </w:pPr>
            <w:r>
              <w:rPr>
                <w:rFonts w:hint="eastAsia" w:ascii="Times New Roman" w:hAnsi="Times New Roman" w:cs="Times New Roman" w:eastAsiaTheme="minorEastAsia"/>
              </w:rPr>
              <w:t>电流应力（A）</w:t>
            </w:r>
          </w:p>
        </w:tc>
        <w:tc>
          <w:tcPr>
            <w:tcW w:w="1001" w:type="pct"/>
          </w:tcPr>
          <w:p w14:paraId="70945F3A">
            <w:pPr>
              <w:widowControl w:val="0"/>
              <w:ind w:left="420"/>
              <w:jc w:val="both"/>
              <w:rPr>
                <w:rFonts w:hint="eastAsia" w:ascii="Times New Roman" w:hAnsi="Times New Roman" w:cs="Times New Roman" w:eastAsiaTheme="minorEastAsia"/>
              </w:rPr>
            </w:pPr>
            <w:r>
              <w:rPr>
                <w:rFonts w:hint="eastAsia" w:ascii="Times New Roman" w:hAnsi="Times New Roman" w:cs="Times New Roman" w:eastAsiaTheme="minorEastAsia"/>
              </w:rPr>
              <w:t>备注</w:t>
            </w:r>
          </w:p>
        </w:tc>
      </w:tr>
      <w:tr w14:paraId="14613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3" w:type="pct"/>
          </w:tcPr>
          <w:p w14:paraId="10D6EE4A">
            <w:pPr>
              <w:widowControl w:val="0"/>
              <w:ind w:left="420"/>
              <w:jc w:val="both"/>
              <w:rPr>
                <w:rFonts w:hint="eastAsia" w:ascii="Times New Roman" w:hAnsi="Times New Roman" w:cs="Times New Roman" w:eastAsiaTheme="minorEastAsia"/>
              </w:rPr>
            </w:pPr>
            <w:r>
              <w:rPr>
                <w:rFonts w:hint="eastAsia" w:ascii="Times New Roman" w:hAnsi="Times New Roman" w:cs="Times New Roman" w:eastAsiaTheme="minorEastAsia"/>
              </w:rPr>
              <w:t>MOSFET</w:t>
            </w:r>
          </w:p>
        </w:tc>
        <w:tc>
          <w:tcPr>
            <w:tcW w:w="1352" w:type="pct"/>
          </w:tcPr>
          <w:p w14:paraId="547B1F52">
            <w:pPr>
              <w:widowControl w:val="0"/>
              <w:ind w:left="420"/>
              <w:jc w:val="both"/>
              <w:rPr>
                <w:rFonts w:hint="eastAsia" w:ascii="Times New Roman" w:hAnsi="Times New Roman" w:cs="Times New Roman" w:eastAsiaTheme="minorEastAsia"/>
              </w:rPr>
            </w:pPr>
            <w:r>
              <w:rPr>
                <w:rFonts w:hint="eastAsia" w:ascii="Times New Roman" w:hAnsi="Times New Roman" w:cs="Times New Roman"/>
                <w:lang w:val="en-US" w:eastAsia="zh-CN"/>
              </w:rPr>
              <w:t>4</w:t>
            </w:r>
            <w:r>
              <w:rPr>
                <w:rFonts w:hint="eastAsia" w:ascii="Times New Roman" w:hAnsi="Times New Roman" w:cs="Times New Roman" w:eastAsiaTheme="minorEastAsia"/>
              </w:rPr>
              <w:t>00</w:t>
            </w:r>
          </w:p>
        </w:tc>
        <w:tc>
          <w:tcPr>
            <w:tcW w:w="1204" w:type="pct"/>
          </w:tcPr>
          <w:p w14:paraId="54B99E75">
            <w:pPr>
              <w:widowControl w:val="0"/>
              <w:ind w:left="420"/>
              <w:jc w:val="both"/>
              <w:rPr>
                <w:rFonts w:ascii="Times New Roman" w:hAnsi="Times New Roman" w:cs="Times New Roman" w:eastAsiaTheme="minorEastAsia"/>
              </w:rPr>
            </w:pPr>
            <w:r>
              <w:rPr>
                <w:rFonts w:hint="eastAsia" w:ascii="Times New Roman" w:hAnsi="Times New Roman" w:cs="Times New Roman"/>
                <w:lang w:val="en-US" w:eastAsia="zh-CN"/>
              </w:rPr>
              <w:t>90</w:t>
            </w:r>
            <w:r>
              <w:rPr>
                <w:rFonts w:ascii="Times New Roman" w:hAnsi="Times New Roman" w:cs="Times New Roman" w:eastAsiaTheme="minorEastAsia"/>
                <w:kern w:val="2"/>
              </w:rPr>
              <w:t>A</w:t>
            </w:r>
          </w:p>
        </w:tc>
        <w:tc>
          <w:tcPr>
            <w:tcW w:w="1001" w:type="pct"/>
          </w:tcPr>
          <w:p w14:paraId="315CA916">
            <w:pPr>
              <w:widowControl w:val="0"/>
              <w:ind w:left="420"/>
              <w:jc w:val="both"/>
              <w:rPr>
                <w:rFonts w:ascii="Times New Roman" w:hAnsi="Times New Roman" w:cs="Times New Roman" w:eastAsiaTheme="minorEastAsia"/>
              </w:rPr>
            </w:pPr>
          </w:p>
        </w:tc>
      </w:tr>
    </w:tbl>
    <w:p w14:paraId="7A800DB8">
      <w:pPr>
        <w:pStyle w:val="4"/>
        <w:numPr>
          <w:ilvl w:val="2"/>
          <w:numId w:val="0"/>
        </w:numPr>
        <w:spacing w:before="0" w:after="0"/>
        <w:ind w:left="420"/>
        <w:rPr>
          <w:rFonts w:ascii="Times New Roman" w:hAnsi="Times New Roman" w:eastAsia="仿宋" w:cs="Times New Roman"/>
          <w:b w:val="0"/>
          <w:bCs/>
          <w:sz w:val="24"/>
        </w:rPr>
      </w:pPr>
      <w:r>
        <w:rPr>
          <w:rFonts w:hint="eastAsia" w:ascii="Times New Roman" w:hAnsi="Times New Roman" w:eastAsia="仿宋" w:cs="Times New Roman"/>
          <w:b w:val="0"/>
          <w:bCs/>
          <w:sz w:val="24"/>
        </w:rPr>
        <w:t>（1）SIC</w:t>
      </w:r>
      <w:r>
        <w:rPr>
          <w:rFonts w:ascii="Times New Roman" w:hAnsi="Times New Roman" w:eastAsia="仿宋" w:cs="Times New Roman"/>
          <w:b w:val="0"/>
          <w:bCs/>
          <w:sz w:val="24"/>
        </w:rPr>
        <w:t xml:space="preserve"> MOSFET设计</w:t>
      </w:r>
    </w:p>
    <w:p w14:paraId="62FA6607">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主流</w:t>
      </w:r>
      <w:r>
        <w:rPr>
          <w:rFonts w:hint="eastAsia" w:ascii="Times New Roman" w:hAnsi="Times New Roman" w:eastAsia="仿宋_GB2312" w:cs="Times New Roman"/>
          <w:spacing w:val="-4"/>
          <w:lang w:val="en-US" w:eastAsia="zh-CN"/>
        </w:rPr>
        <w:t>65</w:t>
      </w:r>
      <w:r>
        <w:rPr>
          <w:rFonts w:hint="eastAsia" w:ascii="Times New Roman" w:hAnsi="Times New Roman" w:eastAsia="仿宋_GB2312" w:cs="Times New Roman"/>
          <w:spacing w:val="-4"/>
          <w:kern w:val="2"/>
        </w:rPr>
        <w:t>0V</w:t>
      </w:r>
      <w:r>
        <w:rPr>
          <w:rFonts w:hint="eastAsia" w:ascii="Times New Roman" w:hAnsi="Times New Roman" w:eastAsia="仿宋_GB2312" w:cs="Times New Roman"/>
          <w:spacing w:val="-4"/>
          <w:kern w:val="2"/>
          <w:lang w:val="en-US" w:eastAsia="zh-CN"/>
        </w:rPr>
        <w:t>-750V</w:t>
      </w:r>
      <w:r>
        <w:rPr>
          <w:rFonts w:hint="eastAsia" w:ascii="Times New Roman" w:hAnsi="Times New Roman" w:eastAsia="仿宋_GB2312" w:cs="Times New Roman"/>
          <w:spacing w:val="-4"/>
          <w:kern w:val="2"/>
        </w:rPr>
        <w:t>耐压SIC MOSFET ，如下表所示，综合对比，选用</w:t>
      </w:r>
      <w:r>
        <w:rPr>
          <w:rFonts w:hint="eastAsia" w:ascii="Times New Roman" w:hAnsi="Times New Roman" w:eastAsia="仿宋_GB2312" w:cs="Times New Roman"/>
          <w:spacing w:val="-4"/>
          <w:kern w:val="2"/>
          <w:lang w:val="en-US" w:eastAsia="zh-CN"/>
        </w:rPr>
        <w:t>英飞凌</w:t>
      </w:r>
      <w:r>
        <w:rPr>
          <w:rFonts w:hint="eastAsia" w:ascii="Times New Roman" w:hAnsi="Times New Roman" w:cs="Times New Roman"/>
          <w:bCs/>
          <w:kern w:val="2"/>
          <w:sz w:val="21"/>
          <w:szCs w:val="21"/>
          <w:lang w:val="en-US" w:eastAsia="zh-CN"/>
        </w:rPr>
        <w:t>AIMDQ75R007M2H</w:t>
      </w:r>
      <w:r>
        <w:rPr>
          <w:rFonts w:hint="eastAsia" w:ascii="Times New Roman" w:hAnsi="Times New Roman" w:eastAsia="仿宋_GB2312" w:cs="Times New Roman"/>
          <w:spacing w:val="-4"/>
          <w:kern w:val="2"/>
        </w:rPr>
        <w:t>型SIC MOSFET，通态电流</w:t>
      </w:r>
      <w:r>
        <w:rPr>
          <w:rFonts w:hint="eastAsia" w:ascii="Times New Roman" w:hAnsi="Times New Roman" w:eastAsia="仿宋_GB2312" w:cs="Times New Roman"/>
          <w:spacing w:val="-4"/>
          <w:lang w:val="en-US" w:eastAsia="zh-CN"/>
        </w:rPr>
        <w:t>160</w:t>
      </w:r>
      <w:r>
        <w:rPr>
          <w:rFonts w:hint="eastAsia" w:ascii="Times New Roman" w:hAnsi="Times New Roman" w:eastAsia="仿宋_GB2312" w:cs="Times New Roman"/>
          <w:spacing w:val="-4"/>
          <w:kern w:val="2"/>
        </w:rPr>
        <w:t>A</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高频管</w:t>
      </w:r>
      <w:r>
        <w:rPr>
          <w:rFonts w:hint="eastAsia" w:ascii="Times New Roman" w:hAnsi="Times New Roman" w:eastAsia="仿宋_GB2312" w:cs="Times New Roman"/>
          <w:spacing w:val="-4"/>
        </w:rPr>
        <w:t>采用</w:t>
      </w:r>
      <w:r>
        <w:rPr>
          <w:rFonts w:hint="eastAsia" w:ascii="Times New Roman" w:hAnsi="Times New Roman" w:eastAsia="仿宋_GB2312" w:cs="Times New Roman"/>
          <w:spacing w:val="-4"/>
          <w:lang w:val="en-US" w:eastAsia="zh-CN"/>
        </w:rPr>
        <w:t>4</w:t>
      </w:r>
      <w:r>
        <w:rPr>
          <w:rFonts w:hint="eastAsia" w:ascii="Times New Roman" w:hAnsi="Times New Roman" w:eastAsia="仿宋_GB2312" w:cs="Times New Roman"/>
          <w:spacing w:val="-4"/>
        </w:rPr>
        <w:t>只MOSFET并联</w:t>
      </w:r>
      <w:r>
        <w:rPr>
          <w:rFonts w:hint="eastAsia" w:ascii="Times New Roman" w:hAnsi="Times New Roman" w:eastAsia="仿宋_GB2312" w:cs="Times New Roman"/>
          <w:spacing w:val="-4"/>
          <w:lang w:eastAsia="zh-CN"/>
        </w:rPr>
        <w:t>，</w:t>
      </w:r>
      <w:r>
        <w:rPr>
          <w:rFonts w:hint="eastAsia" w:ascii="Times New Roman" w:hAnsi="Times New Roman" w:eastAsia="仿宋_GB2312" w:cs="Times New Roman"/>
          <w:spacing w:val="-4"/>
          <w:lang w:val="en-US" w:eastAsia="zh-CN"/>
        </w:rPr>
        <w:t>低频管采用2只并联</w:t>
      </w:r>
      <w:r>
        <w:rPr>
          <w:rFonts w:hint="eastAsia" w:ascii="Times New Roman" w:hAnsi="Times New Roman" w:eastAsia="仿宋_GB2312" w:cs="Times New Roman"/>
          <w:spacing w:val="-4"/>
          <w:kern w:val="2"/>
        </w:rPr>
        <w:t>。</w:t>
      </w:r>
    </w:p>
    <w:p w14:paraId="27EC09AB">
      <w:pPr>
        <w:rPr>
          <w:rFonts w:ascii="Times New Roman" w:hAnsi="Times New Roman" w:eastAsia="仿宋_GB2312" w:cs="Times New Roman"/>
          <w:spacing w:val="-4"/>
        </w:rPr>
      </w:pPr>
    </w:p>
    <w:p w14:paraId="742E4D34">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SIC MOSFET参数对比</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440"/>
        <w:gridCol w:w="976"/>
        <w:gridCol w:w="1109"/>
        <w:gridCol w:w="1214"/>
        <w:gridCol w:w="1235"/>
        <w:gridCol w:w="990"/>
        <w:gridCol w:w="871"/>
        <w:gridCol w:w="585"/>
      </w:tblGrid>
      <w:tr w14:paraId="0EB59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7C815385">
            <w:pPr>
              <w:widowControl w:val="0"/>
              <w:jc w:val="both"/>
              <w:rPr>
                <w:rFonts w:ascii="Times New Roman" w:hAnsi="Times New Roman" w:cs="Times New Roman"/>
                <w:bCs/>
                <w:szCs w:val="21"/>
              </w:rPr>
            </w:pPr>
            <w:r>
              <w:rPr>
                <w:rFonts w:ascii="Times New Roman" w:hAnsi="Times New Roman" w:cs="Times New Roman"/>
                <w:bCs/>
                <w:kern w:val="2"/>
                <w:sz w:val="21"/>
                <w:szCs w:val="21"/>
              </w:rPr>
              <w:t>型号</w:t>
            </w:r>
          </w:p>
        </w:tc>
        <w:tc>
          <w:tcPr>
            <w:tcW w:w="440" w:type="dxa"/>
          </w:tcPr>
          <w:p w14:paraId="167721AB">
            <w:pPr>
              <w:widowControl w:val="0"/>
              <w:jc w:val="both"/>
              <w:rPr>
                <w:rFonts w:ascii="Times New Roman" w:hAnsi="Times New Roman" w:cs="Times New Roman"/>
                <w:bCs/>
                <w:szCs w:val="21"/>
              </w:rPr>
            </w:pPr>
            <w:r>
              <w:rPr>
                <w:rFonts w:ascii="Times New Roman" w:hAnsi="Times New Roman" w:cs="Times New Roman"/>
                <w:bCs/>
                <w:kern w:val="2"/>
                <w:sz w:val="21"/>
                <w:szCs w:val="21"/>
              </w:rPr>
              <w:t>VDS</w:t>
            </w:r>
          </w:p>
        </w:tc>
        <w:tc>
          <w:tcPr>
            <w:tcW w:w="976" w:type="dxa"/>
          </w:tcPr>
          <w:p w14:paraId="2D13B289">
            <w:pPr>
              <w:widowControl w:val="0"/>
              <w:jc w:val="both"/>
              <w:rPr>
                <w:rFonts w:ascii="Times New Roman" w:hAnsi="Times New Roman" w:cs="Times New Roman"/>
                <w:bCs/>
                <w:szCs w:val="21"/>
              </w:rPr>
            </w:pPr>
            <w:r>
              <w:rPr>
                <w:rFonts w:ascii="Times New Roman" w:hAnsi="Times New Roman" w:cs="Times New Roman"/>
                <w:bCs/>
                <w:kern w:val="2"/>
                <w:sz w:val="21"/>
                <w:szCs w:val="21"/>
              </w:rPr>
              <w:t>RDS(on)（25℃）</w:t>
            </w:r>
          </w:p>
        </w:tc>
        <w:tc>
          <w:tcPr>
            <w:tcW w:w="1109" w:type="dxa"/>
          </w:tcPr>
          <w:p w14:paraId="1B0DCA19">
            <w:pPr>
              <w:widowControl w:val="0"/>
              <w:jc w:val="both"/>
              <w:rPr>
                <w:rFonts w:ascii="Times New Roman" w:hAnsi="Times New Roman" w:cs="Times New Roman"/>
                <w:bCs/>
                <w:szCs w:val="21"/>
              </w:rPr>
            </w:pPr>
            <w:r>
              <w:rPr>
                <w:rFonts w:ascii="Times New Roman" w:hAnsi="Times New Roman" w:cs="Times New Roman"/>
                <w:bCs/>
                <w:kern w:val="2"/>
                <w:sz w:val="21"/>
                <w:szCs w:val="21"/>
              </w:rPr>
              <w:t>QGS</w:t>
            </w:r>
          </w:p>
        </w:tc>
        <w:tc>
          <w:tcPr>
            <w:tcW w:w="1214" w:type="dxa"/>
          </w:tcPr>
          <w:p w14:paraId="4FAA9B0B">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Eon</w:t>
            </w:r>
          </w:p>
        </w:tc>
        <w:tc>
          <w:tcPr>
            <w:tcW w:w="1235" w:type="dxa"/>
          </w:tcPr>
          <w:p w14:paraId="0493C498">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Eoff</w:t>
            </w:r>
          </w:p>
        </w:tc>
        <w:tc>
          <w:tcPr>
            <w:tcW w:w="990" w:type="dxa"/>
          </w:tcPr>
          <w:p w14:paraId="7628FD60">
            <w:pPr>
              <w:widowControl w:val="0"/>
              <w:jc w:val="both"/>
              <w:rPr>
                <w:rFonts w:ascii="Times New Roman" w:hAnsi="Times New Roman" w:cs="Times New Roman"/>
                <w:bCs/>
                <w:szCs w:val="21"/>
              </w:rPr>
            </w:pPr>
            <w:r>
              <w:rPr>
                <w:rFonts w:ascii="Times New Roman" w:hAnsi="Times New Roman" w:cs="Times New Roman"/>
                <w:bCs/>
                <w:kern w:val="2"/>
                <w:sz w:val="21"/>
                <w:szCs w:val="21"/>
              </w:rPr>
              <w:t>Eoss</w:t>
            </w:r>
          </w:p>
        </w:tc>
        <w:tc>
          <w:tcPr>
            <w:tcW w:w="871" w:type="dxa"/>
          </w:tcPr>
          <w:p w14:paraId="1E861017">
            <w:pPr>
              <w:widowControl w:val="0"/>
              <w:jc w:val="both"/>
              <w:rPr>
                <w:rFonts w:ascii="Times New Roman" w:hAnsi="Times New Roman" w:cs="Times New Roman"/>
                <w:bCs/>
                <w:szCs w:val="21"/>
              </w:rPr>
            </w:pPr>
            <w:r>
              <w:rPr>
                <w:rFonts w:ascii="Times New Roman" w:hAnsi="Times New Roman" w:cs="Times New Roman"/>
                <w:bCs/>
                <w:kern w:val="2"/>
                <w:sz w:val="21"/>
                <w:szCs w:val="21"/>
              </w:rPr>
              <w:t>VSD</w:t>
            </w:r>
          </w:p>
        </w:tc>
        <w:tc>
          <w:tcPr>
            <w:tcW w:w="585" w:type="dxa"/>
          </w:tcPr>
          <w:p w14:paraId="6EA43D83">
            <w:pPr>
              <w:widowControl w:val="0"/>
              <w:jc w:val="both"/>
              <w:rPr>
                <w:rFonts w:ascii="Times New Roman" w:hAnsi="Times New Roman" w:cs="Times New Roman"/>
                <w:bCs/>
                <w:szCs w:val="21"/>
              </w:rPr>
            </w:pPr>
            <w:r>
              <w:rPr>
                <w:rFonts w:ascii="Times New Roman" w:hAnsi="Times New Roman" w:cs="Times New Roman"/>
                <w:bCs/>
                <w:kern w:val="2"/>
                <w:sz w:val="21"/>
                <w:szCs w:val="21"/>
              </w:rPr>
              <w:t>封装</w:t>
            </w:r>
          </w:p>
        </w:tc>
      </w:tr>
      <w:tr w14:paraId="3938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27AA0C39">
            <w:pPr>
              <w:widowControl w:val="0"/>
              <w:jc w:val="both"/>
              <w:rPr>
                <w:rFonts w:hint="eastAsia" w:ascii="Times New Roman" w:hAnsi="Times New Roman" w:cs="Times New Roman"/>
                <w:bCs/>
                <w:szCs w:val="21"/>
              </w:rPr>
            </w:pPr>
            <w:r>
              <w:rPr>
                <w:rFonts w:hint="eastAsia" w:ascii="Times New Roman" w:hAnsi="Times New Roman" w:cs="Times New Roman"/>
                <w:bCs/>
                <w:szCs w:val="21"/>
              </w:rPr>
              <w:t>ASC</w:t>
            </w:r>
            <w:r>
              <w:rPr>
                <w:rFonts w:hint="eastAsia" w:ascii="Times New Roman" w:hAnsi="Times New Roman" w:cs="Times New Roman"/>
                <w:bCs/>
                <w:szCs w:val="21"/>
                <w:lang w:val="en-US" w:eastAsia="zh-CN"/>
              </w:rPr>
              <w:t>1</w:t>
            </w:r>
            <w:r>
              <w:rPr>
                <w:rFonts w:hint="eastAsia" w:ascii="Times New Roman" w:hAnsi="Times New Roman" w:cs="Times New Roman"/>
                <w:bCs/>
                <w:szCs w:val="21"/>
              </w:rPr>
              <w:t>00N</w:t>
            </w:r>
            <w:r>
              <w:rPr>
                <w:rFonts w:hint="eastAsia" w:ascii="Times New Roman" w:hAnsi="Times New Roman" w:cs="Times New Roman"/>
                <w:bCs/>
                <w:szCs w:val="21"/>
                <w:lang w:val="en-US" w:eastAsia="zh-CN"/>
              </w:rPr>
              <w:t>65</w:t>
            </w:r>
            <w:r>
              <w:rPr>
                <w:rFonts w:hint="eastAsia" w:ascii="Times New Roman" w:hAnsi="Times New Roman" w:cs="Times New Roman"/>
                <w:bCs/>
                <w:szCs w:val="21"/>
              </w:rPr>
              <w:t>0MT4</w:t>
            </w:r>
          </w:p>
        </w:tc>
        <w:tc>
          <w:tcPr>
            <w:tcW w:w="440" w:type="dxa"/>
          </w:tcPr>
          <w:p w14:paraId="514BA488">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650</w:t>
            </w:r>
            <w:r>
              <w:rPr>
                <w:rFonts w:ascii="Times New Roman" w:hAnsi="Times New Roman" w:cs="Times New Roman"/>
                <w:bCs/>
                <w:kern w:val="2"/>
                <w:sz w:val="21"/>
                <w:szCs w:val="21"/>
              </w:rPr>
              <w:t>V</w:t>
            </w:r>
          </w:p>
        </w:tc>
        <w:tc>
          <w:tcPr>
            <w:tcW w:w="976" w:type="dxa"/>
          </w:tcPr>
          <w:p w14:paraId="5F49C95F">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12</w:t>
            </w:r>
            <w:r>
              <w:rPr>
                <w:rFonts w:ascii="Times New Roman" w:hAnsi="Times New Roman" w:cs="Times New Roman"/>
                <w:bCs/>
                <w:kern w:val="2"/>
                <w:sz w:val="21"/>
                <w:szCs w:val="21"/>
              </w:rPr>
              <w:t>mΩ@ID=</w:t>
            </w:r>
            <w:r>
              <w:rPr>
                <w:rFonts w:hint="eastAsia" w:ascii="Times New Roman" w:hAnsi="Times New Roman" w:cs="Times New Roman"/>
                <w:bCs/>
                <w:kern w:val="2"/>
                <w:sz w:val="21"/>
                <w:szCs w:val="21"/>
              </w:rPr>
              <w:t>1</w:t>
            </w:r>
            <w:r>
              <w:rPr>
                <w:rFonts w:hint="eastAsia" w:ascii="Times New Roman" w:hAnsi="Times New Roman" w:cs="Times New Roman"/>
                <w:bCs/>
                <w:szCs w:val="21"/>
              </w:rPr>
              <w:t>00</w:t>
            </w:r>
            <w:r>
              <w:rPr>
                <w:rFonts w:ascii="Times New Roman" w:hAnsi="Times New Roman" w:cs="Times New Roman"/>
                <w:bCs/>
                <w:kern w:val="2"/>
                <w:sz w:val="21"/>
                <w:szCs w:val="21"/>
              </w:rPr>
              <w:t>A</w:t>
            </w:r>
          </w:p>
        </w:tc>
        <w:tc>
          <w:tcPr>
            <w:tcW w:w="1109" w:type="dxa"/>
          </w:tcPr>
          <w:p w14:paraId="35840019">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236</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@Vgs=-5/</w:t>
            </w:r>
            <w:r>
              <w:rPr>
                <w:rFonts w:hint="eastAsia" w:ascii="Times New Roman" w:hAnsi="Times New Roman" w:cs="Times New Roman"/>
                <w:bCs/>
                <w:szCs w:val="21"/>
              </w:rPr>
              <w:t>18</w:t>
            </w:r>
            <w:r>
              <w:rPr>
                <w:rFonts w:hint="eastAsia" w:ascii="Times New Roman" w:hAnsi="Times New Roman" w:cs="Times New Roman"/>
                <w:bCs/>
                <w:kern w:val="2"/>
                <w:sz w:val="21"/>
                <w:szCs w:val="21"/>
              </w:rPr>
              <w:t>V</w:t>
            </w:r>
          </w:p>
        </w:tc>
        <w:tc>
          <w:tcPr>
            <w:tcW w:w="1214" w:type="dxa"/>
          </w:tcPr>
          <w:p w14:paraId="7E349C67">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436</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5</w:t>
            </w:r>
            <w:r>
              <w:rPr>
                <w:rFonts w:hint="eastAsia" w:ascii="Times New Roman" w:hAnsi="Times New Roman" w:cs="Times New Roman"/>
                <w:bCs/>
                <w:szCs w:val="21"/>
              </w:rPr>
              <w:t>0</w:t>
            </w:r>
            <w:r>
              <w:rPr>
                <w:rFonts w:hint="eastAsia" w:ascii="Times New Roman" w:hAnsi="Times New Roman" w:cs="Times New Roman"/>
                <w:bCs/>
                <w:kern w:val="2"/>
                <w:sz w:val="21"/>
                <w:szCs w:val="21"/>
              </w:rPr>
              <w:t>A</w:t>
            </w:r>
          </w:p>
        </w:tc>
        <w:tc>
          <w:tcPr>
            <w:tcW w:w="1235" w:type="dxa"/>
          </w:tcPr>
          <w:p w14:paraId="3F78C57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287</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5</w:t>
            </w:r>
            <w:r>
              <w:rPr>
                <w:rFonts w:hint="eastAsia" w:ascii="Times New Roman" w:hAnsi="Times New Roman" w:cs="Times New Roman"/>
                <w:bCs/>
                <w:szCs w:val="21"/>
              </w:rPr>
              <w:t>0</w:t>
            </w:r>
            <w:r>
              <w:rPr>
                <w:rFonts w:hint="eastAsia" w:ascii="Times New Roman" w:hAnsi="Times New Roman" w:cs="Times New Roman"/>
                <w:bCs/>
                <w:kern w:val="2"/>
                <w:sz w:val="21"/>
                <w:szCs w:val="21"/>
              </w:rPr>
              <w:t>A</w:t>
            </w:r>
          </w:p>
        </w:tc>
        <w:tc>
          <w:tcPr>
            <w:tcW w:w="990" w:type="dxa"/>
          </w:tcPr>
          <w:p w14:paraId="7830858C">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32</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p>
        </w:tc>
        <w:tc>
          <w:tcPr>
            <w:tcW w:w="871" w:type="dxa"/>
          </w:tcPr>
          <w:p w14:paraId="43A94AA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w:t>
            </w:r>
            <w:r>
              <w:rPr>
                <w:rFonts w:hint="eastAsia" w:ascii="Times New Roman" w:hAnsi="Times New Roman" w:cs="Times New Roman"/>
                <w:bCs/>
                <w:szCs w:val="21"/>
                <w:lang w:val="en-US" w:eastAsia="zh-CN"/>
              </w:rPr>
              <w:t>5</w:t>
            </w:r>
            <w:r>
              <w:rPr>
                <w:rFonts w:ascii="Times New Roman" w:hAnsi="Times New Roman" w:cs="Times New Roman"/>
                <w:bCs/>
                <w:kern w:val="2"/>
                <w:sz w:val="21"/>
                <w:szCs w:val="21"/>
              </w:rPr>
              <w:t>V@ID=</w:t>
            </w:r>
            <w:r>
              <w:rPr>
                <w:rFonts w:hint="eastAsia" w:ascii="Times New Roman" w:hAnsi="Times New Roman" w:cs="Times New Roman"/>
                <w:bCs/>
                <w:szCs w:val="21"/>
                <w:lang w:val="en-US" w:eastAsia="zh-CN"/>
              </w:rPr>
              <w:t>5</w:t>
            </w:r>
            <w:r>
              <w:rPr>
                <w:rFonts w:hint="eastAsia" w:ascii="Times New Roman" w:hAnsi="Times New Roman" w:cs="Times New Roman"/>
                <w:bCs/>
                <w:szCs w:val="21"/>
              </w:rPr>
              <w:t>0</w:t>
            </w:r>
            <w:r>
              <w:rPr>
                <w:rFonts w:ascii="Times New Roman" w:hAnsi="Times New Roman" w:cs="Times New Roman"/>
                <w:bCs/>
                <w:kern w:val="2"/>
                <w:sz w:val="21"/>
                <w:szCs w:val="21"/>
              </w:rPr>
              <w:t>A</w:t>
            </w:r>
          </w:p>
        </w:tc>
        <w:tc>
          <w:tcPr>
            <w:tcW w:w="585" w:type="dxa"/>
          </w:tcPr>
          <w:p w14:paraId="58A45A90">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w:t>
            </w:r>
            <w:r>
              <w:rPr>
                <w:rFonts w:hint="eastAsia" w:ascii="Times New Roman" w:hAnsi="Times New Roman" w:cs="Times New Roman"/>
                <w:bCs/>
                <w:szCs w:val="21"/>
              </w:rPr>
              <w:t>4</w:t>
            </w:r>
          </w:p>
        </w:tc>
      </w:tr>
      <w:tr w14:paraId="22AE6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79D8280B">
            <w:pPr>
              <w:widowControl w:val="0"/>
              <w:jc w:val="both"/>
              <w:rPr>
                <w:rFonts w:hint="default" w:ascii="Times New Roman" w:hAnsi="Times New Roman" w:cs="Times New Roman" w:eastAsiaTheme="minorEastAsia"/>
                <w:bCs/>
                <w:szCs w:val="21"/>
                <w:lang w:val="en-US" w:eastAsia="zh-CN"/>
              </w:rPr>
            </w:pPr>
            <w:r>
              <w:rPr>
                <w:rFonts w:hint="eastAsia" w:ascii="Times New Roman" w:hAnsi="Times New Roman" w:cs="Times New Roman"/>
                <w:bCs/>
                <w:kern w:val="2"/>
                <w:sz w:val="21"/>
                <w:szCs w:val="21"/>
                <w:lang w:val="en-US" w:eastAsia="zh-CN"/>
              </w:rPr>
              <w:t>WNSC2M12065R</w:t>
            </w:r>
          </w:p>
        </w:tc>
        <w:tc>
          <w:tcPr>
            <w:tcW w:w="440" w:type="dxa"/>
          </w:tcPr>
          <w:p w14:paraId="1B69C6DC">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650</w:t>
            </w:r>
            <w:r>
              <w:rPr>
                <w:rFonts w:ascii="Times New Roman" w:hAnsi="Times New Roman" w:cs="Times New Roman"/>
                <w:bCs/>
                <w:kern w:val="2"/>
                <w:sz w:val="21"/>
                <w:szCs w:val="21"/>
              </w:rPr>
              <w:t>V</w:t>
            </w:r>
          </w:p>
        </w:tc>
        <w:tc>
          <w:tcPr>
            <w:tcW w:w="976" w:type="dxa"/>
          </w:tcPr>
          <w:p w14:paraId="24AC7C11">
            <w:pPr>
              <w:widowControl w:val="0"/>
              <w:jc w:val="both"/>
              <w:rPr>
                <w:rFonts w:ascii="Times New Roman" w:hAnsi="Times New Roman" w:cs="Times New Roman"/>
                <w:bCs/>
                <w:szCs w:val="21"/>
              </w:rPr>
            </w:pPr>
            <w:r>
              <w:rPr>
                <w:rFonts w:hint="eastAsia" w:ascii="Times New Roman" w:hAnsi="Times New Roman" w:cs="Times New Roman"/>
                <w:bCs/>
                <w:szCs w:val="21"/>
              </w:rPr>
              <w:t>1</w:t>
            </w:r>
            <w:r>
              <w:rPr>
                <w:rFonts w:hint="eastAsia" w:ascii="Times New Roman" w:hAnsi="Times New Roman" w:cs="Times New Roman"/>
                <w:bCs/>
                <w:szCs w:val="21"/>
                <w:lang w:val="en-US" w:eastAsia="zh-CN"/>
              </w:rPr>
              <w:t>2</w:t>
            </w:r>
            <w:r>
              <w:rPr>
                <w:rFonts w:ascii="Times New Roman" w:hAnsi="Times New Roman" w:cs="Times New Roman"/>
                <w:bCs/>
                <w:kern w:val="2"/>
                <w:sz w:val="21"/>
                <w:szCs w:val="21"/>
              </w:rPr>
              <w:t>mΩ@ID=</w:t>
            </w:r>
            <w:r>
              <w:rPr>
                <w:rFonts w:hint="eastAsia" w:ascii="Times New Roman" w:hAnsi="Times New Roman" w:cs="Times New Roman"/>
                <w:bCs/>
                <w:kern w:val="2"/>
                <w:sz w:val="21"/>
                <w:szCs w:val="21"/>
                <w:lang w:val="en-US" w:eastAsia="zh-CN"/>
              </w:rPr>
              <w:t>9</w:t>
            </w:r>
            <w:r>
              <w:rPr>
                <w:rFonts w:hint="eastAsia" w:ascii="Times New Roman" w:hAnsi="Times New Roman" w:cs="Times New Roman"/>
                <w:bCs/>
                <w:szCs w:val="21"/>
              </w:rPr>
              <w:t>0</w:t>
            </w:r>
            <w:r>
              <w:rPr>
                <w:rFonts w:ascii="Times New Roman" w:hAnsi="Times New Roman" w:cs="Times New Roman"/>
                <w:bCs/>
                <w:kern w:val="2"/>
                <w:sz w:val="21"/>
                <w:szCs w:val="21"/>
              </w:rPr>
              <w:t>A</w:t>
            </w:r>
          </w:p>
        </w:tc>
        <w:tc>
          <w:tcPr>
            <w:tcW w:w="1109" w:type="dxa"/>
          </w:tcPr>
          <w:p w14:paraId="5D18B144">
            <w:pPr>
              <w:widowControl w:val="0"/>
              <w:jc w:val="both"/>
              <w:rPr>
                <w:rFonts w:ascii="Times New Roman" w:hAnsi="Times New Roman" w:cs="Times New Roman"/>
                <w:bCs/>
                <w:szCs w:val="21"/>
              </w:rPr>
            </w:pPr>
            <w:r>
              <w:rPr>
                <w:rFonts w:hint="eastAsia" w:ascii="Times New Roman" w:hAnsi="Times New Roman" w:cs="Times New Roman"/>
                <w:bCs/>
                <w:szCs w:val="21"/>
              </w:rPr>
              <w:t>2</w:t>
            </w:r>
            <w:r>
              <w:rPr>
                <w:rFonts w:hint="eastAsia" w:ascii="Times New Roman" w:hAnsi="Times New Roman" w:cs="Times New Roman"/>
                <w:bCs/>
                <w:szCs w:val="21"/>
                <w:lang w:val="en-US" w:eastAsia="zh-CN"/>
              </w:rPr>
              <w:t>56</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w:t>
            </w:r>
            <w:r>
              <w:rPr>
                <w:rFonts w:hint="eastAsia" w:ascii="Times New Roman" w:hAnsi="Times New Roman" w:cs="Times New Roman"/>
                <w:bCs/>
                <w:kern w:val="2"/>
                <w:sz w:val="21"/>
                <w:szCs w:val="21"/>
                <w:lang w:val="en-US" w:eastAsia="zh-CN"/>
              </w:rPr>
              <w:t>4</w:t>
            </w:r>
            <w:r>
              <w:rPr>
                <w:rFonts w:hint="eastAsia" w:ascii="Times New Roman" w:hAnsi="Times New Roman" w:cs="Times New Roman"/>
                <w:bCs/>
                <w:kern w:val="2"/>
                <w:sz w:val="21"/>
                <w:szCs w:val="21"/>
              </w:rPr>
              <w:t>/</w:t>
            </w:r>
            <w:r>
              <w:rPr>
                <w:rFonts w:hint="eastAsia" w:ascii="Times New Roman" w:hAnsi="Times New Roman" w:cs="Times New Roman"/>
                <w:bCs/>
                <w:szCs w:val="21"/>
              </w:rPr>
              <w:t>18</w:t>
            </w:r>
            <w:r>
              <w:rPr>
                <w:rFonts w:hint="eastAsia" w:ascii="Times New Roman" w:hAnsi="Times New Roman" w:cs="Times New Roman"/>
                <w:bCs/>
                <w:kern w:val="2"/>
                <w:sz w:val="21"/>
                <w:szCs w:val="21"/>
              </w:rPr>
              <w:t>V</w:t>
            </w:r>
          </w:p>
        </w:tc>
        <w:tc>
          <w:tcPr>
            <w:tcW w:w="1214" w:type="dxa"/>
            <w:vAlign w:val="top"/>
          </w:tcPr>
          <w:p w14:paraId="29F6C220">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170</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45</w:t>
            </w:r>
            <w:r>
              <w:rPr>
                <w:rFonts w:hint="eastAsia" w:ascii="Times New Roman" w:hAnsi="Times New Roman" w:cs="Times New Roman"/>
                <w:bCs/>
                <w:kern w:val="2"/>
                <w:sz w:val="21"/>
                <w:szCs w:val="21"/>
              </w:rPr>
              <w:t>A</w:t>
            </w:r>
          </w:p>
        </w:tc>
        <w:tc>
          <w:tcPr>
            <w:tcW w:w="1235" w:type="dxa"/>
            <w:vAlign w:val="top"/>
          </w:tcPr>
          <w:p w14:paraId="41044BFD">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165</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45</w:t>
            </w:r>
            <w:r>
              <w:rPr>
                <w:rFonts w:hint="eastAsia" w:ascii="Times New Roman" w:hAnsi="Times New Roman" w:cs="Times New Roman"/>
                <w:bCs/>
                <w:kern w:val="2"/>
                <w:sz w:val="21"/>
                <w:szCs w:val="21"/>
              </w:rPr>
              <w:t>A</w:t>
            </w:r>
          </w:p>
        </w:tc>
        <w:tc>
          <w:tcPr>
            <w:tcW w:w="990" w:type="dxa"/>
            <w:vAlign w:val="top"/>
          </w:tcPr>
          <w:p w14:paraId="2C0F9CEA">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39.4</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p>
        </w:tc>
        <w:tc>
          <w:tcPr>
            <w:tcW w:w="871" w:type="dxa"/>
            <w:vAlign w:val="top"/>
          </w:tcPr>
          <w:p w14:paraId="37876467">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3.</w:t>
            </w:r>
            <w:r>
              <w:rPr>
                <w:rFonts w:hint="eastAsia" w:ascii="Times New Roman" w:hAnsi="Times New Roman" w:cs="Times New Roman"/>
                <w:bCs/>
                <w:szCs w:val="21"/>
                <w:lang w:val="en-US" w:eastAsia="zh-CN"/>
              </w:rPr>
              <w:t>7</w:t>
            </w:r>
            <w:r>
              <w:rPr>
                <w:rFonts w:ascii="Times New Roman" w:hAnsi="Times New Roman" w:cs="Times New Roman"/>
                <w:bCs/>
                <w:kern w:val="2"/>
                <w:sz w:val="21"/>
                <w:szCs w:val="21"/>
              </w:rPr>
              <w:t>V@ID=</w:t>
            </w:r>
            <w:r>
              <w:rPr>
                <w:rFonts w:hint="eastAsia" w:ascii="Times New Roman" w:hAnsi="Times New Roman" w:cs="Times New Roman"/>
                <w:bCs/>
                <w:szCs w:val="21"/>
                <w:lang w:val="en-US" w:eastAsia="zh-CN"/>
              </w:rPr>
              <w:t>9</w:t>
            </w:r>
            <w:r>
              <w:rPr>
                <w:rFonts w:hint="eastAsia" w:ascii="Times New Roman" w:hAnsi="Times New Roman" w:cs="Times New Roman"/>
                <w:bCs/>
                <w:szCs w:val="21"/>
              </w:rPr>
              <w:t>0</w:t>
            </w:r>
            <w:r>
              <w:rPr>
                <w:rFonts w:ascii="Times New Roman" w:hAnsi="Times New Roman" w:cs="Times New Roman"/>
                <w:bCs/>
                <w:kern w:val="2"/>
                <w:sz w:val="21"/>
                <w:szCs w:val="21"/>
              </w:rPr>
              <w:t>A</w:t>
            </w:r>
          </w:p>
        </w:tc>
        <w:tc>
          <w:tcPr>
            <w:tcW w:w="585" w:type="dxa"/>
          </w:tcPr>
          <w:p w14:paraId="5D0623A9">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w:t>
            </w:r>
            <w:r>
              <w:rPr>
                <w:rFonts w:hint="eastAsia" w:ascii="Times New Roman" w:hAnsi="Times New Roman" w:cs="Times New Roman"/>
                <w:bCs/>
                <w:szCs w:val="21"/>
              </w:rPr>
              <w:t>4</w:t>
            </w:r>
          </w:p>
        </w:tc>
      </w:tr>
      <w:tr w14:paraId="5EFED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tcPr>
          <w:p w14:paraId="089BE89B">
            <w:pPr>
              <w:widowControl w:val="0"/>
              <w:jc w:val="both"/>
              <w:rPr>
                <w:rFonts w:hint="eastAsia" w:ascii="Times New Roman" w:hAnsi="Times New Roman" w:cs="Times New Roman"/>
                <w:bCs/>
                <w:szCs w:val="21"/>
              </w:rPr>
            </w:pPr>
            <w:r>
              <w:rPr>
                <w:rFonts w:ascii="Times New Roman" w:hAnsi="Times New Roman" w:cs="Times New Roman"/>
                <w:bCs/>
                <w:szCs w:val="21"/>
              </w:rPr>
              <w:t>B</w:t>
            </w:r>
            <w:r>
              <w:rPr>
                <w:rFonts w:hint="eastAsia" w:ascii="Times New Roman" w:hAnsi="Times New Roman" w:cs="Times New Roman"/>
                <w:bCs/>
                <w:szCs w:val="21"/>
              </w:rPr>
              <w:t>3M01</w:t>
            </w:r>
            <w:r>
              <w:rPr>
                <w:rFonts w:hint="eastAsia" w:ascii="Times New Roman" w:hAnsi="Times New Roman" w:cs="Times New Roman"/>
                <w:bCs/>
                <w:szCs w:val="21"/>
                <w:lang w:val="en-US" w:eastAsia="zh-CN"/>
              </w:rPr>
              <w:t>0</w:t>
            </w:r>
            <w:r>
              <w:rPr>
                <w:rFonts w:hint="eastAsia" w:ascii="Times New Roman" w:hAnsi="Times New Roman" w:cs="Times New Roman"/>
                <w:bCs/>
                <w:szCs w:val="21"/>
              </w:rPr>
              <w:t>C</w:t>
            </w:r>
            <w:r>
              <w:rPr>
                <w:rFonts w:hint="eastAsia" w:ascii="Times New Roman" w:hAnsi="Times New Roman" w:cs="Times New Roman"/>
                <w:bCs/>
                <w:szCs w:val="21"/>
                <w:lang w:val="en-US" w:eastAsia="zh-CN"/>
              </w:rPr>
              <w:t>075</w:t>
            </w:r>
            <w:r>
              <w:rPr>
                <w:rFonts w:hint="eastAsia" w:ascii="Times New Roman" w:hAnsi="Times New Roman" w:cs="Times New Roman"/>
                <w:bCs/>
                <w:szCs w:val="21"/>
              </w:rPr>
              <w:t>Z</w:t>
            </w:r>
          </w:p>
        </w:tc>
        <w:tc>
          <w:tcPr>
            <w:tcW w:w="440" w:type="dxa"/>
          </w:tcPr>
          <w:p w14:paraId="6B5411E3">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75</w:t>
            </w:r>
            <w:r>
              <w:rPr>
                <w:rFonts w:hint="eastAsia" w:ascii="Times New Roman" w:hAnsi="Times New Roman" w:cs="Times New Roman"/>
                <w:bCs/>
                <w:szCs w:val="21"/>
              </w:rPr>
              <w:t>0</w:t>
            </w:r>
            <w:r>
              <w:rPr>
                <w:rFonts w:ascii="Times New Roman" w:hAnsi="Times New Roman" w:cs="Times New Roman"/>
                <w:bCs/>
                <w:kern w:val="2"/>
                <w:sz w:val="21"/>
                <w:szCs w:val="21"/>
              </w:rPr>
              <w:t>V</w:t>
            </w:r>
          </w:p>
        </w:tc>
        <w:tc>
          <w:tcPr>
            <w:tcW w:w="976" w:type="dxa"/>
          </w:tcPr>
          <w:p w14:paraId="5872C811">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10</w:t>
            </w:r>
            <w:r>
              <w:rPr>
                <w:rFonts w:ascii="Times New Roman" w:hAnsi="Times New Roman" w:cs="Times New Roman"/>
                <w:bCs/>
                <w:kern w:val="2"/>
                <w:sz w:val="21"/>
                <w:szCs w:val="21"/>
              </w:rPr>
              <w:t>mΩ@ID=</w:t>
            </w:r>
            <w:r>
              <w:rPr>
                <w:rFonts w:hint="eastAsia" w:ascii="Times New Roman" w:hAnsi="Times New Roman" w:cs="Times New Roman"/>
                <w:bCs/>
                <w:kern w:val="2"/>
                <w:sz w:val="21"/>
                <w:szCs w:val="21"/>
                <w:lang w:val="en-US" w:eastAsia="zh-CN"/>
              </w:rPr>
              <w:t>8</w:t>
            </w:r>
            <w:r>
              <w:rPr>
                <w:rFonts w:hint="eastAsia" w:ascii="Times New Roman" w:hAnsi="Times New Roman" w:cs="Times New Roman"/>
                <w:bCs/>
                <w:szCs w:val="21"/>
              </w:rPr>
              <w:t>0</w:t>
            </w:r>
            <w:r>
              <w:rPr>
                <w:rFonts w:ascii="Times New Roman" w:hAnsi="Times New Roman" w:cs="Times New Roman"/>
                <w:bCs/>
                <w:kern w:val="2"/>
                <w:sz w:val="21"/>
                <w:szCs w:val="21"/>
              </w:rPr>
              <w:t>A</w:t>
            </w:r>
          </w:p>
        </w:tc>
        <w:tc>
          <w:tcPr>
            <w:tcW w:w="1109" w:type="dxa"/>
          </w:tcPr>
          <w:p w14:paraId="1F4FAF16">
            <w:pPr>
              <w:widowControl w:val="0"/>
              <w:jc w:val="both"/>
              <w:rPr>
                <w:rFonts w:ascii="Times New Roman" w:hAnsi="Times New Roman" w:cs="Times New Roman"/>
                <w:bCs/>
                <w:szCs w:val="21"/>
              </w:rPr>
            </w:pPr>
            <w:r>
              <w:rPr>
                <w:rFonts w:hint="eastAsia" w:ascii="Times New Roman" w:hAnsi="Times New Roman" w:cs="Times New Roman"/>
                <w:bCs/>
                <w:szCs w:val="21"/>
              </w:rPr>
              <w:t>220</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w:t>
            </w:r>
            <w:r>
              <w:rPr>
                <w:rFonts w:hint="eastAsia" w:ascii="Times New Roman" w:hAnsi="Times New Roman" w:cs="Times New Roman"/>
                <w:bCs/>
                <w:kern w:val="2"/>
                <w:sz w:val="21"/>
                <w:szCs w:val="21"/>
                <w:lang w:val="en-US" w:eastAsia="zh-CN"/>
              </w:rPr>
              <w:t>5</w:t>
            </w:r>
            <w:r>
              <w:rPr>
                <w:rFonts w:hint="eastAsia" w:ascii="Times New Roman" w:hAnsi="Times New Roman" w:cs="Times New Roman"/>
                <w:bCs/>
                <w:kern w:val="2"/>
                <w:sz w:val="21"/>
                <w:szCs w:val="21"/>
              </w:rPr>
              <w:t>/</w:t>
            </w:r>
            <w:r>
              <w:rPr>
                <w:rFonts w:hint="eastAsia" w:ascii="Times New Roman" w:hAnsi="Times New Roman" w:cs="Times New Roman"/>
                <w:bCs/>
                <w:szCs w:val="21"/>
              </w:rPr>
              <w:t>18</w:t>
            </w:r>
            <w:r>
              <w:rPr>
                <w:rFonts w:hint="eastAsia" w:ascii="Times New Roman" w:hAnsi="Times New Roman" w:cs="Times New Roman"/>
                <w:bCs/>
                <w:kern w:val="2"/>
                <w:sz w:val="21"/>
                <w:szCs w:val="21"/>
              </w:rPr>
              <w:t>V</w:t>
            </w:r>
          </w:p>
        </w:tc>
        <w:tc>
          <w:tcPr>
            <w:tcW w:w="1214" w:type="dxa"/>
          </w:tcPr>
          <w:p w14:paraId="7100BAAE">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910</w:t>
            </w:r>
            <w:r>
              <w:rPr>
                <w:rFonts w:ascii="Times New Roman" w:hAnsi="Times New Roman" w:cs="Times New Roman"/>
                <w:bCs/>
                <w:kern w:val="2"/>
                <w:sz w:val="21"/>
                <w:szCs w:val="21"/>
              </w:rPr>
              <w:t>μJ@VDS=</w:t>
            </w:r>
            <w:r>
              <w:rPr>
                <w:rFonts w:hint="eastAsia" w:ascii="Times New Roman" w:hAnsi="Times New Roman" w:cs="Times New Roman"/>
                <w:bCs/>
                <w:kern w:val="2"/>
                <w:sz w:val="21"/>
                <w:szCs w:val="21"/>
                <w:lang w:val="en-US" w:eastAsia="zh-CN"/>
              </w:rPr>
              <w:t>5</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8</w:t>
            </w:r>
            <w:r>
              <w:rPr>
                <w:rFonts w:hint="eastAsia" w:ascii="Times New Roman" w:hAnsi="Times New Roman" w:cs="Times New Roman"/>
                <w:bCs/>
                <w:szCs w:val="21"/>
              </w:rPr>
              <w:t>0</w:t>
            </w:r>
            <w:r>
              <w:rPr>
                <w:rFonts w:hint="eastAsia" w:ascii="Times New Roman" w:hAnsi="Times New Roman" w:cs="Times New Roman"/>
                <w:bCs/>
                <w:kern w:val="2"/>
                <w:sz w:val="21"/>
                <w:szCs w:val="21"/>
              </w:rPr>
              <w:t>A</w:t>
            </w:r>
          </w:p>
        </w:tc>
        <w:tc>
          <w:tcPr>
            <w:tcW w:w="1235" w:type="dxa"/>
          </w:tcPr>
          <w:p w14:paraId="0592EECD">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625</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50</w:t>
            </w:r>
            <w:r>
              <w:rPr>
                <w:rFonts w:ascii="Times New Roman" w:hAnsi="Times New Roman" w:cs="Times New Roman"/>
                <w:bCs/>
                <w:kern w:val="2"/>
                <w:sz w:val="21"/>
                <w:szCs w:val="21"/>
              </w:rPr>
              <w:t>0V</w:t>
            </w:r>
            <w:r>
              <w:rPr>
                <w:rFonts w:hint="eastAsia" w:ascii="Times New Roman" w:hAnsi="Times New Roman" w:cs="Times New Roman"/>
                <w:bCs/>
                <w:szCs w:val="21"/>
              </w:rPr>
              <w:t>,</w:t>
            </w:r>
            <w:r>
              <w:rPr>
                <w:rFonts w:hint="eastAsia" w:ascii="Times New Roman" w:hAnsi="Times New Roman" w:cs="Times New Roman"/>
                <w:bCs/>
                <w:kern w:val="2"/>
                <w:sz w:val="21"/>
                <w:szCs w:val="21"/>
              </w:rPr>
              <w:t>ID=</w:t>
            </w:r>
            <w:r>
              <w:rPr>
                <w:rFonts w:hint="eastAsia" w:ascii="Times New Roman" w:hAnsi="Times New Roman" w:cs="Times New Roman"/>
                <w:bCs/>
                <w:kern w:val="2"/>
                <w:sz w:val="21"/>
                <w:szCs w:val="21"/>
                <w:lang w:val="en-US" w:eastAsia="zh-CN"/>
              </w:rPr>
              <w:t>8</w:t>
            </w:r>
            <w:r>
              <w:rPr>
                <w:rFonts w:hint="eastAsia" w:ascii="Times New Roman" w:hAnsi="Times New Roman" w:cs="Times New Roman"/>
                <w:bCs/>
                <w:szCs w:val="21"/>
              </w:rPr>
              <w:t>0</w:t>
            </w:r>
            <w:r>
              <w:rPr>
                <w:rFonts w:hint="eastAsia" w:ascii="Times New Roman" w:hAnsi="Times New Roman" w:cs="Times New Roman"/>
                <w:bCs/>
                <w:kern w:val="2"/>
                <w:sz w:val="21"/>
                <w:szCs w:val="21"/>
              </w:rPr>
              <w:t>A</w:t>
            </w:r>
          </w:p>
        </w:tc>
        <w:tc>
          <w:tcPr>
            <w:tcW w:w="990" w:type="dxa"/>
          </w:tcPr>
          <w:p w14:paraId="4B2A23AB">
            <w:pPr>
              <w:widowControl w:val="0"/>
              <w:jc w:val="both"/>
              <w:rPr>
                <w:rFonts w:ascii="Times New Roman" w:hAnsi="Times New Roman" w:cs="Times New Roman"/>
                <w:bCs/>
                <w:szCs w:val="21"/>
              </w:rPr>
            </w:pPr>
            <w:r>
              <w:rPr>
                <w:rFonts w:hint="eastAsia" w:ascii="Times New Roman" w:hAnsi="Times New Roman" w:cs="Times New Roman"/>
                <w:bCs/>
                <w:szCs w:val="21"/>
                <w:lang w:val="en-US" w:eastAsia="zh-CN"/>
              </w:rPr>
              <w:t>59</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5</w:t>
            </w:r>
            <w:r>
              <w:rPr>
                <w:rFonts w:ascii="Times New Roman" w:hAnsi="Times New Roman" w:cs="Times New Roman"/>
                <w:bCs/>
                <w:kern w:val="2"/>
                <w:sz w:val="21"/>
                <w:szCs w:val="21"/>
              </w:rPr>
              <w:t>00V</w:t>
            </w:r>
          </w:p>
        </w:tc>
        <w:tc>
          <w:tcPr>
            <w:tcW w:w="871" w:type="dxa"/>
          </w:tcPr>
          <w:p w14:paraId="7E96A6A3">
            <w:pPr>
              <w:widowControl w:val="0"/>
              <w:jc w:val="both"/>
              <w:rPr>
                <w:rFonts w:ascii="Times New Roman" w:hAnsi="Times New Roman" w:cs="Times New Roman"/>
                <w:bCs/>
                <w:szCs w:val="21"/>
              </w:rPr>
            </w:pPr>
            <w:r>
              <w:rPr>
                <w:rFonts w:hint="eastAsia" w:ascii="Times New Roman" w:hAnsi="Times New Roman" w:cs="Times New Roman"/>
                <w:bCs/>
                <w:szCs w:val="21"/>
              </w:rPr>
              <w:t>4</w:t>
            </w:r>
            <w:r>
              <w:rPr>
                <w:rFonts w:hint="eastAsia" w:ascii="Times New Roman" w:hAnsi="Times New Roman" w:cs="Times New Roman"/>
                <w:bCs/>
                <w:kern w:val="2"/>
                <w:sz w:val="21"/>
                <w:szCs w:val="21"/>
              </w:rPr>
              <w:t>.</w:t>
            </w:r>
            <w:r>
              <w:rPr>
                <w:rFonts w:hint="eastAsia" w:ascii="Times New Roman" w:hAnsi="Times New Roman" w:cs="Times New Roman"/>
                <w:bCs/>
                <w:szCs w:val="21"/>
              </w:rPr>
              <w:t>0</w:t>
            </w:r>
            <w:r>
              <w:rPr>
                <w:rFonts w:ascii="Times New Roman" w:hAnsi="Times New Roman" w:cs="Times New Roman"/>
                <w:bCs/>
                <w:kern w:val="2"/>
                <w:sz w:val="21"/>
                <w:szCs w:val="21"/>
              </w:rPr>
              <w:t>V@ID=</w:t>
            </w:r>
            <w:r>
              <w:rPr>
                <w:rFonts w:hint="eastAsia" w:ascii="Times New Roman" w:hAnsi="Times New Roman" w:cs="Times New Roman"/>
                <w:bCs/>
                <w:kern w:val="2"/>
                <w:sz w:val="21"/>
                <w:szCs w:val="21"/>
                <w:lang w:val="en-US" w:eastAsia="zh-CN"/>
              </w:rPr>
              <w:t>4</w:t>
            </w:r>
            <w:r>
              <w:rPr>
                <w:rFonts w:hint="eastAsia" w:ascii="Times New Roman" w:hAnsi="Times New Roman" w:cs="Times New Roman"/>
                <w:bCs/>
                <w:szCs w:val="21"/>
              </w:rPr>
              <w:t>0</w:t>
            </w:r>
            <w:r>
              <w:rPr>
                <w:rFonts w:ascii="Times New Roman" w:hAnsi="Times New Roman" w:cs="Times New Roman"/>
                <w:bCs/>
                <w:kern w:val="2"/>
                <w:sz w:val="21"/>
                <w:szCs w:val="21"/>
              </w:rPr>
              <w:t>A</w:t>
            </w:r>
          </w:p>
        </w:tc>
        <w:tc>
          <w:tcPr>
            <w:tcW w:w="585" w:type="dxa"/>
          </w:tcPr>
          <w:p w14:paraId="16A63339">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TO247-</w:t>
            </w:r>
            <w:r>
              <w:rPr>
                <w:rFonts w:hint="eastAsia" w:ascii="Times New Roman" w:hAnsi="Times New Roman" w:cs="Times New Roman"/>
                <w:bCs/>
                <w:szCs w:val="21"/>
              </w:rPr>
              <w:t>4</w:t>
            </w:r>
          </w:p>
        </w:tc>
      </w:tr>
      <w:tr w14:paraId="43945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2" w:type="dxa"/>
            <w:vAlign w:val="top"/>
          </w:tcPr>
          <w:p w14:paraId="7321772E">
            <w:pPr>
              <w:widowControl w:val="0"/>
              <w:jc w:val="both"/>
              <w:rPr>
                <w:rFonts w:hint="default" w:ascii="Times New Roman" w:hAnsi="Times New Roman" w:cs="Times New Roman"/>
                <w:bCs/>
                <w:szCs w:val="21"/>
                <w:lang w:val="en-US"/>
              </w:rPr>
            </w:pPr>
            <w:r>
              <w:rPr>
                <w:rFonts w:hint="eastAsia" w:ascii="Times New Roman" w:hAnsi="Times New Roman" w:cs="Times New Roman"/>
                <w:bCs/>
                <w:kern w:val="2"/>
                <w:sz w:val="21"/>
                <w:szCs w:val="21"/>
                <w:lang w:val="en-US" w:eastAsia="zh-CN"/>
              </w:rPr>
              <w:t>AIMDQ75R007M2H</w:t>
            </w:r>
          </w:p>
        </w:tc>
        <w:tc>
          <w:tcPr>
            <w:tcW w:w="440" w:type="dxa"/>
            <w:vAlign w:val="top"/>
          </w:tcPr>
          <w:p w14:paraId="2B432508">
            <w:pPr>
              <w:widowControl w:val="0"/>
              <w:jc w:val="both"/>
              <w:rPr>
                <w:rFonts w:hint="eastAsia" w:ascii="Times New Roman" w:hAnsi="Times New Roman" w:cs="Times New Roman"/>
                <w:bCs/>
                <w:szCs w:val="21"/>
                <w:lang w:val="en-US" w:eastAsia="zh-CN"/>
              </w:rPr>
            </w:pPr>
            <w:r>
              <w:rPr>
                <w:rFonts w:hint="eastAsia" w:ascii="Times New Roman" w:hAnsi="Times New Roman" w:cs="Times New Roman"/>
                <w:bCs/>
                <w:szCs w:val="21"/>
                <w:lang w:val="en-US" w:eastAsia="zh-CN"/>
              </w:rPr>
              <w:t>750</w:t>
            </w:r>
            <w:r>
              <w:rPr>
                <w:rFonts w:ascii="Times New Roman" w:hAnsi="Times New Roman" w:cs="Times New Roman"/>
                <w:bCs/>
                <w:kern w:val="2"/>
                <w:sz w:val="21"/>
                <w:szCs w:val="21"/>
              </w:rPr>
              <w:t>V</w:t>
            </w:r>
          </w:p>
        </w:tc>
        <w:tc>
          <w:tcPr>
            <w:tcW w:w="976" w:type="dxa"/>
            <w:vAlign w:val="top"/>
          </w:tcPr>
          <w:p w14:paraId="76135637">
            <w:pPr>
              <w:widowControl w:val="0"/>
              <w:jc w:val="both"/>
              <w:rPr>
                <w:rFonts w:hint="eastAsia" w:ascii="Times New Roman" w:hAnsi="Times New Roman" w:cs="Times New Roman"/>
                <w:bCs/>
                <w:szCs w:val="21"/>
                <w:lang w:val="en-US" w:eastAsia="zh-CN"/>
              </w:rPr>
            </w:pPr>
            <w:r>
              <w:rPr>
                <w:rFonts w:hint="eastAsia" w:ascii="Times New Roman" w:hAnsi="Times New Roman" w:cs="Times New Roman"/>
                <w:bCs/>
                <w:szCs w:val="21"/>
                <w:lang w:val="en-US" w:eastAsia="zh-CN"/>
              </w:rPr>
              <w:t>6.8</w:t>
            </w:r>
            <w:r>
              <w:rPr>
                <w:rFonts w:ascii="Times New Roman" w:hAnsi="Times New Roman" w:cs="Times New Roman"/>
                <w:bCs/>
                <w:kern w:val="2"/>
                <w:sz w:val="21"/>
                <w:szCs w:val="21"/>
              </w:rPr>
              <w:t>mΩ@ID=</w:t>
            </w:r>
            <w:r>
              <w:rPr>
                <w:rFonts w:hint="eastAsia" w:ascii="Times New Roman" w:hAnsi="Times New Roman" w:cs="Times New Roman"/>
                <w:bCs/>
                <w:kern w:val="2"/>
                <w:sz w:val="21"/>
                <w:szCs w:val="21"/>
                <w:lang w:val="en-US" w:eastAsia="zh-CN"/>
              </w:rPr>
              <w:t>131.5</w:t>
            </w:r>
            <w:r>
              <w:rPr>
                <w:rFonts w:ascii="Times New Roman" w:hAnsi="Times New Roman" w:cs="Times New Roman"/>
                <w:bCs/>
                <w:kern w:val="2"/>
                <w:sz w:val="21"/>
                <w:szCs w:val="21"/>
              </w:rPr>
              <w:t>A</w:t>
            </w:r>
          </w:p>
        </w:tc>
        <w:tc>
          <w:tcPr>
            <w:tcW w:w="1109" w:type="dxa"/>
            <w:vAlign w:val="top"/>
          </w:tcPr>
          <w:p w14:paraId="14273102">
            <w:pPr>
              <w:widowControl w:val="0"/>
              <w:jc w:val="both"/>
              <w:rPr>
                <w:rFonts w:hint="eastAsia" w:ascii="Times New Roman" w:hAnsi="Times New Roman" w:cs="Times New Roman"/>
                <w:bCs/>
                <w:szCs w:val="21"/>
              </w:rPr>
            </w:pPr>
            <w:r>
              <w:rPr>
                <w:rFonts w:hint="eastAsia" w:ascii="Times New Roman" w:hAnsi="Times New Roman" w:cs="Times New Roman"/>
                <w:bCs/>
                <w:szCs w:val="21"/>
                <w:lang w:val="en-US" w:eastAsia="zh-CN"/>
              </w:rPr>
              <w:t>171</w:t>
            </w:r>
            <w:r>
              <w:rPr>
                <w:rFonts w:ascii="Times New Roman" w:hAnsi="Times New Roman" w:cs="Times New Roman"/>
                <w:bCs/>
                <w:kern w:val="2"/>
                <w:sz w:val="21"/>
                <w:szCs w:val="21"/>
              </w:rPr>
              <w:t>nC</w:t>
            </w:r>
            <w:r>
              <w:rPr>
                <w:rFonts w:hint="eastAsia" w:ascii="Times New Roman" w:hAnsi="Times New Roman" w:cs="Times New Roman"/>
                <w:bCs/>
                <w:kern w:val="2"/>
                <w:sz w:val="21"/>
                <w:szCs w:val="21"/>
              </w:rPr>
              <w:t>@Vgs=</w:t>
            </w:r>
            <w:r>
              <w:rPr>
                <w:rFonts w:hint="eastAsia" w:ascii="Times New Roman" w:hAnsi="Times New Roman" w:cs="Times New Roman"/>
                <w:bCs/>
                <w:szCs w:val="21"/>
              </w:rPr>
              <w:t>18</w:t>
            </w:r>
            <w:r>
              <w:rPr>
                <w:rFonts w:hint="eastAsia" w:ascii="Times New Roman" w:hAnsi="Times New Roman" w:cs="Times New Roman"/>
                <w:bCs/>
                <w:kern w:val="2"/>
                <w:sz w:val="21"/>
                <w:szCs w:val="21"/>
              </w:rPr>
              <w:t>V</w:t>
            </w:r>
          </w:p>
        </w:tc>
        <w:tc>
          <w:tcPr>
            <w:tcW w:w="1214" w:type="dxa"/>
            <w:vAlign w:val="top"/>
          </w:tcPr>
          <w:p w14:paraId="0067197A">
            <w:pPr>
              <w:widowControl w:val="0"/>
              <w:jc w:val="both"/>
              <w:rPr>
                <w:rFonts w:hint="eastAsia"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264</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5</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131.3</w:t>
            </w:r>
            <w:r>
              <w:rPr>
                <w:rFonts w:hint="eastAsia" w:ascii="Times New Roman" w:hAnsi="Times New Roman" w:cs="Times New Roman"/>
                <w:bCs/>
                <w:kern w:val="2"/>
                <w:sz w:val="21"/>
                <w:szCs w:val="21"/>
              </w:rPr>
              <w:t>A</w:t>
            </w:r>
          </w:p>
        </w:tc>
        <w:tc>
          <w:tcPr>
            <w:tcW w:w="1235" w:type="dxa"/>
            <w:vAlign w:val="top"/>
          </w:tcPr>
          <w:p w14:paraId="2E5CFEA0">
            <w:pPr>
              <w:widowControl w:val="0"/>
              <w:jc w:val="both"/>
              <w:rPr>
                <w:rFonts w:hint="eastAsia"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508</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5</w:t>
            </w:r>
            <w:r>
              <w:rPr>
                <w:rFonts w:ascii="Times New Roman" w:hAnsi="Times New Roman" w:cs="Times New Roman"/>
                <w:bCs/>
                <w:kern w:val="2"/>
                <w:sz w:val="21"/>
                <w:szCs w:val="21"/>
              </w:rPr>
              <w:t>00V</w:t>
            </w:r>
            <w:r>
              <w:rPr>
                <w:rFonts w:hint="eastAsia" w:ascii="Times New Roman" w:hAnsi="Times New Roman" w:cs="Times New Roman"/>
                <w:bCs/>
                <w:kern w:val="2"/>
                <w:sz w:val="21"/>
                <w:szCs w:val="21"/>
              </w:rPr>
              <w:t>，ID=</w:t>
            </w:r>
            <w:r>
              <w:rPr>
                <w:rFonts w:hint="eastAsia" w:ascii="Times New Roman" w:hAnsi="Times New Roman" w:cs="Times New Roman"/>
                <w:bCs/>
                <w:szCs w:val="21"/>
                <w:lang w:val="en-US" w:eastAsia="zh-CN"/>
              </w:rPr>
              <w:t>131.3</w:t>
            </w:r>
            <w:r>
              <w:rPr>
                <w:rFonts w:hint="eastAsia" w:ascii="Times New Roman" w:hAnsi="Times New Roman" w:cs="Times New Roman"/>
                <w:bCs/>
                <w:kern w:val="2"/>
                <w:sz w:val="21"/>
                <w:szCs w:val="21"/>
              </w:rPr>
              <w:t>A</w:t>
            </w:r>
          </w:p>
        </w:tc>
        <w:tc>
          <w:tcPr>
            <w:tcW w:w="990" w:type="dxa"/>
            <w:vAlign w:val="top"/>
          </w:tcPr>
          <w:p w14:paraId="0AF01149">
            <w:pPr>
              <w:widowControl w:val="0"/>
              <w:jc w:val="both"/>
              <w:rPr>
                <w:rFonts w:hint="eastAsia" w:ascii="Times New Roman" w:hAnsi="Times New Roman" w:cs="Times New Roman"/>
                <w:bCs/>
                <w:szCs w:val="21"/>
                <w:lang w:val="en-US" w:eastAsia="zh-CN"/>
              </w:rPr>
            </w:pPr>
            <w:r>
              <w:rPr>
                <w:rFonts w:hint="eastAsia" w:ascii="Times New Roman" w:hAnsi="Times New Roman" w:cs="Times New Roman"/>
                <w:bCs/>
                <w:kern w:val="2"/>
                <w:sz w:val="21"/>
                <w:szCs w:val="21"/>
                <w:lang w:val="en-US" w:eastAsia="zh-CN"/>
              </w:rPr>
              <w:t>63</w:t>
            </w:r>
            <w:r>
              <w:rPr>
                <w:rFonts w:ascii="Times New Roman" w:hAnsi="Times New Roman" w:cs="Times New Roman"/>
                <w:bCs/>
                <w:kern w:val="2"/>
                <w:sz w:val="21"/>
                <w:szCs w:val="21"/>
              </w:rPr>
              <w:t>μJ@VDS=</w:t>
            </w:r>
            <w:r>
              <w:rPr>
                <w:rFonts w:hint="eastAsia" w:ascii="Times New Roman" w:hAnsi="Times New Roman" w:cs="Times New Roman"/>
                <w:bCs/>
                <w:szCs w:val="21"/>
                <w:lang w:val="en-US" w:eastAsia="zh-CN"/>
              </w:rPr>
              <w:t>4</w:t>
            </w:r>
            <w:r>
              <w:rPr>
                <w:rFonts w:ascii="Times New Roman" w:hAnsi="Times New Roman" w:cs="Times New Roman"/>
                <w:bCs/>
                <w:kern w:val="2"/>
                <w:sz w:val="21"/>
                <w:szCs w:val="21"/>
              </w:rPr>
              <w:t>00V</w:t>
            </w:r>
          </w:p>
        </w:tc>
        <w:tc>
          <w:tcPr>
            <w:tcW w:w="871" w:type="dxa"/>
            <w:vAlign w:val="top"/>
          </w:tcPr>
          <w:p w14:paraId="01911C06">
            <w:pPr>
              <w:widowControl w:val="0"/>
              <w:jc w:val="both"/>
              <w:rPr>
                <w:rFonts w:hint="eastAsia" w:ascii="Times New Roman" w:hAnsi="Times New Roman" w:cs="Times New Roman"/>
                <w:bCs/>
                <w:szCs w:val="21"/>
              </w:rPr>
            </w:pPr>
            <w:r>
              <w:rPr>
                <w:rFonts w:hint="eastAsia" w:ascii="Times New Roman" w:hAnsi="Times New Roman" w:cs="Times New Roman"/>
                <w:bCs/>
                <w:kern w:val="2"/>
                <w:sz w:val="21"/>
                <w:szCs w:val="21"/>
                <w:lang w:val="en-US" w:eastAsia="zh-CN"/>
              </w:rPr>
              <w:t>4.1</w:t>
            </w:r>
            <w:r>
              <w:rPr>
                <w:rFonts w:ascii="Times New Roman" w:hAnsi="Times New Roman" w:cs="Times New Roman"/>
                <w:bCs/>
                <w:kern w:val="2"/>
                <w:sz w:val="21"/>
                <w:szCs w:val="21"/>
              </w:rPr>
              <w:t>V@ID=</w:t>
            </w:r>
            <w:r>
              <w:rPr>
                <w:rFonts w:hint="eastAsia" w:ascii="Times New Roman" w:hAnsi="Times New Roman" w:cs="Times New Roman"/>
                <w:bCs/>
                <w:szCs w:val="21"/>
                <w:lang w:val="en-US" w:eastAsia="zh-CN"/>
              </w:rPr>
              <w:t>131.3</w:t>
            </w:r>
            <w:r>
              <w:rPr>
                <w:rFonts w:ascii="Times New Roman" w:hAnsi="Times New Roman" w:cs="Times New Roman"/>
                <w:bCs/>
                <w:kern w:val="2"/>
                <w:sz w:val="21"/>
                <w:szCs w:val="21"/>
              </w:rPr>
              <w:t>A</w:t>
            </w:r>
          </w:p>
        </w:tc>
        <w:tc>
          <w:tcPr>
            <w:tcW w:w="585" w:type="dxa"/>
            <w:vAlign w:val="top"/>
          </w:tcPr>
          <w:p w14:paraId="3DE079AC">
            <w:pPr>
              <w:widowControl w:val="0"/>
              <w:jc w:val="both"/>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Q-DPAK</w:t>
            </w:r>
          </w:p>
        </w:tc>
      </w:tr>
    </w:tbl>
    <w:p w14:paraId="725DC85F">
      <w:pPr>
        <w:keepNext/>
        <w:jc w:val="center"/>
        <w:rPr>
          <w:rFonts w:hint="eastAsia"/>
        </w:rPr>
      </w:pPr>
      <w:r>
        <w:drawing>
          <wp:inline distT="0" distB="0" distL="114300" distR="114300">
            <wp:extent cx="2057400" cy="88582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0"/>
                    <a:stretch>
                      <a:fillRect/>
                    </a:stretch>
                  </pic:blipFill>
                  <pic:spPr>
                    <a:xfrm>
                      <a:off x="0" y="0"/>
                      <a:ext cx="2057400" cy="885825"/>
                    </a:xfrm>
                    <a:prstGeom prst="rect">
                      <a:avLst/>
                    </a:prstGeom>
                    <a:noFill/>
                    <a:ln>
                      <a:noFill/>
                    </a:ln>
                  </pic:spPr>
                </pic:pic>
              </a:graphicData>
            </a:graphic>
          </wp:inline>
        </w:drawing>
      </w:r>
    </w:p>
    <w:p w14:paraId="54DD933C">
      <w:pPr>
        <w:pStyle w:val="6"/>
        <w:snapToGrid w:val="0"/>
        <w:spacing w:before="120" w:after="240"/>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lang w:val="en-US" w:eastAsia="zh-CN"/>
        </w:rPr>
        <w:t>英飞凌</w:t>
      </w:r>
      <w:r>
        <w:rPr>
          <w:rFonts w:hint="eastAsia" w:ascii="Times New Roman" w:hAnsi="Times New Roman" w:cs="Times New Roman"/>
          <w:bCs/>
          <w:kern w:val="2"/>
          <w:sz w:val="21"/>
          <w:szCs w:val="21"/>
          <w:lang w:val="en-US" w:eastAsia="zh-CN"/>
        </w:rPr>
        <w:t>AIMDQ75R007M2H</w:t>
      </w:r>
      <w:r>
        <w:rPr>
          <w:rFonts w:hint="eastAsia"/>
        </w:rPr>
        <w:t>实物图</w:t>
      </w:r>
    </w:p>
    <w:p w14:paraId="6B7BA7F2">
      <w:pPr>
        <w:pStyle w:val="4"/>
        <w:bidi w:val="0"/>
        <w:ind w:left="720" w:leftChars="0" w:hanging="720" w:firstLineChars="0"/>
      </w:pPr>
      <w:r>
        <w:rPr>
          <w:rFonts w:hint="eastAsia"/>
        </w:rPr>
        <w:t>滤波电容器设计</w:t>
      </w:r>
    </w:p>
    <w:p w14:paraId="0AB1A0ED">
      <w:pPr>
        <w:pStyle w:val="8"/>
        <w:spacing w:line="360" w:lineRule="auto"/>
        <w:ind w:firstLine="404" w:firstLineChars="200"/>
        <w:rPr>
          <w:rFonts w:hint="eastAsia" w:ascii="Times New Roman" w:hAnsi="Times New Roman" w:eastAsia="仿宋_GB2312" w:cs="Times New Roman"/>
          <w:color w:val="000000" w:themeColor="text1"/>
          <w:spacing w:val="-4"/>
          <w14:textFill>
            <w14:solidFill>
              <w14:schemeClr w14:val="tx1"/>
            </w14:solidFill>
          </w14:textFill>
        </w:rPr>
      </w:pPr>
      <w:r>
        <w:rPr>
          <w:rFonts w:hint="eastAsia" w:ascii="Times New Roman" w:hAnsi="Times New Roman" w:eastAsia="仿宋_GB2312" w:cs="Times New Roman"/>
          <w:color w:val="000000" w:themeColor="text1"/>
          <w:spacing w:val="-4"/>
          <w14:textFill>
            <w14:solidFill>
              <w14:schemeClr w14:val="tx1"/>
            </w14:solidFill>
          </w14:textFill>
        </w:rPr>
        <w:t>输出滤波电容器采用厦门法拉C32型薄膜电容器，型号为C322E105-60，工作电压为160Vac，电容容量为1.0μF，采用10只并联，满足电流纹波的需求。</w:t>
      </w:r>
    </w:p>
    <w:p w14:paraId="06930565">
      <w:pPr>
        <w:pStyle w:val="4"/>
        <w:bidi w:val="0"/>
        <w:ind w:left="720" w:leftChars="0" w:hanging="720" w:firstLineChars="0"/>
      </w:pPr>
      <w:r>
        <w:rPr>
          <w:rFonts w:hint="eastAsia"/>
        </w:rPr>
        <w:t>滤波电感设计</w:t>
      </w:r>
    </w:p>
    <w:p w14:paraId="4B3AAE47">
      <w:pPr>
        <w:pStyle w:val="8"/>
        <w:spacing w:line="360" w:lineRule="auto"/>
        <w:ind w:firstLine="404" w:firstLineChars="200"/>
        <w:rPr>
          <w:rFonts w:hint="default" w:ascii="Times New Roman" w:hAnsi="Times New Roman" w:eastAsia="仿宋_GB2312" w:cs="Times New Roman"/>
          <w:color w:val="000000" w:themeColor="text1"/>
          <w:spacing w:val="-4"/>
          <w:lang w:val="en-US" w:eastAsia="zh-CN"/>
          <w14:textFill>
            <w14:solidFill>
              <w14:schemeClr w14:val="tx1"/>
            </w14:solidFill>
          </w14:textFill>
        </w:rPr>
      </w:pPr>
      <w:r>
        <w:rPr>
          <w:rFonts w:hint="eastAsia" w:ascii="Times New Roman" w:hAnsi="Times New Roman" w:eastAsia="仿宋_GB2312" w:cs="Times New Roman"/>
          <w:color w:val="000000" w:themeColor="text1"/>
          <w:spacing w:val="-4"/>
          <w:lang w:val="en-US" w:eastAsia="zh-CN"/>
          <w14:textFill>
            <w14:solidFill>
              <w14:schemeClr w14:val="tx1"/>
            </w14:solidFill>
          </w14:textFill>
        </w:rPr>
        <w:t>滤波电感的伏秒如下图所示，一个周期的变化为20mVs。</w:t>
      </w:r>
    </w:p>
    <w:p w14:paraId="59BF91EB">
      <w:pPr>
        <w:pStyle w:val="8"/>
        <w:spacing w:line="360" w:lineRule="auto"/>
        <w:rPr>
          <w:rFonts w:hint="default" w:ascii="Times New Roman" w:hAnsi="Times New Roman" w:eastAsia="仿宋_GB2312" w:cs="Times New Roman"/>
          <w:color w:val="000000" w:themeColor="text1"/>
          <w:spacing w:val="-4"/>
          <w14:textFill>
            <w14:solidFill>
              <w14:schemeClr w14:val="tx1"/>
            </w14:solidFill>
          </w14:textFill>
        </w:rPr>
      </w:pPr>
      <w:r>
        <w:drawing>
          <wp:inline distT="0" distB="0" distL="114300" distR="114300">
            <wp:extent cx="5269865" cy="2989580"/>
            <wp:effectExtent l="0" t="0" r="6985" b="1270"/>
            <wp:docPr id="1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pic:cNvPicPr>
                      <a:picLocks noChangeAspect="1"/>
                    </pic:cNvPicPr>
                  </pic:nvPicPr>
                  <pic:blipFill>
                    <a:blip r:embed="rId131"/>
                    <a:stretch>
                      <a:fillRect/>
                    </a:stretch>
                  </pic:blipFill>
                  <pic:spPr>
                    <a:xfrm>
                      <a:off x="0" y="0"/>
                      <a:ext cx="5269865" cy="2989580"/>
                    </a:xfrm>
                    <a:prstGeom prst="rect">
                      <a:avLst/>
                    </a:prstGeom>
                    <a:noFill/>
                    <a:ln>
                      <a:noFill/>
                    </a:ln>
                  </pic:spPr>
                </pic:pic>
              </a:graphicData>
            </a:graphic>
          </wp:inline>
        </w:drawing>
      </w:r>
    </w:p>
    <w:p w14:paraId="516DE3B3">
      <w:pPr>
        <w:pStyle w:val="8"/>
        <w:spacing w:line="360" w:lineRule="auto"/>
        <w:ind w:firstLine="404" w:firstLineChars="200"/>
        <w:rPr>
          <w:rFonts w:hint="default" w:ascii="Times New Roman" w:hAnsi="Times New Roman" w:eastAsia="仿宋_GB2312" w:cs="Times New Roman"/>
          <w:color w:val="000000" w:themeColor="text1"/>
          <w:spacing w:val="-4"/>
          <w14:textFill>
            <w14:solidFill>
              <w14:schemeClr w14:val="tx1"/>
            </w14:solidFill>
          </w14:textFill>
        </w:rPr>
      </w:pPr>
      <w:r>
        <w:rPr>
          <w:rFonts w:hint="default" w:ascii="Times New Roman" w:hAnsi="Times New Roman" w:eastAsia="仿宋_GB2312" w:cs="Times New Roman"/>
          <w:color w:val="000000" w:themeColor="text1"/>
          <w:spacing w:val="-4"/>
          <w14:textFill>
            <w14:solidFill>
              <w14:schemeClr w14:val="tx1"/>
            </w14:solidFill>
          </w14:textFill>
        </w:rPr>
        <w:t>滤波电感磁芯采用深圳铂科NPH400026型磁芯，为了增大电感量，采用2个磁芯重叠，绕组采用3200×0.1mm多股漆包线绕制，绕制匝数为30匝。漆包线外径8mm，截面积我25.12mm2，可以满足130A条件下连续运行要求。在0A条件下的电感量为72</w:t>
      </w:r>
      <w:r>
        <w:rPr>
          <w:rFonts w:hint="default" w:ascii="Times New Roman" w:hAnsi="Times New Roman" w:eastAsia="仿宋" w:cs="Times New Roman"/>
          <w:color w:val="000000" w:themeColor="text1"/>
          <w:spacing w:val="-4"/>
          <w14:textFill>
            <w14:solidFill>
              <w14:schemeClr w14:val="tx1"/>
            </w14:solidFill>
          </w14:textFill>
        </w:rPr>
        <w:t>μ</w:t>
      </w:r>
      <w:r>
        <w:rPr>
          <w:rFonts w:hint="default" w:ascii="Times New Roman" w:hAnsi="Times New Roman" w:eastAsia="仿宋_GB2312" w:cs="Times New Roman"/>
          <w:color w:val="000000" w:themeColor="text1"/>
          <w:spacing w:val="-4"/>
          <w14:textFill>
            <w14:solidFill>
              <w14:schemeClr w14:val="tx1"/>
            </w14:solidFill>
          </w14:textFill>
        </w:rPr>
        <w:t>H，在130A条件下的电感量为46.8</w:t>
      </w:r>
      <w:r>
        <w:rPr>
          <w:rFonts w:hint="default" w:ascii="Times New Roman" w:hAnsi="Times New Roman" w:eastAsia="仿宋" w:cs="Times New Roman"/>
          <w:color w:val="000000" w:themeColor="text1"/>
          <w:spacing w:val="-4"/>
          <w14:textFill>
            <w14:solidFill>
              <w14:schemeClr w14:val="tx1"/>
            </w14:solidFill>
          </w14:textFill>
        </w:rPr>
        <w:t>μ</w:t>
      </w:r>
      <w:r>
        <w:rPr>
          <w:rFonts w:hint="default" w:ascii="Times New Roman" w:hAnsi="Times New Roman" w:eastAsia="仿宋_GB2312" w:cs="Times New Roman"/>
          <w:color w:val="000000" w:themeColor="text1"/>
          <w:spacing w:val="-4"/>
          <w14:textFill>
            <w14:solidFill>
              <w14:schemeClr w14:val="tx1"/>
            </w14:solidFill>
          </w14:textFill>
        </w:rPr>
        <w:t>H，在600A条件下8</w:t>
      </w:r>
      <w:r>
        <w:rPr>
          <w:rFonts w:hint="default" w:ascii="Times New Roman" w:hAnsi="Times New Roman" w:eastAsia="仿宋" w:cs="Times New Roman"/>
          <w:color w:val="000000" w:themeColor="text1"/>
          <w:spacing w:val="-4"/>
          <w14:textFill>
            <w14:solidFill>
              <w14:schemeClr w14:val="tx1"/>
            </w14:solidFill>
          </w14:textFill>
        </w:rPr>
        <w:t>μ</w:t>
      </w:r>
      <w:r>
        <w:rPr>
          <w:rFonts w:hint="default" w:ascii="Times New Roman" w:hAnsi="Times New Roman" w:eastAsia="仿宋_GB2312" w:cs="Times New Roman"/>
          <w:color w:val="000000" w:themeColor="text1"/>
          <w:spacing w:val="-4"/>
          <w14:textFill>
            <w14:solidFill>
              <w14:schemeClr w14:val="tx1"/>
            </w14:solidFill>
          </w14:textFill>
        </w:rPr>
        <w:t>H。为了满足正常运行条件下电感量的要求，采用两个电感72</w:t>
      </w:r>
      <w:r>
        <w:rPr>
          <w:rFonts w:hint="default" w:ascii="Times New Roman" w:hAnsi="Times New Roman" w:eastAsia="仿宋" w:cs="Times New Roman"/>
          <w:color w:val="000000" w:themeColor="text1"/>
          <w:spacing w:val="-4"/>
          <w14:textFill>
            <w14:solidFill>
              <w14:schemeClr w14:val="tx1"/>
            </w14:solidFill>
          </w14:textFill>
        </w:rPr>
        <w:t>μ</w:t>
      </w:r>
      <w:r>
        <w:rPr>
          <w:rFonts w:hint="default" w:ascii="Times New Roman" w:hAnsi="Times New Roman" w:eastAsia="仿宋_GB2312" w:cs="Times New Roman"/>
          <w:color w:val="000000" w:themeColor="text1"/>
          <w:spacing w:val="-4"/>
          <w14:textFill>
            <w14:solidFill>
              <w14:schemeClr w14:val="tx1"/>
            </w14:solidFill>
          </w14:textFill>
        </w:rPr>
        <w:t>H串联。</w:t>
      </w:r>
    </w:p>
    <w:p w14:paraId="0CAB3650">
      <w:pPr>
        <w:keepNext/>
        <w:jc w:val="center"/>
      </w:pPr>
      <w:r>
        <w:drawing>
          <wp:inline distT="0" distB="0" distL="0" distR="0">
            <wp:extent cx="5274310" cy="1602105"/>
            <wp:effectExtent l="0" t="0" r="2540" b="7620"/>
            <wp:docPr id="18320527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052797" name="图片 1"/>
                    <pic:cNvPicPr>
                      <a:picLocks noChangeAspect="1"/>
                    </pic:cNvPicPr>
                  </pic:nvPicPr>
                  <pic:blipFill>
                    <a:blip r:embed="rId132"/>
                    <a:stretch>
                      <a:fillRect/>
                    </a:stretch>
                  </pic:blipFill>
                  <pic:spPr>
                    <a:xfrm>
                      <a:off x="0" y="0"/>
                      <a:ext cx="5274310" cy="1602105"/>
                    </a:xfrm>
                    <a:prstGeom prst="rect">
                      <a:avLst/>
                    </a:prstGeom>
                  </pic:spPr>
                </pic:pic>
              </a:graphicData>
            </a:graphic>
          </wp:inline>
        </w:drawing>
      </w:r>
    </w:p>
    <w:p w14:paraId="271D058E">
      <w:pPr>
        <w:pStyle w:val="6"/>
        <w:snapToGrid w:val="0"/>
        <w:spacing w:before="120" w:after="240"/>
        <w:jc w:val="center"/>
        <w:rPr>
          <w:rFonts w:hint="eastAsia"/>
        </w:rPr>
      </w:pPr>
      <w:r>
        <w:rPr>
          <w:rFonts w:hint="eastAsia"/>
        </w:rPr>
        <w:t>图</w:t>
      </w:r>
      <w:r>
        <w:rPr>
          <w:rFonts w:hint="eastAsia"/>
        </w:rPr>
        <w:fldChar w:fldCharType="begin"/>
      </w:r>
      <w:r>
        <w:rPr>
          <w:rFonts w:hint="eastAsia"/>
        </w:rPr>
        <w:instrText xml:space="preserve"> SEQ 图 \* ARABIC </w:instrText>
      </w:r>
      <w:r>
        <w:rPr>
          <w:rFonts w:hint="eastAsia"/>
        </w:rPr>
        <w:fldChar w:fldCharType="separate"/>
      </w:r>
      <w:r>
        <w:rPr>
          <w:rFonts w:hint="eastAsia"/>
        </w:rPr>
        <w:t>25</w:t>
      </w:r>
      <w:r>
        <w:rPr>
          <w:rFonts w:hint="eastAsia"/>
        </w:rPr>
        <w:fldChar w:fldCharType="end"/>
      </w:r>
      <w:r>
        <w:rPr>
          <w:rFonts w:hint="eastAsia"/>
        </w:rPr>
        <w:t xml:space="preserve">  磁芯实物图</w:t>
      </w:r>
    </w:p>
    <w:p w14:paraId="0A80675C">
      <w:pPr>
        <w:keepNext/>
        <w:jc w:val="center"/>
      </w:pPr>
      <w:r>
        <mc:AlternateContent>
          <mc:Choice Requires="wpg">
            <w:drawing>
              <wp:inline distT="0" distB="0" distL="0" distR="0">
                <wp:extent cx="5513705" cy="1053465"/>
                <wp:effectExtent l="0" t="0" r="1270" b="3810"/>
                <wp:docPr id="187869837" name="组合 5"/>
                <wp:cNvGraphicFramePr/>
                <a:graphic xmlns:a="http://schemas.openxmlformats.org/drawingml/2006/main">
                  <a:graphicData uri="http://schemas.microsoft.com/office/word/2010/wordprocessingGroup">
                    <wpg:wgp>
                      <wpg:cNvGrpSpPr/>
                      <wpg:grpSpPr>
                        <a:xfrm>
                          <a:off x="0" y="0"/>
                          <a:ext cx="5514109" cy="1053465"/>
                          <a:chOff x="0" y="0"/>
                          <a:chExt cx="7232007" cy="1108816"/>
                        </a:xfrm>
                      </wpg:grpSpPr>
                      <pic:pic xmlns:pic="http://schemas.openxmlformats.org/drawingml/2006/picture">
                        <pic:nvPicPr>
                          <pic:cNvPr id="87778514" name="图片 87778514"/>
                          <pic:cNvPicPr>
                            <a:picLocks noChangeAspect="1"/>
                          </pic:cNvPicPr>
                        </pic:nvPicPr>
                        <pic:blipFill>
                          <a:blip r:embed="rId133"/>
                          <a:stretch>
                            <a:fillRect/>
                          </a:stretch>
                        </pic:blipFill>
                        <pic:spPr>
                          <a:xfrm>
                            <a:off x="0" y="842093"/>
                            <a:ext cx="7232007" cy="266723"/>
                          </a:xfrm>
                          <a:prstGeom prst="rect">
                            <a:avLst/>
                          </a:prstGeom>
                        </pic:spPr>
                      </pic:pic>
                      <pic:pic xmlns:pic="http://schemas.openxmlformats.org/drawingml/2006/picture">
                        <pic:nvPicPr>
                          <pic:cNvPr id="1036000577" name="图片 1036000577"/>
                          <pic:cNvPicPr>
                            <a:picLocks noChangeAspect="1"/>
                          </pic:cNvPicPr>
                        </pic:nvPicPr>
                        <pic:blipFill>
                          <a:blip r:embed="rId134"/>
                          <a:stretch>
                            <a:fillRect/>
                          </a:stretch>
                        </pic:blipFill>
                        <pic:spPr>
                          <a:xfrm>
                            <a:off x="38103" y="0"/>
                            <a:ext cx="7113581" cy="815411"/>
                          </a:xfrm>
                          <a:prstGeom prst="rect">
                            <a:avLst/>
                          </a:prstGeom>
                        </pic:spPr>
                      </pic:pic>
                    </wpg:wgp>
                  </a:graphicData>
                </a:graphic>
              </wp:inline>
            </w:drawing>
          </mc:Choice>
          <mc:Fallback>
            <w:pict>
              <v:group id="组合 5" o:spid="_x0000_s1026" o:spt="203" style="height:82.95pt;width:434.15pt;" coordsize="7232007,1108816" o:gfxdata="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LmzwAL8AAAClAQAAGQAAAGRy&#10;cy9fcmVscy9lMm9Eb2MueG1sLnJlbHO9kMGKwjAQhu8L+w5h7tu0PSyymPYigldxH2BIpmmwmYQk&#10;ir69gWVBQfDmcWb4v/9j1uPFL+JMKbvACrqmBUGsg3FsFfwetl8rELkgG1wCk4IrZRiHz4/1nhYs&#10;NZRnF7OoFM4K5lLij5RZz+QxNyES18sUksdSx2RlRH1ES7Jv22+Z7hkwPDDFzihIO9ODOFxjbX7N&#10;DtPkNG2CPnni8qRCOl+7KxCTpaLAk3H4t+ybyBbkc4fuPQ7dv4N8eO5wA1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">
                <o:lock v:ext="edit" aspectratio="f"/>
                <v:shape id="_x0000_s1026" o:spid="_x0000_s1026" o:spt="75" type="#_x0000_t75" style="position:absolute;left:0;top:842093;height:266723;width:7232007;" filled="f" o:preferrelative="t" stroked="f" coordsize="21600,21600" o:gfxdata="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n&#10;UxbIwwAAAOEAAAAPAAAAAAAAAAEAIAAAACIAAABkcnMvZG93bnJldi54bWxQSwECFAAUAAAACACH&#10;TuJAMy8FnjsAAAA5AAAAEAAAAAAAAAABACAAAAASAQAAZHJzL3NoYXBleG1sLnhtbFBLBQYAAAAA&#10;BgAGAFsBAAC8AwAAAAA=&#10;">
                  <v:fill on="f" focussize="0,0"/>
                  <v:stroke on="f"/>
                  <v:imagedata r:id="rId133" o:title=""/>
                  <o:lock v:ext="edit" aspectratio="t"/>
                </v:shape>
                <v:shape id="_x0000_s1026" o:spid="_x0000_s1026" o:spt="75" type="#_x0000_t75" style="position:absolute;left:38103;top:0;height:815411;width:7113581;" filled="f" o:preferrelative="t" stroked="f" coordsize="21600,21600" o:gfxdata="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1uA+&#10;wAAAAOMAAAAPAAAAAAAAAAEAIAAAACIAAABkcnMvZG93bnJldi54bWxQSwECFAAUAAAACACHTuJA&#10;My8FnjsAAAA5AAAAEAAAAAAAAAABACAAAAAPAQAAZHJzL3NoYXBleG1sLnhtbFBLBQYAAAAABgAG&#10;AFsBAAC5AwAAAAA=&#10;">
                  <v:fill on="f" focussize="0,0"/>
                  <v:stroke on="f"/>
                  <v:imagedata r:id="rId134" o:title=""/>
                  <o:lock v:ext="edit" aspectratio="t"/>
                </v:shape>
                <w10:wrap type="none"/>
                <w10:anchorlock/>
              </v:group>
            </w:pict>
          </mc:Fallback>
        </mc:AlternateContent>
      </w:r>
    </w:p>
    <w:p w14:paraId="05C65414">
      <w:pPr>
        <w:pStyle w:val="6"/>
        <w:snapToGrid w:val="0"/>
        <w:spacing w:before="120" w:after="240"/>
        <w:jc w:val="center"/>
      </w:pPr>
      <w:r>
        <w:rPr>
          <w:rFonts w:hint="eastAsia"/>
        </w:rPr>
        <w:t xml:space="preserve">图 </w:t>
      </w:r>
      <w:r>
        <w:rPr>
          <w:rFonts w:hint="eastAsia"/>
        </w:rPr>
        <w:fldChar w:fldCharType="begin"/>
      </w:r>
      <w:r>
        <w:rPr>
          <w:rFonts w:hint="eastAsia"/>
        </w:rPr>
        <w:instrText xml:space="preserve"> SEQ 图 \* ARABIC </w:instrText>
      </w:r>
      <w:r>
        <w:rPr>
          <w:rFonts w:hint="eastAsia"/>
        </w:rPr>
        <w:fldChar w:fldCharType="separate"/>
      </w:r>
      <w:r>
        <w:rPr>
          <w:rFonts w:hint="eastAsia"/>
        </w:rPr>
        <w:t>26</w:t>
      </w:r>
      <w:r>
        <w:rPr>
          <w:rFonts w:hint="eastAsia"/>
        </w:rPr>
        <w:fldChar w:fldCharType="end"/>
      </w:r>
      <w:r>
        <w:rPr>
          <w:rFonts w:hint="eastAsia"/>
        </w:rPr>
        <w:t xml:space="preserve">  NPH400026外形尺寸</w:t>
      </w:r>
    </w:p>
    <w:p w14:paraId="43DC79D8">
      <w:pPr>
        <w:pStyle w:val="4"/>
        <w:bidi w:val="0"/>
        <w:ind w:left="720" w:leftChars="0" w:hanging="720" w:firstLineChars="0"/>
        <w:rPr>
          <w:rFonts w:hint="eastAsia"/>
        </w:rPr>
      </w:pPr>
      <w:r>
        <w:rPr>
          <w:rFonts w:hint="eastAsia"/>
          <w:lang w:val="en-US" w:eastAsia="zh-CN"/>
        </w:rPr>
        <w:t>逆变模块逆变部分</w:t>
      </w:r>
      <w:r>
        <w:rPr>
          <w:rFonts w:hint="eastAsia"/>
        </w:rPr>
        <w:t>损耗评估</w:t>
      </w:r>
    </w:p>
    <w:p w14:paraId="62B687E5">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lang w:val="en-US" w:eastAsia="zh-CN"/>
        </w:rPr>
        <w:t>逆变模块逆变</w:t>
      </w:r>
      <w:r>
        <w:rPr>
          <w:rFonts w:hint="eastAsia" w:ascii="Times New Roman" w:hAnsi="Times New Roman" w:eastAsia="仿宋_GB2312" w:cs="Times New Roman"/>
          <w:spacing w:val="-4"/>
          <w:kern w:val="2"/>
        </w:rPr>
        <w:t>部分损耗分布如下表所示，总损耗为</w:t>
      </w:r>
      <w:r>
        <w:rPr>
          <w:rFonts w:hint="eastAsia" w:ascii="Times New Roman" w:hAnsi="Times New Roman" w:eastAsia="仿宋_GB2312" w:cs="Times New Roman"/>
          <w:spacing w:val="-4"/>
          <w:kern w:val="2"/>
          <w:lang w:val="en-US" w:eastAsia="zh-CN"/>
        </w:rPr>
        <w:t>700</w:t>
      </w:r>
      <w:r>
        <w:rPr>
          <w:rFonts w:hint="eastAsia" w:ascii="Times New Roman" w:hAnsi="Times New Roman" w:eastAsia="仿宋_GB2312" w:cs="Times New Roman"/>
          <w:spacing w:val="-4"/>
          <w:kern w:val="2"/>
        </w:rPr>
        <w:t>W，输出功率为</w:t>
      </w:r>
      <w:r>
        <w:rPr>
          <w:rFonts w:hint="eastAsia" w:ascii="Times New Roman" w:hAnsi="Times New Roman" w:eastAsia="仿宋_GB2312" w:cs="Times New Roman"/>
          <w:spacing w:val="-4"/>
          <w:kern w:val="2"/>
          <w:lang w:val="en-US" w:eastAsia="zh-CN"/>
        </w:rPr>
        <w:t>30</w:t>
      </w:r>
      <w:r>
        <w:rPr>
          <w:rFonts w:hint="eastAsia" w:ascii="Times New Roman" w:hAnsi="Times New Roman" w:eastAsia="仿宋_GB2312" w:cs="Times New Roman"/>
          <w:spacing w:val="-4"/>
          <w:kern w:val="2"/>
        </w:rPr>
        <w:t>kW，评估效率为9</w:t>
      </w:r>
      <w:r>
        <w:rPr>
          <w:rFonts w:hint="eastAsia" w:ascii="Times New Roman" w:hAnsi="Times New Roman" w:eastAsia="仿宋_GB2312" w:cs="Times New Roman"/>
          <w:spacing w:val="-4"/>
          <w:kern w:val="2"/>
          <w:lang w:val="en-US" w:eastAsia="zh-CN"/>
        </w:rPr>
        <w:t>7.72</w:t>
      </w:r>
      <w:r>
        <w:rPr>
          <w:rFonts w:hint="eastAsia" w:ascii="Times New Roman" w:hAnsi="Times New Roman" w:eastAsia="仿宋_GB2312" w:cs="Times New Roman"/>
          <w:spacing w:val="-4"/>
          <w:kern w:val="2"/>
        </w:rPr>
        <w:t>%</w:t>
      </w:r>
    </w:p>
    <w:p w14:paraId="48AFBAAF">
      <w:pPr>
        <w:pStyle w:val="6"/>
        <w:jc w:val="center"/>
      </w:pPr>
      <w:r>
        <w:t xml:space="preserve">表 </w:t>
      </w:r>
      <w:r>
        <w:fldChar w:fldCharType="begin"/>
      </w:r>
      <w:r>
        <w:instrText xml:space="preserve"> SEQ 表 \* ARABIC </w:instrText>
      </w:r>
      <w:r>
        <w:fldChar w:fldCharType="separate"/>
      </w:r>
      <w:r>
        <w:t>7</w:t>
      </w:r>
      <w:r>
        <w:fldChar w:fldCharType="end"/>
      </w:r>
      <w:r>
        <w:rPr>
          <w:rFonts w:hint="eastAsia"/>
        </w:rPr>
        <w:t xml:space="preserve">  </w:t>
      </w:r>
      <w:r>
        <w:rPr>
          <w:rFonts w:hint="eastAsia"/>
          <w:lang w:val="en-US" w:eastAsia="zh-CN"/>
        </w:rPr>
        <w:t>逆变模块</w:t>
      </w:r>
      <w:r>
        <w:rPr>
          <w:rFonts w:hint="eastAsia" w:ascii="Arial" w:hAnsi="Arial"/>
          <w:lang w:val="en-US" w:eastAsia="zh-CN"/>
        </w:rPr>
        <w:t>逆变</w:t>
      </w:r>
      <w:r>
        <w:rPr>
          <w:rFonts w:hint="eastAsia" w:ascii="Arial" w:hAnsi="Arial"/>
        </w:rPr>
        <w:t>部分损耗</w:t>
      </w:r>
      <w:r>
        <w:rPr>
          <w:rFonts w:hint="eastAsia"/>
        </w:rPr>
        <w:t>评估表</w:t>
      </w:r>
    </w:p>
    <w:p w14:paraId="063BBF6C"/>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1412"/>
        <w:gridCol w:w="1704"/>
        <w:gridCol w:w="1705"/>
        <w:gridCol w:w="1705"/>
      </w:tblGrid>
      <w:tr w14:paraId="00420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54AD23E9">
            <w:pPr>
              <w:widowControl w:val="0"/>
              <w:jc w:val="both"/>
              <w:rPr>
                <w:rFonts w:ascii="Times New Roman" w:hAnsi="Times New Roman" w:cs="Times New Roman"/>
              </w:rPr>
            </w:pPr>
            <w:r>
              <w:rPr>
                <w:rFonts w:ascii="Times New Roman" w:hAnsi="Times New Roman" w:cs="Times New Roman"/>
              </w:rPr>
              <w:t>项目</w:t>
            </w:r>
          </w:p>
        </w:tc>
        <w:tc>
          <w:tcPr>
            <w:tcW w:w="1412" w:type="dxa"/>
          </w:tcPr>
          <w:p w14:paraId="677DB27F">
            <w:pPr>
              <w:widowControl w:val="0"/>
              <w:jc w:val="both"/>
              <w:rPr>
                <w:rFonts w:ascii="Times New Roman" w:hAnsi="Times New Roman" w:cs="Times New Roman"/>
              </w:rPr>
            </w:pPr>
            <w:r>
              <w:rPr>
                <w:rFonts w:ascii="Times New Roman" w:hAnsi="Times New Roman" w:cs="Times New Roman"/>
              </w:rPr>
              <w:t>损耗（W）</w:t>
            </w:r>
          </w:p>
        </w:tc>
        <w:tc>
          <w:tcPr>
            <w:tcW w:w="1704" w:type="dxa"/>
          </w:tcPr>
          <w:p w14:paraId="663DF596">
            <w:pPr>
              <w:widowControl w:val="0"/>
              <w:jc w:val="both"/>
              <w:rPr>
                <w:rFonts w:ascii="Times New Roman" w:hAnsi="Times New Roman" w:cs="Times New Roman"/>
              </w:rPr>
            </w:pPr>
            <w:r>
              <w:rPr>
                <w:rFonts w:ascii="Times New Roman" w:hAnsi="Times New Roman" w:cs="Times New Roman"/>
              </w:rPr>
              <w:t>数量</w:t>
            </w:r>
          </w:p>
        </w:tc>
        <w:tc>
          <w:tcPr>
            <w:tcW w:w="1705" w:type="dxa"/>
          </w:tcPr>
          <w:p w14:paraId="7C438D32">
            <w:pPr>
              <w:widowControl w:val="0"/>
              <w:jc w:val="both"/>
              <w:rPr>
                <w:rFonts w:ascii="Times New Roman" w:hAnsi="Times New Roman" w:cs="Times New Roman"/>
              </w:rPr>
            </w:pPr>
            <w:r>
              <w:rPr>
                <w:rFonts w:ascii="Times New Roman" w:hAnsi="Times New Roman" w:cs="Times New Roman"/>
              </w:rPr>
              <w:t>小计（W）</w:t>
            </w:r>
          </w:p>
        </w:tc>
        <w:tc>
          <w:tcPr>
            <w:tcW w:w="1705" w:type="dxa"/>
          </w:tcPr>
          <w:p w14:paraId="4FE941E3">
            <w:pPr>
              <w:widowControl w:val="0"/>
              <w:jc w:val="both"/>
              <w:rPr>
                <w:rFonts w:ascii="Times New Roman" w:hAnsi="Times New Roman" w:cs="Times New Roman"/>
              </w:rPr>
            </w:pPr>
            <w:r>
              <w:rPr>
                <w:rFonts w:ascii="Times New Roman" w:hAnsi="Times New Roman" w:cs="Times New Roman"/>
              </w:rPr>
              <w:t>备注</w:t>
            </w:r>
          </w:p>
        </w:tc>
      </w:tr>
      <w:tr w14:paraId="67EE9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725005C0">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高频</w:t>
            </w:r>
            <w:r>
              <w:rPr>
                <w:rFonts w:ascii="Times New Roman" w:hAnsi="Times New Roman" w:cs="Times New Roman"/>
              </w:rPr>
              <w:t>MOSFET</w:t>
            </w:r>
          </w:p>
        </w:tc>
        <w:tc>
          <w:tcPr>
            <w:tcW w:w="1412" w:type="dxa"/>
          </w:tcPr>
          <w:p w14:paraId="159164C3">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10</w:t>
            </w:r>
          </w:p>
        </w:tc>
        <w:tc>
          <w:tcPr>
            <w:tcW w:w="1704" w:type="dxa"/>
          </w:tcPr>
          <w:p w14:paraId="1E8FF210">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24</w:t>
            </w:r>
          </w:p>
        </w:tc>
        <w:tc>
          <w:tcPr>
            <w:tcW w:w="1705" w:type="dxa"/>
          </w:tcPr>
          <w:p w14:paraId="27C5F016">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240</w:t>
            </w:r>
          </w:p>
        </w:tc>
        <w:tc>
          <w:tcPr>
            <w:tcW w:w="1705" w:type="dxa"/>
          </w:tcPr>
          <w:p w14:paraId="04A866A1">
            <w:pPr>
              <w:widowControl w:val="0"/>
              <w:jc w:val="both"/>
              <w:rPr>
                <w:rFonts w:ascii="Times New Roman" w:hAnsi="Times New Roman" w:cs="Times New Roman"/>
              </w:rPr>
            </w:pPr>
          </w:p>
        </w:tc>
      </w:tr>
      <w:tr w14:paraId="35D2F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27B8D487">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低频MOSFET</w:t>
            </w:r>
          </w:p>
        </w:tc>
        <w:tc>
          <w:tcPr>
            <w:tcW w:w="1412" w:type="dxa"/>
          </w:tcPr>
          <w:p w14:paraId="1732DC4D">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14</w:t>
            </w:r>
          </w:p>
        </w:tc>
        <w:tc>
          <w:tcPr>
            <w:tcW w:w="1704" w:type="dxa"/>
          </w:tcPr>
          <w:p w14:paraId="40914AAB">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12</w:t>
            </w:r>
          </w:p>
        </w:tc>
        <w:tc>
          <w:tcPr>
            <w:tcW w:w="1705" w:type="dxa"/>
          </w:tcPr>
          <w:p w14:paraId="67E6F625">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160</w:t>
            </w:r>
          </w:p>
        </w:tc>
        <w:tc>
          <w:tcPr>
            <w:tcW w:w="1705" w:type="dxa"/>
          </w:tcPr>
          <w:p w14:paraId="7FB27765">
            <w:pPr>
              <w:widowControl w:val="0"/>
              <w:jc w:val="both"/>
              <w:rPr>
                <w:rFonts w:ascii="Times New Roman" w:hAnsi="Times New Roman" w:cs="Times New Roman"/>
              </w:rPr>
            </w:pPr>
          </w:p>
        </w:tc>
      </w:tr>
      <w:tr w14:paraId="07C75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639A2B23">
            <w:pPr>
              <w:widowControl w:val="0"/>
              <w:jc w:val="both"/>
              <w:rPr>
                <w:rFonts w:hint="default" w:ascii="Times New Roman" w:hAnsi="Times New Roman" w:cs="Times New Roman"/>
                <w:lang w:val="en-US"/>
              </w:rPr>
            </w:pPr>
            <w:r>
              <w:rPr>
                <w:rFonts w:hint="eastAsia" w:ascii="Times New Roman" w:hAnsi="Times New Roman" w:cs="Times New Roman"/>
                <w:lang w:val="en-US" w:eastAsia="zh-CN"/>
              </w:rPr>
              <w:t>滤波电感和电容</w:t>
            </w:r>
          </w:p>
        </w:tc>
        <w:tc>
          <w:tcPr>
            <w:tcW w:w="1412" w:type="dxa"/>
          </w:tcPr>
          <w:p w14:paraId="363662CB">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50</w:t>
            </w:r>
          </w:p>
        </w:tc>
        <w:tc>
          <w:tcPr>
            <w:tcW w:w="1704" w:type="dxa"/>
          </w:tcPr>
          <w:p w14:paraId="7C310673">
            <w:pPr>
              <w:widowControl w:val="0"/>
              <w:jc w:val="both"/>
              <w:rPr>
                <w:rFonts w:hint="eastAsia" w:ascii="Times New Roman" w:hAnsi="Times New Roman" w:eastAsia="宋体" w:cs="Times New Roman"/>
                <w:lang w:eastAsia="zh-CN"/>
              </w:rPr>
            </w:pPr>
            <w:r>
              <w:rPr>
                <w:rFonts w:hint="eastAsia" w:ascii="Times New Roman" w:hAnsi="Times New Roman" w:cs="Times New Roman"/>
                <w:lang w:val="en-US" w:eastAsia="zh-CN"/>
              </w:rPr>
              <w:t>3</w:t>
            </w:r>
          </w:p>
        </w:tc>
        <w:tc>
          <w:tcPr>
            <w:tcW w:w="1705" w:type="dxa"/>
          </w:tcPr>
          <w:p w14:paraId="034EF9D4">
            <w:pPr>
              <w:widowControl w:val="0"/>
              <w:jc w:val="both"/>
              <w:rPr>
                <w:rFonts w:hint="default" w:ascii="Times New Roman" w:hAnsi="Times New Roman" w:eastAsia="宋体" w:cs="Times New Roman"/>
                <w:lang w:val="en-US" w:eastAsia="zh-CN"/>
              </w:rPr>
            </w:pPr>
            <w:r>
              <w:rPr>
                <w:rFonts w:hint="eastAsia" w:ascii="Times New Roman" w:hAnsi="Times New Roman" w:cs="Times New Roman"/>
                <w:lang w:val="en-US" w:eastAsia="zh-CN"/>
              </w:rPr>
              <w:t>150</w:t>
            </w:r>
          </w:p>
        </w:tc>
        <w:tc>
          <w:tcPr>
            <w:tcW w:w="1705" w:type="dxa"/>
          </w:tcPr>
          <w:p w14:paraId="3EDF45FC">
            <w:pPr>
              <w:widowControl w:val="0"/>
              <w:jc w:val="both"/>
              <w:rPr>
                <w:rFonts w:ascii="Times New Roman" w:hAnsi="Times New Roman" w:cs="Times New Roman"/>
              </w:rPr>
            </w:pPr>
          </w:p>
        </w:tc>
      </w:tr>
      <w:tr w14:paraId="34B7A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35E025C3">
            <w:pPr>
              <w:widowControl w:val="0"/>
              <w:jc w:val="both"/>
              <w:rPr>
                <w:rFonts w:ascii="Times New Roman" w:hAnsi="Times New Roman" w:cs="Times New Roman"/>
              </w:rPr>
            </w:pPr>
            <w:r>
              <w:rPr>
                <w:rFonts w:ascii="Times New Roman" w:hAnsi="Times New Roman" w:cs="Times New Roman"/>
              </w:rPr>
              <w:t>控制系统及其他</w:t>
            </w:r>
          </w:p>
        </w:tc>
        <w:tc>
          <w:tcPr>
            <w:tcW w:w="1412" w:type="dxa"/>
          </w:tcPr>
          <w:p w14:paraId="0D47ABB6">
            <w:pPr>
              <w:widowControl w:val="0"/>
              <w:jc w:val="both"/>
              <w:rPr>
                <w:rFonts w:ascii="Times New Roman" w:hAnsi="Times New Roman" w:cs="Times New Roman"/>
              </w:rPr>
            </w:pPr>
            <w:r>
              <w:rPr>
                <w:rFonts w:ascii="Times New Roman" w:hAnsi="Times New Roman" w:cs="Times New Roman"/>
              </w:rPr>
              <w:t>150</w:t>
            </w:r>
          </w:p>
        </w:tc>
        <w:tc>
          <w:tcPr>
            <w:tcW w:w="1704" w:type="dxa"/>
          </w:tcPr>
          <w:p w14:paraId="4B3F91E0">
            <w:pPr>
              <w:widowControl w:val="0"/>
              <w:jc w:val="both"/>
              <w:rPr>
                <w:rFonts w:ascii="Times New Roman" w:hAnsi="Times New Roman" w:cs="Times New Roman"/>
              </w:rPr>
            </w:pPr>
            <w:r>
              <w:rPr>
                <w:rFonts w:ascii="Times New Roman" w:hAnsi="Times New Roman" w:cs="Times New Roman"/>
              </w:rPr>
              <w:t>1</w:t>
            </w:r>
          </w:p>
        </w:tc>
        <w:tc>
          <w:tcPr>
            <w:tcW w:w="1705" w:type="dxa"/>
          </w:tcPr>
          <w:p w14:paraId="462D435F">
            <w:pPr>
              <w:widowControl w:val="0"/>
              <w:jc w:val="both"/>
              <w:rPr>
                <w:rFonts w:ascii="Times New Roman" w:hAnsi="Times New Roman" w:cs="Times New Roman"/>
              </w:rPr>
            </w:pPr>
            <w:r>
              <w:rPr>
                <w:rFonts w:ascii="Times New Roman" w:hAnsi="Times New Roman" w:cs="Times New Roman"/>
              </w:rPr>
              <w:t>150</w:t>
            </w:r>
          </w:p>
        </w:tc>
        <w:tc>
          <w:tcPr>
            <w:tcW w:w="1705" w:type="dxa"/>
          </w:tcPr>
          <w:p w14:paraId="1CF01338">
            <w:pPr>
              <w:widowControl w:val="0"/>
              <w:jc w:val="both"/>
              <w:rPr>
                <w:rFonts w:ascii="Times New Roman" w:hAnsi="Times New Roman" w:cs="Times New Roman"/>
              </w:rPr>
            </w:pPr>
          </w:p>
        </w:tc>
      </w:tr>
      <w:tr w14:paraId="560F3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6" w:type="dxa"/>
          </w:tcPr>
          <w:p w14:paraId="2F34AD0C">
            <w:pPr>
              <w:widowControl w:val="0"/>
              <w:jc w:val="both"/>
              <w:rPr>
                <w:rFonts w:ascii="Times New Roman" w:hAnsi="Times New Roman" w:cs="Times New Roman"/>
              </w:rPr>
            </w:pPr>
            <w:r>
              <w:rPr>
                <w:rFonts w:hint="eastAsia" w:ascii="Times New Roman" w:hAnsi="Times New Roman" w:cs="Times New Roman"/>
              </w:rPr>
              <w:t>合计</w:t>
            </w:r>
          </w:p>
        </w:tc>
        <w:tc>
          <w:tcPr>
            <w:tcW w:w="4821" w:type="dxa"/>
            <w:gridSpan w:val="3"/>
          </w:tcPr>
          <w:p w14:paraId="03BA81DC">
            <w:pPr>
              <w:widowControl w:val="0"/>
              <w:jc w:val="both"/>
              <w:rPr>
                <w:rFonts w:ascii="Times New Roman" w:hAnsi="Times New Roman" w:cs="Times New Roman"/>
              </w:rPr>
            </w:pPr>
            <w:r>
              <w:rPr>
                <w:rFonts w:hint="eastAsia" w:ascii="Times New Roman" w:hAnsi="Times New Roman" w:cs="Times New Roman"/>
                <w:lang w:val="en-US" w:eastAsia="zh-CN"/>
              </w:rPr>
              <w:t>700</w:t>
            </w:r>
            <w:r>
              <w:rPr>
                <w:rFonts w:ascii="Times New Roman" w:hAnsi="Times New Roman" w:cs="Times New Roman"/>
              </w:rPr>
              <w:t xml:space="preserve"> W</w:t>
            </w:r>
          </w:p>
        </w:tc>
        <w:tc>
          <w:tcPr>
            <w:tcW w:w="1705" w:type="dxa"/>
          </w:tcPr>
          <w:p w14:paraId="51C94BD3">
            <w:pPr>
              <w:widowControl w:val="0"/>
              <w:jc w:val="both"/>
            </w:pPr>
          </w:p>
        </w:tc>
      </w:tr>
    </w:tbl>
    <w:p w14:paraId="0AE467D6">
      <w:pPr>
        <w:jc w:val="center"/>
        <w:rPr>
          <w:rFonts w:hint="eastAsia" w:ascii="Arial" w:hAnsi="Arial" w:eastAsia="黑体"/>
          <w:sz w:val="20"/>
        </w:rPr>
      </w:pPr>
    </w:p>
    <w:p w14:paraId="3D21EE53">
      <w:pPr>
        <w:pStyle w:val="4"/>
        <w:bidi w:val="0"/>
        <w:ind w:left="720" w:leftChars="0" w:hanging="720" w:firstLineChars="0"/>
        <w:rPr>
          <w:highlight w:val="yellow"/>
        </w:rPr>
      </w:pPr>
      <w:r>
        <w:rPr>
          <w:rFonts w:hint="eastAsia"/>
          <w:highlight w:val="yellow"/>
        </w:rPr>
        <w:t>输出电流采集</w:t>
      </w:r>
    </w:p>
    <w:p w14:paraId="5ABAF7B2">
      <w:pPr>
        <w:pStyle w:val="8"/>
        <w:spacing w:line="360" w:lineRule="auto"/>
        <w:ind w:firstLine="404" w:firstLineChars="200"/>
        <w:rPr>
          <w:rFonts w:ascii="Times New Roman" w:hAnsi="Times New Roman" w:eastAsia="仿宋_GB2312" w:cs="Times New Roman"/>
          <w:color w:val="000000" w:themeColor="text1"/>
          <w:spacing w:val="-4"/>
          <w14:textFill>
            <w14:solidFill>
              <w14:schemeClr w14:val="tx1"/>
            </w14:solidFill>
          </w14:textFill>
        </w:rPr>
      </w:pPr>
      <w:r>
        <w:rPr>
          <w:rFonts w:hint="eastAsia" w:ascii="Times New Roman" w:hAnsi="Times New Roman" w:eastAsia="仿宋_GB2312" w:cs="Times New Roman"/>
          <w:color w:val="000000" w:themeColor="text1"/>
          <w:spacing w:val="-4"/>
          <w14:textFill>
            <w14:solidFill>
              <w14:schemeClr w14:val="tx1"/>
            </w14:solidFill>
          </w14:textFill>
        </w:rPr>
        <w:t>每路电感</w:t>
      </w:r>
      <w:r>
        <w:rPr>
          <w:rFonts w:hint="eastAsia" w:ascii="Times New Roman" w:hAnsi="Times New Roman" w:eastAsia="仿宋_GB2312" w:cs="Times New Roman"/>
          <w:color w:val="000000" w:themeColor="text1"/>
          <w:spacing w:val="-4"/>
          <w:kern w:val="2"/>
          <w14:textFill>
            <w14:solidFill>
              <w14:schemeClr w14:val="tx1"/>
            </w14:solidFill>
          </w14:textFill>
        </w:rPr>
        <w:t>电流采集采用</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LEM公司</w:t>
      </w:r>
      <w:r>
        <w:rPr>
          <w:rFonts w:hint="eastAsia" w:ascii="Times New Roman" w:hAnsi="Times New Roman" w:eastAsia="仿宋_GB2312" w:cs="Times New Roman"/>
          <w:color w:val="000000" w:themeColor="text1"/>
          <w:spacing w:val="-4"/>
          <w14:textFill>
            <w14:solidFill>
              <w14:schemeClr w14:val="tx1"/>
            </w14:solidFill>
          </w14:textFill>
        </w:rPr>
        <w:t>霍尔</w:t>
      </w:r>
      <w:r>
        <w:rPr>
          <w:rFonts w:hint="eastAsia" w:ascii="Times New Roman" w:hAnsi="Times New Roman" w:eastAsia="仿宋_GB2312" w:cs="Times New Roman"/>
          <w:color w:val="000000" w:themeColor="text1"/>
          <w:spacing w:val="-4"/>
          <w:kern w:val="2"/>
          <w14:textFill>
            <w14:solidFill>
              <w14:schemeClr w14:val="tx1"/>
            </w14:solidFill>
          </w14:textFill>
        </w:rPr>
        <w:t>电流传感器，型号为</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LF210-S/SP3</w:t>
      </w:r>
      <w:r>
        <w:rPr>
          <w:rFonts w:hint="eastAsia" w:ascii="Times New Roman" w:hAnsi="Times New Roman" w:eastAsia="仿宋_GB2312" w:cs="Times New Roman"/>
          <w:color w:val="000000" w:themeColor="text1"/>
          <w:spacing w:val="-4"/>
          <w:kern w:val="2"/>
          <w14:textFill>
            <w14:solidFill>
              <w14:schemeClr w14:val="tx1"/>
            </w14:solidFill>
          </w14:textFill>
        </w:rPr>
        <w:t>，带宽</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1</w:t>
      </w:r>
      <w:r>
        <w:rPr>
          <w:rFonts w:hint="eastAsia" w:ascii="Times New Roman" w:hAnsi="Times New Roman" w:eastAsia="仿宋_GB2312" w:cs="Times New Roman"/>
          <w:color w:val="000000" w:themeColor="text1"/>
          <w:spacing w:val="-4"/>
          <w14:textFill>
            <w14:solidFill>
              <w14:schemeClr w14:val="tx1"/>
            </w14:solidFill>
          </w14:textFill>
        </w:rPr>
        <w:t>0</w:t>
      </w:r>
      <w:r>
        <w:rPr>
          <w:rFonts w:hint="eastAsia" w:ascii="Times New Roman" w:hAnsi="Times New Roman" w:eastAsia="仿宋_GB2312" w:cs="Times New Roman"/>
          <w:color w:val="000000" w:themeColor="text1"/>
          <w:spacing w:val="-4"/>
          <w:kern w:val="2"/>
          <w14:textFill>
            <w14:solidFill>
              <w14:schemeClr w14:val="tx1"/>
            </w14:solidFill>
          </w14:textFill>
        </w:rPr>
        <w:t>0kHz，</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5000</w:t>
      </w:r>
      <w:r>
        <w:rPr>
          <w:rFonts w:hint="eastAsia" w:ascii="Times New Roman" w:hAnsi="Times New Roman" w:eastAsia="仿宋_GB2312" w:cs="Times New Roman"/>
          <w:color w:val="000000" w:themeColor="text1"/>
          <w:spacing w:val="-4"/>
          <w:kern w:val="2"/>
          <w14:textFill>
            <w14:solidFill>
              <w14:schemeClr w14:val="tx1"/>
            </w14:solidFill>
          </w14:textFill>
        </w:rPr>
        <w:t>V</w:t>
      </w:r>
      <w:r>
        <w:rPr>
          <w:rFonts w:hint="eastAsia" w:ascii="Times New Roman" w:hAnsi="Times New Roman" w:eastAsia="仿宋_GB2312" w:cs="Times New Roman"/>
          <w:color w:val="000000" w:themeColor="text1"/>
          <w:spacing w:val="-4"/>
          <w:kern w:val="2"/>
          <w:lang w:val="en-US" w:eastAsia="zh-CN"/>
          <w14:textFill>
            <w14:solidFill>
              <w14:schemeClr w14:val="tx1"/>
            </w14:solidFill>
          </w14:textFill>
        </w:rPr>
        <w:t>ac</w:t>
      </w:r>
      <w:r>
        <w:rPr>
          <w:rFonts w:hint="eastAsia" w:ascii="Times New Roman" w:hAnsi="Times New Roman" w:eastAsia="仿宋_GB2312" w:cs="Times New Roman"/>
          <w:color w:val="000000" w:themeColor="text1"/>
          <w:spacing w:val="-4"/>
          <w:kern w:val="2"/>
          <w14:textFill>
            <w14:solidFill>
              <w14:schemeClr w14:val="tx1"/>
            </w14:solidFill>
          </w14:textFill>
        </w:rPr>
        <w:t>隔离电压，测量电流为±</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200</w:t>
      </w:r>
      <w:r>
        <w:rPr>
          <w:rFonts w:hint="eastAsia" w:ascii="Times New Roman" w:hAnsi="Times New Roman" w:eastAsia="仿宋_GB2312" w:cs="Times New Roman"/>
          <w:color w:val="000000" w:themeColor="text1"/>
          <w:spacing w:val="-4"/>
          <w:kern w:val="2"/>
          <w14:textFill>
            <w14:solidFill>
              <w14:schemeClr w14:val="tx1"/>
            </w14:solidFill>
          </w14:textFill>
        </w:rPr>
        <w:t>A</w:t>
      </w:r>
      <w:r>
        <w:rPr>
          <w:rFonts w:hint="eastAsia" w:ascii="Times New Roman" w:hAnsi="Times New Roman" w:eastAsia="仿宋_GB2312" w:cs="Times New Roman"/>
          <w:color w:val="000000" w:themeColor="text1"/>
          <w:spacing w:val="-4"/>
          <w14:textFill>
            <w14:solidFill>
              <w14:schemeClr w14:val="tx1"/>
            </w14:solidFill>
          </w14:textFill>
        </w:rPr>
        <w:t>（满足断路条件下输出电流测量）</w:t>
      </w:r>
      <w:r>
        <w:rPr>
          <w:rFonts w:hint="eastAsia" w:ascii="Times New Roman" w:hAnsi="Times New Roman" w:eastAsia="仿宋_GB2312" w:cs="Times New Roman"/>
          <w:color w:val="000000" w:themeColor="text1"/>
          <w:spacing w:val="-4"/>
          <w:kern w:val="2"/>
          <w14:textFill>
            <w14:solidFill>
              <w14:schemeClr w14:val="tx1"/>
            </w14:solidFill>
          </w14:textFill>
        </w:rPr>
        <w:t>，</w:t>
      </w:r>
      <w:r>
        <w:rPr>
          <w:rFonts w:hint="eastAsia" w:ascii="Times New Roman" w:hAnsi="Times New Roman" w:eastAsia="仿宋_GB2312" w:cs="Times New Roman"/>
          <w:color w:val="000000" w:themeColor="text1"/>
          <w:spacing w:val="-4"/>
          <w14:textFill>
            <w14:solidFill>
              <w14:schemeClr w14:val="tx1"/>
            </w14:solidFill>
          </w14:textFill>
        </w:rPr>
        <w:t>测量准确度为</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±0.2%</w:t>
      </w:r>
      <w:r>
        <w:rPr>
          <w:rFonts w:hint="eastAsia" w:ascii="Times New Roman" w:hAnsi="Times New Roman" w:eastAsia="仿宋_GB2312" w:cs="Times New Roman"/>
          <w:color w:val="000000" w:themeColor="text1"/>
          <w:spacing w:val="-4"/>
          <w14:textFill>
            <w14:solidFill>
              <w14:schemeClr w14:val="tx1"/>
            </w14:solidFill>
          </w14:textFill>
        </w:rPr>
        <w:t>，</w:t>
      </w:r>
      <w:r>
        <w:rPr>
          <w:rFonts w:hint="eastAsia" w:ascii="Times New Roman" w:hAnsi="Times New Roman" w:eastAsia="仿宋_GB2312" w:cs="Times New Roman"/>
          <w:color w:val="000000" w:themeColor="text1"/>
          <w:spacing w:val="-4"/>
          <w:kern w:val="2"/>
          <w14:textFill>
            <w14:solidFill>
              <w14:schemeClr w14:val="tx1"/>
            </w14:solidFill>
          </w14:textFill>
        </w:rPr>
        <w:t>供电电压为</w:t>
      </w:r>
      <w:r>
        <w:rPr>
          <w:rFonts w:hint="eastAsia" w:ascii="Times New Roman" w:hAnsi="Times New Roman" w:eastAsia="仿宋_GB2312" w:cs="Times New Roman"/>
          <w:color w:val="000000" w:themeColor="text1"/>
          <w:spacing w:val="-4"/>
          <w14:textFill>
            <w14:solidFill>
              <w14:schemeClr w14:val="tx1"/>
            </w14:solidFill>
          </w14:textFill>
        </w:rPr>
        <w:t>为</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±1</w:t>
      </w:r>
      <w:r>
        <w:rPr>
          <w:rFonts w:hint="eastAsia" w:ascii="Times New Roman" w:hAnsi="Times New Roman" w:eastAsia="仿宋_GB2312" w:cs="Times New Roman"/>
          <w:color w:val="000000" w:themeColor="text1"/>
          <w:spacing w:val="-4"/>
          <w14:textFill>
            <w14:solidFill>
              <w14:schemeClr w14:val="tx1"/>
            </w14:solidFill>
          </w14:textFill>
        </w:rPr>
        <w:t>5</w:t>
      </w:r>
      <w:r>
        <w:rPr>
          <w:rFonts w:hint="eastAsia" w:ascii="Times New Roman" w:hAnsi="Times New Roman" w:eastAsia="仿宋_GB2312" w:cs="Times New Roman"/>
          <w:color w:val="000000" w:themeColor="text1"/>
          <w:spacing w:val="-4"/>
          <w:kern w:val="2"/>
          <w14:textFill>
            <w14:solidFill>
              <w14:schemeClr w14:val="tx1"/>
            </w14:solidFill>
          </w14:textFill>
        </w:rPr>
        <w:t>V</w:t>
      </w:r>
      <w:r>
        <w:rPr>
          <w:rFonts w:hint="eastAsia" w:ascii="Times New Roman" w:hAnsi="Times New Roman" w:eastAsia="仿宋_GB2312" w:cs="Times New Roman"/>
          <w:color w:val="000000" w:themeColor="text1"/>
          <w:spacing w:val="-4"/>
          <w14:textFill>
            <w14:solidFill>
              <w14:schemeClr w14:val="tx1"/>
            </w14:solidFill>
          </w14:textFill>
        </w:rPr>
        <w:t>，直</w:t>
      </w:r>
      <w:r>
        <w:rPr>
          <w:rFonts w:hint="eastAsia" w:ascii="Times New Roman" w:hAnsi="Times New Roman" w:eastAsia="仿宋_GB2312" w:cs="Times New Roman"/>
          <w:color w:val="000000" w:themeColor="text1"/>
          <w:spacing w:val="-4"/>
          <w:lang w:val="en-US" w:eastAsia="zh-CN"/>
          <w14:textFill>
            <w14:solidFill>
              <w14:schemeClr w14:val="tx1"/>
            </w14:solidFill>
          </w14:textFill>
        </w:rPr>
        <w:t>接</w:t>
      </w:r>
      <w:r>
        <w:rPr>
          <w:rFonts w:hint="eastAsia" w:ascii="Times New Roman" w:hAnsi="Times New Roman" w:eastAsia="仿宋_GB2312" w:cs="Times New Roman"/>
          <w:color w:val="000000" w:themeColor="text1"/>
          <w:spacing w:val="-4"/>
          <w14:textFill>
            <w14:solidFill>
              <w14:schemeClr w14:val="tx1"/>
            </w14:solidFill>
          </w14:textFill>
        </w:rPr>
        <w:t>输出供给电流环控制，经过滤波后用于输出电流测量，电流传感器外形图如下图所示</w:t>
      </w:r>
      <w:r>
        <w:rPr>
          <w:rFonts w:hint="eastAsia" w:ascii="Times New Roman" w:hAnsi="Times New Roman" w:eastAsia="仿宋_GB2312" w:cs="Times New Roman"/>
          <w:color w:val="000000" w:themeColor="text1"/>
          <w:spacing w:val="-4"/>
          <w:kern w:val="2"/>
          <w14:textFill>
            <w14:solidFill>
              <w14:schemeClr w14:val="tx1"/>
            </w14:solidFill>
          </w14:textFill>
        </w:rPr>
        <w:t>。</w:t>
      </w:r>
    </w:p>
    <w:p w14:paraId="506C8BDB">
      <w:pPr>
        <w:jc w:val="center"/>
      </w:pPr>
      <w:r>
        <w:drawing>
          <wp:inline distT="0" distB="0" distL="114300" distR="114300">
            <wp:extent cx="2786380" cy="2809875"/>
            <wp:effectExtent l="0" t="0" r="4445" b="0"/>
            <wp:docPr id="2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5"/>
                    <pic:cNvPicPr>
                      <a:picLocks noChangeAspect="1"/>
                    </pic:cNvPicPr>
                  </pic:nvPicPr>
                  <pic:blipFill>
                    <a:blip r:embed="rId135"/>
                    <a:stretch>
                      <a:fillRect/>
                    </a:stretch>
                  </pic:blipFill>
                  <pic:spPr>
                    <a:xfrm>
                      <a:off x="0" y="0"/>
                      <a:ext cx="2786380" cy="2809875"/>
                    </a:xfrm>
                    <a:prstGeom prst="rect">
                      <a:avLst/>
                    </a:prstGeom>
                    <a:noFill/>
                    <a:ln>
                      <a:noFill/>
                    </a:ln>
                  </pic:spPr>
                </pic:pic>
              </a:graphicData>
            </a:graphic>
          </wp:inline>
        </w:drawing>
      </w:r>
    </w:p>
    <w:p w14:paraId="75C4AC77">
      <w:pPr>
        <w:jc w:val="center"/>
        <w:rPr>
          <w:rFonts w:hint="eastAsia"/>
        </w:rPr>
      </w:pPr>
      <w:r>
        <w:rPr>
          <w:rFonts w:ascii="Arial" w:hAnsi="Arial" w:eastAsia="黑体"/>
          <w:sz w:val="20"/>
        </w:rPr>
        <w:t xml:space="preserve">图 </w:t>
      </w:r>
      <w:r>
        <w:rPr>
          <w:rFonts w:ascii="Arial" w:hAnsi="Arial" w:eastAsia="黑体"/>
          <w:sz w:val="20"/>
        </w:rPr>
        <w:fldChar w:fldCharType="begin"/>
      </w:r>
      <w:r>
        <w:rPr>
          <w:rFonts w:ascii="Arial" w:hAnsi="Arial" w:eastAsia="黑体"/>
          <w:sz w:val="20"/>
        </w:rPr>
        <w:instrText xml:space="preserve"> SEQ 图 \* ARABIC </w:instrText>
      </w:r>
      <w:r>
        <w:rPr>
          <w:rFonts w:ascii="Arial" w:hAnsi="Arial" w:eastAsia="黑体"/>
          <w:sz w:val="20"/>
        </w:rPr>
        <w:fldChar w:fldCharType="separate"/>
      </w:r>
      <w:r>
        <w:rPr>
          <w:rFonts w:ascii="Arial" w:hAnsi="Arial" w:eastAsia="黑体"/>
          <w:sz w:val="20"/>
        </w:rPr>
        <w:t>25</w:t>
      </w:r>
      <w:r>
        <w:rPr>
          <w:rFonts w:ascii="Arial" w:hAnsi="Arial" w:eastAsia="黑体"/>
          <w:sz w:val="20"/>
        </w:rPr>
        <w:fldChar w:fldCharType="end"/>
      </w:r>
      <w:r>
        <w:rPr>
          <w:rFonts w:hint="eastAsia" w:ascii="Arial" w:hAnsi="Arial" w:eastAsia="黑体"/>
          <w:sz w:val="20"/>
        </w:rPr>
        <w:t xml:space="preserve"> 电流传感器外形图</w:t>
      </w:r>
    </w:p>
    <w:p w14:paraId="0F8B09A7"/>
    <w:p w14:paraId="31A87F8C">
      <w:pPr>
        <w:pStyle w:val="4"/>
        <w:bidi w:val="0"/>
        <w:ind w:left="720" w:leftChars="0" w:hanging="720" w:firstLineChars="0"/>
      </w:pPr>
      <w:r>
        <w:rPr>
          <w:rFonts w:hint="eastAsia"/>
        </w:rPr>
        <w:t>输出电压采集</w:t>
      </w:r>
    </w:p>
    <w:p w14:paraId="1C9BFA12">
      <w:pPr>
        <w:pStyle w:val="8"/>
        <w:spacing w:line="360" w:lineRule="auto"/>
        <w:ind w:firstLine="404" w:firstLineChars="200"/>
      </w:pPr>
      <w:r>
        <w:rPr>
          <w:rFonts w:hint="eastAsia" w:ascii="Times New Roman" w:hAnsi="Times New Roman" w:eastAsia="仿宋_GB2312" w:cs="Times New Roman"/>
          <w:spacing w:val="-4"/>
          <w:kern w:val="2"/>
        </w:rPr>
        <w:t>输出电压采集采用纳芯微高精度隔离放大器，型号为NSI1312D-DSPR，带宽100kHz，输入电压为±1.2V，固定增益为1，隔离电压为</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kV，供电电压为3.0-5.0V，SOP-8封装。</w:t>
      </w:r>
    </w:p>
    <w:p w14:paraId="7FEA9F39">
      <w:pPr>
        <w:pStyle w:val="4"/>
        <w:bidi w:val="0"/>
        <w:ind w:left="720" w:leftChars="0" w:hanging="720" w:firstLineChars="0"/>
      </w:pPr>
      <w:r>
        <w:rPr>
          <w:rFonts w:hint="eastAsia"/>
        </w:rPr>
        <w:t>控制器设计</w:t>
      </w:r>
    </w:p>
    <w:p w14:paraId="2BF7264A">
      <w:pPr>
        <w:pStyle w:val="8"/>
        <w:spacing w:line="360" w:lineRule="auto"/>
        <w:ind w:left="420"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（1）硬件设计</w:t>
      </w:r>
    </w:p>
    <w:p w14:paraId="3FD95DF3">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系统控制</w:t>
      </w:r>
      <w:r>
        <w:rPr>
          <w:rFonts w:hint="eastAsia" w:ascii="Times New Roman" w:hAnsi="Times New Roman" w:eastAsia="仿宋_GB2312" w:cs="Times New Roman"/>
          <w:spacing w:val="-4"/>
          <w:kern w:val="2"/>
          <w:lang w:val="en-US" w:eastAsia="zh-CN"/>
        </w:rPr>
        <w:t>采用</w:t>
      </w:r>
      <w:r>
        <w:rPr>
          <w:rFonts w:ascii="Times New Roman" w:hAnsi="Times New Roman" w:eastAsia="仿宋_GB2312" w:cs="Times New Roman"/>
          <w:spacing w:val="-4"/>
          <w:kern w:val="2"/>
        </w:rPr>
        <w:t>创龙科技SOM-TL2837</w:t>
      </w:r>
      <w:r>
        <w:rPr>
          <w:rFonts w:hint="eastAsia" w:ascii="Times New Roman" w:hAnsi="Times New Roman" w:eastAsia="仿宋_GB2312" w:cs="Times New Roman"/>
          <w:spacing w:val="-4"/>
          <w:kern w:val="2"/>
          <w:lang w:val="en-US" w:eastAsia="zh-CN"/>
        </w:rPr>
        <w:t>X工业核心板，其</w:t>
      </w:r>
      <w:r>
        <w:rPr>
          <w:rFonts w:ascii="Times New Roman" w:hAnsi="Times New Roman" w:eastAsia="仿宋_GB2312" w:cs="Times New Roman"/>
          <w:spacing w:val="-4"/>
          <w:kern w:val="2"/>
        </w:rPr>
        <w:t>是一款基于TI C2000系列TMS320F2837xD双核C28x 32位浮 点DSP设计的高性能低功耗工业级核心板。核心板板载SPI NOR FLASH和SRAM存储器， 通过工业级B2B连接器引出CAN、EMIF、uPP、McBSP、ePWM、eQEP、eCAP等接口。核心板经过专业的PCB Layout和高低温测试验证，稳定可靠，可满足各种工业应用环境</w:t>
      </w:r>
      <w:r>
        <w:rPr>
          <w:rFonts w:ascii="宋体" w:hAnsi="宋体" w:eastAsia="宋体" w:cs="宋体"/>
          <w:sz w:val="24"/>
          <w:szCs w:val="24"/>
        </w:rPr>
        <w:t>。</w:t>
      </w:r>
      <w:r>
        <w:rPr>
          <w:rFonts w:ascii="Times New Roman" w:hAnsi="Times New Roman" w:eastAsia="仿宋_GB2312" w:cs="Times New Roman"/>
          <w:spacing w:val="-4"/>
          <w:kern w:val="2"/>
        </w:rPr>
        <w:t xml:space="preserve"> </w:t>
      </w:r>
      <w:r>
        <w:rPr>
          <w:rFonts w:hint="eastAsia" w:ascii="Times New Roman" w:hAnsi="Times New Roman" w:eastAsia="仿宋_GB2312" w:cs="Times New Roman"/>
          <w:spacing w:val="-4"/>
          <w:kern w:val="2"/>
        </w:rPr>
        <w:t>采用</w:t>
      </w:r>
      <w:r>
        <w:rPr>
          <w:rFonts w:ascii="Times New Roman" w:hAnsi="Times New Roman" w:eastAsia="仿宋_GB2312" w:cs="Times New Roman"/>
          <w:spacing w:val="-4"/>
          <w:kern w:val="2"/>
        </w:rPr>
        <w:t xml:space="preserve">一个功能强大的 32 位浮点微控制器单元 (MCU)，可让设计人员在单个器件上集成关键的控制外设、差分模拟和非易失性存储器。实时控制子系统基于32 位 C28x CPU，可提供 </w:t>
      </w:r>
      <w:r>
        <w:rPr>
          <w:rFonts w:hint="eastAsia" w:ascii="Times New Roman" w:hAnsi="Times New Roman" w:eastAsia="仿宋_GB2312" w:cs="Times New Roman"/>
          <w:spacing w:val="-4"/>
          <w:kern w:val="2"/>
          <w:lang w:val="en-US" w:eastAsia="zh-CN"/>
        </w:rPr>
        <w:t>2</w:t>
      </w:r>
      <w:r>
        <w:rPr>
          <w:rFonts w:ascii="Times New Roman" w:hAnsi="Times New Roman" w:eastAsia="仿宋_GB2312" w:cs="Times New Roman"/>
          <w:spacing w:val="-4"/>
          <w:kern w:val="2"/>
        </w:rPr>
        <w:t>00 MHz 的信号处理性能CLA 允许从主 C28x CPU 上大量卸载常见任务。CLA 是一款与 CPU 并行执行的独立 32 位浮点数学加速器。此外，CLA 自带专用存储资源，它可以直接访问典型控制系统中所需的关键外设。</w:t>
      </w:r>
      <w:r>
        <w:rPr>
          <w:rFonts w:hint="eastAsia" w:ascii="Times New Roman" w:hAnsi="Times New Roman" w:eastAsia="仿宋_GB2312" w:cs="Times New Roman"/>
          <w:spacing w:val="-4"/>
          <w:kern w:val="2"/>
          <w:lang w:val="en-US" w:eastAsia="zh-CN"/>
        </w:rPr>
        <w:t>4</w:t>
      </w:r>
      <w:r>
        <w:rPr>
          <w:rFonts w:ascii="Times New Roman" w:hAnsi="Times New Roman" w:eastAsia="仿宋_GB2312" w:cs="Times New Roman"/>
          <w:spacing w:val="-4"/>
          <w:kern w:val="2"/>
        </w:rPr>
        <w:t>个独立的 12</w:t>
      </w:r>
      <w:r>
        <w:rPr>
          <w:rFonts w:hint="eastAsia" w:ascii="Times New Roman" w:hAnsi="Times New Roman" w:eastAsia="仿宋_GB2312" w:cs="Times New Roman"/>
          <w:spacing w:val="-4"/>
          <w:kern w:val="2"/>
          <w:lang w:val="en-US" w:eastAsia="zh-CN"/>
        </w:rPr>
        <w:t>/16</w:t>
      </w:r>
      <w:r>
        <w:rPr>
          <w:rFonts w:ascii="Times New Roman" w:hAnsi="Times New Roman" w:eastAsia="仿宋_GB2312" w:cs="Times New Roman"/>
          <w:spacing w:val="-4"/>
          <w:kern w:val="2"/>
        </w:rPr>
        <w:t xml:space="preserve"> 位 ADC 可准确、高效地管理多个模拟信号，从而最终提高系统吞吐量。模拟前端上的七个 PGA 可以在转换之前实现片上电压调节。七个模拟比较器模块针对跳闸情况下的对输入电压电平进行连续监控。</w:t>
      </w:r>
    </w:p>
    <w:p w14:paraId="3BEB7829">
      <w:pPr>
        <w:spacing w:line="360" w:lineRule="auto"/>
        <w:rPr>
          <w:rFonts w:hint="default" w:ascii="Times New Roman" w:hAnsi="Times New Roman" w:eastAsia="仿宋_GB2312" w:cs="Times New Roman"/>
          <w:spacing w:val="-4"/>
          <w:lang w:val="en-US" w:eastAsia="zh-CN"/>
        </w:rPr>
      </w:pPr>
      <w:r>
        <w:rPr>
          <w:rFonts w:hint="eastAsia" w:ascii="Times New Roman" w:hAnsi="Times New Roman" w:eastAsia="仿宋_GB2312" w:cs="Times New Roman"/>
          <w:spacing w:val="-4"/>
          <w:kern w:val="2"/>
        </w:rPr>
        <w:t xml:space="preserve">    控制器主要实现的功能为三相</w:t>
      </w:r>
      <w:r>
        <w:rPr>
          <w:rFonts w:hint="eastAsia" w:ascii="Times New Roman" w:hAnsi="Times New Roman" w:eastAsia="仿宋_GB2312" w:cs="Times New Roman"/>
          <w:spacing w:val="-4"/>
          <w:kern w:val="2"/>
          <w:lang w:val="en-US" w:eastAsia="zh-CN"/>
        </w:rPr>
        <w:t>输出</w:t>
      </w:r>
      <w:r>
        <w:rPr>
          <w:rFonts w:hint="eastAsia" w:ascii="Times New Roman" w:hAnsi="Times New Roman" w:eastAsia="仿宋_GB2312" w:cs="Times New Roman"/>
          <w:spacing w:val="-4"/>
          <w:kern w:val="2"/>
        </w:rPr>
        <w:t>电压和电流的采集、</w:t>
      </w:r>
      <w:r>
        <w:rPr>
          <w:rFonts w:hint="eastAsia" w:ascii="Times New Roman" w:hAnsi="Times New Roman" w:eastAsia="仿宋_GB2312" w:cs="Times New Roman"/>
          <w:spacing w:val="-4"/>
          <w:kern w:val="2"/>
          <w:lang w:val="en-US" w:eastAsia="zh-CN"/>
        </w:rPr>
        <w:t>母线</w:t>
      </w:r>
      <w:r>
        <w:rPr>
          <w:rFonts w:hint="eastAsia" w:ascii="Times New Roman" w:hAnsi="Times New Roman" w:eastAsia="仿宋_GB2312" w:cs="Times New Roman"/>
          <w:spacing w:val="-4"/>
          <w:kern w:val="2"/>
        </w:rPr>
        <w:t>电压采集</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实现输出功率、电压和电流闭环控制</w:t>
      </w:r>
      <w:r>
        <w:rPr>
          <w:rFonts w:hint="eastAsia" w:ascii="Times New Roman" w:hAnsi="Times New Roman" w:eastAsia="仿宋_GB2312" w:cs="Times New Roman"/>
          <w:spacing w:val="-4"/>
          <w:kern w:val="2"/>
          <w:lang w:eastAsia="zh-CN"/>
        </w:rPr>
        <w:t>。</w:t>
      </w:r>
      <w:r>
        <w:rPr>
          <w:rFonts w:hint="eastAsia" w:ascii="Times New Roman" w:hAnsi="Times New Roman" w:eastAsia="仿宋_GB2312" w:cs="Times New Roman"/>
          <w:spacing w:val="-4"/>
          <w:kern w:val="2"/>
          <w:lang w:val="en-US" w:eastAsia="zh-CN"/>
        </w:rPr>
        <w:t>实现</w:t>
      </w:r>
      <w:r>
        <w:rPr>
          <w:rFonts w:hint="eastAsia" w:ascii="Times New Roman" w:hAnsi="Times New Roman" w:eastAsia="仿宋_GB2312" w:cs="Times New Roman"/>
          <w:spacing w:val="-4"/>
          <w:kern w:val="2"/>
        </w:rPr>
        <w:t>辅助电源电压和器件温度的采集，多路PWM输出以及</w:t>
      </w:r>
      <w:r>
        <w:rPr>
          <w:rFonts w:hint="eastAsia" w:ascii="Times New Roman" w:hAnsi="Times New Roman" w:eastAsia="仿宋_GB2312" w:cs="Times New Roman"/>
          <w:spacing w:val="-4"/>
          <w:kern w:val="2"/>
          <w:lang w:val="en-US" w:eastAsia="zh-CN"/>
        </w:rPr>
        <w:t>与上级控制系统采用CAN通信</w:t>
      </w:r>
      <w:r>
        <w:rPr>
          <w:rFonts w:hint="eastAsia" w:ascii="Times New Roman" w:hAnsi="Times New Roman" w:eastAsia="仿宋_GB2312" w:cs="Times New Roman"/>
          <w:spacing w:val="-4"/>
          <w:kern w:val="2"/>
        </w:rPr>
        <w:t>。</w:t>
      </w:r>
    </w:p>
    <w:p w14:paraId="5F489C2D">
      <w:pPr>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具体型号定义如下表所示。</w:t>
      </w:r>
    </w:p>
    <w:p w14:paraId="3C563228">
      <w:pPr>
        <w:pStyle w:val="6"/>
        <w:jc w:val="center"/>
      </w:pPr>
      <w:r>
        <w:t xml:space="preserve">表 </w:t>
      </w:r>
      <w:r>
        <w:fldChar w:fldCharType="begin"/>
      </w:r>
      <w:r>
        <w:instrText xml:space="preserve"> SEQ 表 \* ARABIC </w:instrText>
      </w:r>
      <w:r>
        <w:fldChar w:fldCharType="separate"/>
      </w:r>
      <w:r>
        <w:t>8</w:t>
      </w:r>
      <w:r>
        <w:fldChar w:fldCharType="end"/>
      </w:r>
      <w:r>
        <w:rPr>
          <w:rFonts w:hint="eastAsia"/>
        </w:rPr>
        <w:t xml:space="preserve"> 控制器输入和输出信号定义</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1461"/>
        <w:gridCol w:w="4221"/>
      </w:tblGrid>
      <w:tr w14:paraId="5F475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DEB3369">
            <w:pPr>
              <w:widowControl w:val="0"/>
              <w:jc w:val="both"/>
              <w:rPr>
                <w:rFonts w:ascii="Times New Roman" w:hAnsi="Times New Roman" w:cs="Times New Roman"/>
                <w:bCs/>
                <w:szCs w:val="21"/>
              </w:rPr>
            </w:pPr>
            <w:r>
              <w:rPr>
                <w:rFonts w:ascii="Times New Roman" w:hAnsi="Times New Roman" w:cs="Times New Roman"/>
                <w:bCs/>
                <w:kern w:val="2"/>
                <w:sz w:val="21"/>
                <w:szCs w:val="21"/>
              </w:rPr>
              <w:t>信号名称</w:t>
            </w:r>
          </w:p>
        </w:tc>
        <w:tc>
          <w:tcPr>
            <w:tcW w:w="1461" w:type="dxa"/>
          </w:tcPr>
          <w:p w14:paraId="0DB279A2">
            <w:pPr>
              <w:widowControl w:val="0"/>
              <w:jc w:val="both"/>
              <w:rPr>
                <w:rFonts w:ascii="Times New Roman" w:hAnsi="Times New Roman" w:cs="Times New Roman"/>
                <w:bCs/>
                <w:szCs w:val="21"/>
              </w:rPr>
            </w:pPr>
            <w:r>
              <w:rPr>
                <w:rFonts w:ascii="Times New Roman" w:hAnsi="Times New Roman" w:cs="Times New Roman"/>
                <w:bCs/>
                <w:kern w:val="2"/>
                <w:sz w:val="21"/>
                <w:szCs w:val="21"/>
              </w:rPr>
              <w:t>MCU引脚</w:t>
            </w:r>
          </w:p>
        </w:tc>
        <w:tc>
          <w:tcPr>
            <w:tcW w:w="4221" w:type="dxa"/>
          </w:tcPr>
          <w:p w14:paraId="170F35EC">
            <w:pPr>
              <w:widowControl w:val="0"/>
              <w:jc w:val="both"/>
              <w:rPr>
                <w:rFonts w:ascii="Times New Roman" w:hAnsi="Times New Roman" w:cs="Times New Roman"/>
                <w:bCs/>
                <w:szCs w:val="21"/>
              </w:rPr>
            </w:pPr>
            <w:r>
              <w:rPr>
                <w:rFonts w:ascii="Times New Roman" w:hAnsi="Times New Roman" w:cs="Times New Roman"/>
                <w:bCs/>
                <w:kern w:val="2"/>
                <w:sz w:val="21"/>
                <w:szCs w:val="21"/>
              </w:rPr>
              <w:t>功能</w:t>
            </w:r>
          </w:p>
        </w:tc>
      </w:tr>
      <w:tr w14:paraId="15317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68D8A3F">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PWM-1A </w:t>
            </w:r>
          </w:p>
        </w:tc>
        <w:tc>
          <w:tcPr>
            <w:tcW w:w="1461" w:type="dxa"/>
          </w:tcPr>
          <w:p w14:paraId="254B0664">
            <w:pPr>
              <w:widowControl w:val="0"/>
              <w:jc w:val="both"/>
              <w:rPr>
                <w:rFonts w:ascii="Times New Roman" w:hAnsi="Times New Roman" w:cs="Times New Roman"/>
                <w:bCs/>
                <w:szCs w:val="21"/>
              </w:rPr>
            </w:pPr>
          </w:p>
        </w:tc>
        <w:tc>
          <w:tcPr>
            <w:tcW w:w="4221" w:type="dxa"/>
          </w:tcPr>
          <w:p w14:paraId="226C505E">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Ph1A</w:t>
            </w:r>
          </w:p>
        </w:tc>
      </w:tr>
      <w:tr w14:paraId="14E58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58F3840">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PWM-1B </w:t>
            </w:r>
          </w:p>
        </w:tc>
        <w:tc>
          <w:tcPr>
            <w:tcW w:w="1461" w:type="dxa"/>
          </w:tcPr>
          <w:p w14:paraId="7E8327FD">
            <w:pPr>
              <w:widowControl w:val="0"/>
              <w:jc w:val="both"/>
              <w:rPr>
                <w:rFonts w:ascii="Times New Roman" w:hAnsi="Times New Roman" w:cs="Times New Roman"/>
                <w:bCs/>
                <w:szCs w:val="21"/>
              </w:rPr>
            </w:pPr>
          </w:p>
        </w:tc>
        <w:tc>
          <w:tcPr>
            <w:tcW w:w="4221" w:type="dxa"/>
          </w:tcPr>
          <w:p w14:paraId="1A992444">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Ph1B</w:t>
            </w:r>
          </w:p>
        </w:tc>
      </w:tr>
      <w:tr w14:paraId="5C702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EFB34C7">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PWM-2A </w:t>
            </w:r>
          </w:p>
        </w:tc>
        <w:tc>
          <w:tcPr>
            <w:tcW w:w="1461" w:type="dxa"/>
          </w:tcPr>
          <w:p w14:paraId="7DFDE556">
            <w:pPr>
              <w:widowControl w:val="0"/>
              <w:jc w:val="both"/>
              <w:rPr>
                <w:rFonts w:ascii="Times New Roman" w:hAnsi="Times New Roman" w:cs="Times New Roman"/>
                <w:bCs/>
                <w:szCs w:val="21"/>
              </w:rPr>
            </w:pPr>
          </w:p>
        </w:tc>
        <w:tc>
          <w:tcPr>
            <w:tcW w:w="4221" w:type="dxa"/>
          </w:tcPr>
          <w:p w14:paraId="2C7EA90F">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Ph2A</w:t>
            </w:r>
          </w:p>
        </w:tc>
      </w:tr>
      <w:tr w14:paraId="38FB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2B1A27C">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PWM-2B </w:t>
            </w:r>
          </w:p>
        </w:tc>
        <w:tc>
          <w:tcPr>
            <w:tcW w:w="1461" w:type="dxa"/>
          </w:tcPr>
          <w:p w14:paraId="1ED48F83">
            <w:pPr>
              <w:widowControl w:val="0"/>
              <w:jc w:val="both"/>
              <w:rPr>
                <w:rFonts w:ascii="Times New Roman" w:hAnsi="Times New Roman" w:cs="Times New Roman"/>
                <w:bCs/>
                <w:szCs w:val="21"/>
              </w:rPr>
            </w:pPr>
          </w:p>
        </w:tc>
        <w:tc>
          <w:tcPr>
            <w:tcW w:w="4221" w:type="dxa"/>
          </w:tcPr>
          <w:p w14:paraId="3EA13D10">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 xml:space="preserve"> PWM Ph2B</w:t>
            </w:r>
          </w:p>
        </w:tc>
      </w:tr>
      <w:tr w14:paraId="02FE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D164C79">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PWM-3A </w:t>
            </w:r>
          </w:p>
        </w:tc>
        <w:tc>
          <w:tcPr>
            <w:tcW w:w="1461" w:type="dxa"/>
          </w:tcPr>
          <w:p w14:paraId="6A915949">
            <w:pPr>
              <w:widowControl w:val="0"/>
              <w:jc w:val="both"/>
              <w:rPr>
                <w:rFonts w:ascii="Times New Roman" w:hAnsi="Times New Roman" w:cs="Times New Roman"/>
                <w:bCs/>
                <w:szCs w:val="21"/>
              </w:rPr>
            </w:pPr>
          </w:p>
        </w:tc>
        <w:tc>
          <w:tcPr>
            <w:tcW w:w="4221" w:type="dxa"/>
          </w:tcPr>
          <w:p w14:paraId="49815B9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A</w:t>
            </w:r>
          </w:p>
        </w:tc>
      </w:tr>
      <w:tr w14:paraId="3AE7C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A63B552">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PWM-3B </w:t>
            </w:r>
          </w:p>
        </w:tc>
        <w:tc>
          <w:tcPr>
            <w:tcW w:w="1461" w:type="dxa"/>
          </w:tcPr>
          <w:p w14:paraId="62618B82">
            <w:pPr>
              <w:widowControl w:val="0"/>
              <w:jc w:val="both"/>
              <w:rPr>
                <w:rFonts w:ascii="Times New Roman" w:hAnsi="Times New Roman" w:cs="Times New Roman"/>
                <w:bCs/>
                <w:szCs w:val="21"/>
              </w:rPr>
            </w:pPr>
          </w:p>
        </w:tc>
        <w:tc>
          <w:tcPr>
            <w:tcW w:w="4221" w:type="dxa"/>
          </w:tcPr>
          <w:p w14:paraId="16D77308">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B</w:t>
            </w:r>
          </w:p>
        </w:tc>
      </w:tr>
      <w:tr w14:paraId="76F9F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FBDA680">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A </w:t>
            </w:r>
          </w:p>
        </w:tc>
        <w:tc>
          <w:tcPr>
            <w:tcW w:w="1461" w:type="dxa"/>
          </w:tcPr>
          <w:p w14:paraId="49CAB82D">
            <w:pPr>
              <w:widowControl w:val="0"/>
              <w:jc w:val="both"/>
              <w:rPr>
                <w:rFonts w:ascii="Times New Roman" w:hAnsi="Times New Roman" w:cs="Times New Roman"/>
                <w:bCs/>
                <w:szCs w:val="21"/>
              </w:rPr>
            </w:pPr>
          </w:p>
        </w:tc>
        <w:tc>
          <w:tcPr>
            <w:tcW w:w="4221" w:type="dxa"/>
          </w:tcPr>
          <w:p w14:paraId="5944E2A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A</w:t>
            </w:r>
          </w:p>
        </w:tc>
      </w:tr>
      <w:tr w14:paraId="6A5A3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62969A1">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4</w:t>
            </w:r>
            <w:r>
              <w:rPr>
                <w:rFonts w:ascii="Times New Roman" w:hAnsi="Times New Roman" w:cs="Times New Roman"/>
                <w:bCs/>
                <w:kern w:val="2"/>
                <w:sz w:val="21"/>
                <w:szCs w:val="21"/>
              </w:rPr>
              <w:t xml:space="preserve">B </w:t>
            </w:r>
          </w:p>
        </w:tc>
        <w:tc>
          <w:tcPr>
            <w:tcW w:w="1461" w:type="dxa"/>
          </w:tcPr>
          <w:p w14:paraId="536D118C">
            <w:pPr>
              <w:widowControl w:val="0"/>
              <w:jc w:val="both"/>
              <w:rPr>
                <w:rFonts w:ascii="Times New Roman" w:hAnsi="Times New Roman" w:cs="Times New Roman"/>
                <w:bCs/>
                <w:szCs w:val="21"/>
              </w:rPr>
            </w:pPr>
          </w:p>
        </w:tc>
        <w:tc>
          <w:tcPr>
            <w:tcW w:w="4221" w:type="dxa"/>
          </w:tcPr>
          <w:p w14:paraId="043B47E1">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逆变器2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B</w:t>
            </w:r>
          </w:p>
        </w:tc>
      </w:tr>
      <w:tr w14:paraId="28FD8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B6A0EA6">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w:t>
            </w:r>
            <w:r>
              <w:rPr>
                <w:rFonts w:ascii="Times New Roman" w:hAnsi="Times New Roman" w:cs="Times New Roman"/>
                <w:bCs/>
                <w:kern w:val="2"/>
                <w:sz w:val="21"/>
                <w:szCs w:val="21"/>
              </w:rPr>
              <w:t xml:space="preserve">A </w:t>
            </w:r>
          </w:p>
        </w:tc>
        <w:tc>
          <w:tcPr>
            <w:tcW w:w="1461" w:type="dxa"/>
          </w:tcPr>
          <w:p w14:paraId="03880E56">
            <w:pPr>
              <w:widowControl w:val="0"/>
              <w:jc w:val="both"/>
              <w:rPr>
                <w:rFonts w:ascii="Times New Roman" w:hAnsi="Times New Roman" w:cs="Times New Roman"/>
                <w:bCs/>
                <w:szCs w:val="21"/>
              </w:rPr>
            </w:pPr>
          </w:p>
        </w:tc>
        <w:tc>
          <w:tcPr>
            <w:tcW w:w="4221" w:type="dxa"/>
          </w:tcPr>
          <w:p w14:paraId="7EABA14F">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逆变器3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A</w:t>
            </w:r>
          </w:p>
        </w:tc>
      </w:tr>
      <w:tr w14:paraId="5E985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7EEE3691">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5B</w:t>
            </w:r>
            <w:r>
              <w:rPr>
                <w:rFonts w:ascii="Times New Roman" w:hAnsi="Times New Roman" w:cs="Times New Roman"/>
                <w:bCs/>
                <w:kern w:val="2"/>
                <w:sz w:val="21"/>
                <w:szCs w:val="21"/>
              </w:rPr>
              <w:t xml:space="preserve"> </w:t>
            </w:r>
          </w:p>
        </w:tc>
        <w:tc>
          <w:tcPr>
            <w:tcW w:w="1461" w:type="dxa"/>
          </w:tcPr>
          <w:p w14:paraId="42EA40D1">
            <w:pPr>
              <w:widowControl w:val="0"/>
              <w:jc w:val="both"/>
              <w:rPr>
                <w:rFonts w:ascii="Times New Roman" w:hAnsi="Times New Roman" w:cs="Times New Roman"/>
                <w:bCs/>
                <w:szCs w:val="21"/>
              </w:rPr>
            </w:pPr>
          </w:p>
        </w:tc>
        <w:tc>
          <w:tcPr>
            <w:tcW w:w="4221" w:type="dxa"/>
          </w:tcPr>
          <w:p w14:paraId="5618D3CD">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 xml:space="preserve">逆变器3 </w:t>
            </w:r>
            <w:r>
              <w:rPr>
                <w:rFonts w:ascii="Times New Roman" w:hAnsi="Times New Roman" w:cs="Times New Roman"/>
                <w:bCs/>
                <w:kern w:val="2"/>
                <w:sz w:val="21"/>
                <w:szCs w:val="21"/>
              </w:rPr>
              <w:t>PWM Ph</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B</w:t>
            </w:r>
          </w:p>
        </w:tc>
      </w:tr>
      <w:tr w14:paraId="582F8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color="auto" w:fill="auto"/>
          </w:tcPr>
          <w:p w14:paraId="761382D0">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6A</w:t>
            </w:r>
            <w:r>
              <w:rPr>
                <w:rFonts w:ascii="Times New Roman" w:hAnsi="Times New Roman" w:cs="Times New Roman"/>
                <w:bCs/>
                <w:kern w:val="2"/>
                <w:sz w:val="21"/>
                <w:szCs w:val="21"/>
              </w:rPr>
              <w:t xml:space="preserve"> </w:t>
            </w:r>
          </w:p>
        </w:tc>
        <w:tc>
          <w:tcPr>
            <w:tcW w:w="1461" w:type="dxa"/>
          </w:tcPr>
          <w:p w14:paraId="7510905E">
            <w:pPr>
              <w:widowControl w:val="0"/>
              <w:jc w:val="both"/>
              <w:rPr>
                <w:rFonts w:ascii="Times New Roman" w:hAnsi="Times New Roman" w:cs="Times New Roman"/>
                <w:bCs/>
                <w:szCs w:val="21"/>
              </w:rPr>
            </w:pPr>
          </w:p>
        </w:tc>
        <w:tc>
          <w:tcPr>
            <w:tcW w:w="4221" w:type="dxa"/>
          </w:tcPr>
          <w:p w14:paraId="223D752E">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A</w:t>
            </w:r>
          </w:p>
        </w:tc>
      </w:tr>
      <w:tr w14:paraId="13E96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960711E">
            <w:pPr>
              <w:widowControl w:val="0"/>
              <w:jc w:val="both"/>
              <w:rPr>
                <w:rFonts w:ascii="Times New Roman" w:hAnsi="Times New Roman" w:cs="Times New Roman"/>
                <w:bCs/>
                <w:szCs w:val="21"/>
              </w:rPr>
            </w:pPr>
            <w:r>
              <w:rPr>
                <w:rFonts w:ascii="Times New Roman" w:hAnsi="Times New Roman" w:cs="Times New Roman"/>
                <w:bCs/>
                <w:kern w:val="2"/>
                <w:sz w:val="21"/>
                <w:szCs w:val="21"/>
              </w:rPr>
              <w:t>PWM-</w:t>
            </w:r>
            <w:r>
              <w:rPr>
                <w:rFonts w:hint="eastAsia" w:ascii="Times New Roman" w:hAnsi="Times New Roman" w:cs="Times New Roman"/>
                <w:bCs/>
                <w:kern w:val="2"/>
                <w:sz w:val="21"/>
                <w:szCs w:val="21"/>
              </w:rPr>
              <w:t>6</w:t>
            </w:r>
            <w:r>
              <w:rPr>
                <w:rFonts w:ascii="Times New Roman" w:hAnsi="Times New Roman" w:cs="Times New Roman"/>
                <w:bCs/>
                <w:kern w:val="2"/>
                <w:sz w:val="21"/>
                <w:szCs w:val="21"/>
              </w:rPr>
              <w:t xml:space="preserve">B </w:t>
            </w:r>
          </w:p>
        </w:tc>
        <w:tc>
          <w:tcPr>
            <w:tcW w:w="1461" w:type="dxa"/>
          </w:tcPr>
          <w:p w14:paraId="6801CFD6">
            <w:pPr>
              <w:widowControl w:val="0"/>
              <w:jc w:val="both"/>
              <w:rPr>
                <w:rFonts w:ascii="Times New Roman" w:hAnsi="Times New Roman" w:cs="Times New Roman"/>
                <w:bCs/>
                <w:szCs w:val="21"/>
              </w:rPr>
            </w:pPr>
          </w:p>
        </w:tc>
        <w:tc>
          <w:tcPr>
            <w:tcW w:w="4221" w:type="dxa"/>
          </w:tcPr>
          <w:p w14:paraId="13F09707">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 xml:space="preserve"> PWM Ph</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B</w:t>
            </w:r>
          </w:p>
        </w:tc>
      </w:tr>
      <w:tr w14:paraId="21AEB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4EF8B4B">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p>
        </w:tc>
        <w:tc>
          <w:tcPr>
            <w:tcW w:w="1461" w:type="dxa"/>
          </w:tcPr>
          <w:p w14:paraId="489B2D1F">
            <w:pPr>
              <w:widowControl w:val="0"/>
              <w:jc w:val="both"/>
              <w:rPr>
                <w:rFonts w:ascii="Times New Roman" w:hAnsi="Times New Roman" w:cs="Times New Roman"/>
                <w:bCs/>
                <w:szCs w:val="21"/>
              </w:rPr>
            </w:pPr>
          </w:p>
        </w:tc>
        <w:tc>
          <w:tcPr>
            <w:tcW w:w="4221" w:type="dxa"/>
          </w:tcPr>
          <w:p w14:paraId="17ED8E3C">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电感电流测量</w:t>
            </w:r>
          </w:p>
        </w:tc>
      </w:tr>
      <w:tr w14:paraId="25602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1C7901D3">
            <w:pPr>
              <w:widowControl w:val="0"/>
              <w:jc w:val="both"/>
              <w:rPr>
                <w:rFonts w:ascii="Times New Roman" w:hAnsi="Times New Roman" w:cs="Times New Roman"/>
                <w:bCs/>
                <w:szCs w:val="21"/>
              </w:rPr>
            </w:pPr>
            <w:r>
              <w:rPr>
                <w:rFonts w:ascii="Times New Roman" w:hAnsi="Times New Roman" w:cs="Times New Roman"/>
                <w:bCs/>
                <w:kern w:val="2"/>
                <w:sz w:val="21"/>
                <w:szCs w:val="21"/>
              </w:rPr>
              <w:t>IL2</w:t>
            </w:r>
          </w:p>
        </w:tc>
        <w:tc>
          <w:tcPr>
            <w:tcW w:w="1461" w:type="dxa"/>
          </w:tcPr>
          <w:p w14:paraId="34E66DB7">
            <w:pPr>
              <w:widowControl w:val="0"/>
              <w:jc w:val="both"/>
              <w:rPr>
                <w:rFonts w:ascii="Times New Roman" w:hAnsi="Times New Roman" w:cs="Times New Roman"/>
                <w:bCs/>
                <w:szCs w:val="21"/>
              </w:rPr>
            </w:pPr>
          </w:p>
        </w:tc>
        <w:tc>
          <w:tcPr>
            <w:tcW w:w="4221" w:type="dxa"/>
          </w:tcPr>
          <w:p w14:paraId="1401D33B">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w:t>
            </w:r>
            <w:r>
              <w:rPr>
                <w:rFonts w:ascii="Times New Roman" w:hAnsi="Times New Roman" w:cs="Times New Roman"/>
                <w:bCs/>
                <w:kern w:val="2"/>
                <w:sz w:val="21"/>
                <w:szCs w:val="21"/>
              </w:rPr>
              <w:t>电感电流测量</w:t>
            </w:r>
          </w:p>
        </w:tc>
      </w:tr>
      <w:tr w14:paraId="5F510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66AF7E6">
            <w:pPr>
              <w:widowControl w:val="0"/>
              <w:jc w:val="both"/>
              <w:rPr>
                <w:rFonts w:ascii="Times New Roman" w:hAnsi="Times New Roman" w:cs="Times New Roman"/>
                <w:bCs/>
                <w:szCs w:val="21"/>
              </w:rPr>
            </w:pPr>
            <w:r>
              <w:rPr>
                <w:rFonts w:ascii="Times New Roman" w:hAnsi="Times New Roman" w:cs="Times New Roman"/>
                <w:bCs/>
                <w:kern w:val="2"/>
                <w:sz w:val="21"/>
                <w:szCs w:val="21"/>
              </w:rPr>
              <w:t>IL3</w:t>
            </w:r>
          </w:p>
        </w:tc>
        <w:tc>
          <w:tcPr>
            <w:tcW w:w="1461" w:type="dxa"/>
          </w:tcPr>
          <w:p w14:paraId="54C67362">
            <w:pPr>
              <w:widowControl w:val="0"/>
              <w:jc w:val="both"/>
              <w:rPr>
                <w:rFonts w:ascii="Times New Roman" w:hAnsi="Times New Roman" w:cs="Times New Roman"/>
                <w:bCs/>
                <w:szCs w:val="21"/>
              </w:rPr>
            </w:pPr>
          </w:p>
        </w:tc>
        <w:tc>
          <w:tcPr>
            <w:tcW w:w="4221" w:type="dxa"/>
          </w:tcPr>
          <w:p w14:paraId="43160BC7">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电感电流测量</w:t>
            </w:r>
          </w:p>
        </w:tc>
      </w:tr>
      <w:tr w14:paraId="1713C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865787D">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-1</w:t>
            </w:r>
          </w:p>
        </w:tc>
        <w:tc>
          <w:tcPr>
            <w:tcW w:w="1461" w:type="dxa"/>
          </w:tcPr>
          <w:p w14:paraId="78729752">
            <w:pPr>
              <w:widowControl w:val="0"/>
              <w:jc w:val="both"/>
              <w:rPr>
                <w:rFonts w:ascii="Times New Roman" w:hAnsi="Times New Roman" w:cs="Times New Roman"/>
                <w:bCs/>
                <w:szCs w:val="21"/>
              </w:rPr>
            </w:pPr>
          </w:p>
        </w:tc>
        <w:tc>
          <w:tcPr>
            <w:tcW w:w="4221" w:type="dxa"/>
          </w:tcPr>
          <w:p w14:paraId="0048D2E8">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hint="eastAsia" w:ascii="Times New Roman" w:hAnsi="Times New Roman" w:cs="Times New Roman"/>
                <w:bCs/>
                <w:kern w:val="2"/>
                <w:sz w:val="21"/>
                <w:szCs w:val="21"/>
                <w:lang w:val="en-US" w:eastAsia="zh-CN"/>
              </w:rPr>
              <w:t>滤波后</w:t>
            </w:r>
            <w:r>
              <w:rPr>
                <w:rFonts w:ascii="Times New Roman" w:hAnsi="Times New Roman" w:cs="Times New Roman"/>
                <w:bCs/>
                <w:kern w:val="2"/>
                <w:sz w:val="21"/>
                <w:szCs w:val="21"/>
              </w:rPr>
              <w:t>电感电流测量</w:t>
            </w:r>
          </w:p>
        </w:tc>
      </w:tr>
      <w:tr w14:paraId="1D8B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8FDDE75">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-2</w:t>
            </w:r>
          </w:p>
        </w:tc>
        <w:tc>
          <w:tcPr>
            <w:tcW w:w="1461" w:type="dxa"/>
          </w:tcPr>
          <w:p w14:paraId="3130CB5B">
            <w:pPr>
              <w:widowControl w:val="0"/>
              <w:jc w:val="both"/>
              <w:rPr>
                <w:rFonts w:ascii="Times New Roman" w:hAnsi="Times New Roman" w:cs="Times New Roman"/>
                <w:bCs/>
                <w:szCs w:val="21"/>
              </w:rPr>
            </w:pPr>
          </w:p>
        </w:tc>
        <w:tc>
          <w:tcPr>
            <w:tcW w:w="4221" w:type="dxa"/>
          </w:tcPr>
          <w:p w14:paraId="22DB0C4F">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逆变器2滤波后</w:t>
            </w:r>
            <w:r>
              <w:rPr>
                <w:rFonts w:ascii="Times New Roman" w:hAnsi="Times New Roman" w:cs="Times New Roman"/>
                <w:bCs/>
                <w:kern w:val="2"/>
                <w:sz w:val="21"/>
                <w:szCs w:val="21"/>
              </w:rPr>
              <w:t>电感电流测量</w:t>
            </w:r>
          </w:p>
        </w:tc>
      </w:tr>
      <w:tr w14:paraId="5794A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A1DFC3E">
            <w:pPr>
              <w:widowControl w:val="0"/>
              <w:jc w:val="both"/>
              <w:rPr>
                <w:rFonts w:ascii="Times New Roman" w:hAnsi="Times New Roman" w:cs="Times New Roman"/>
                <w:bCs/>
                <w:szCs w:val="21"/>
              </w:rPr>
            </w:pPr>
            <w:r>
              <w:rPr>
                <w:rFonts w:ascii="Times New Roman" w:hAnsi="Times New Roman" w:cs="Times New Roman"/>
                <w:bCs/>
                <w:kern w:val="2"/>
                <w:sz w:val="21"/>
                <w:szCs w:val="21"/>
              </w:rPr>
              <w:t>IL1</w:t>
            </w:r>
            <w:r>
              <w:rPr>
                <w:rFonts w:hint="eastAsia" w:ascii="Times New Roman" w:hAnsi="Times New Roman" w:cs="Times New Roman"/>
                <w:bCs/>
                <w:kern w:val="2"/>
                <w:sz w:val="21"/>
                <w:szCs w:val="21"/>
              </w:rPr>
              <w:t>-3</w:t>
            </w:r>
          </w:p>
        </w:tc>
        <w:tc>
          <w:tcPr>
            <w:tcW w:w="1461" w:type="dxa"/>
          </w:tcPr>
          <w:p w14:paraId="3F339783">
            <w:pPr>
              <w:widowControl w:val="0"/>
              <w:jc w:val="both"/>
              <w:rPr>
                <w:rFonts w:ascii="Times New Roman" w:hAnsi="Times New Roman" w:cs="Times New Roman"/>
                <w:bCs/>
                <w:szCs w:val="21"/>
              </w:rPr>
            </w:pPr>
          </w:p>
        </w:tc>
        <w:tc>
          <w:tcPr>
            <w:tcW w:w="4221" w:type="dxa"/>
          </w:tcPr>
          <w:p w14:paraId="70B4AB2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逆变器3滤波后</w:t>
            </w:r>
            <w:r>
              <w:rPr>
                <w:rFonts w:ascii="Times New Roman" w:hAnsi="Times New Roman" w:cs="Times New Roman"/>
                <w:bCs/>
                <w:kern w:val="2"/>
                <w:sz w:val="21"/>
                <w:szCs w:val="21"/>
              </w:rPr>
              <w:t>电感电流测量</w:t>
            </w:r>
          </w:p>
        </w:tc>
      </w:tr>
      <w:tr w14:paraId="5580F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A8BDA32">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V1 </w:t>
            </w:r>
          </w:p>
        </w:tc>
        <w:tc>
          <w:tcPr>
            <w:tcW w:w="1461" w:type="dxa"/>
          </w:tcPr>
          <w:p w14:paraId="6F9791AA">
            <w:pPr>
              <w:widowControl w:val="0"/>
              <w:jc w:val="both"/>
              <w:rPr>
                <w:rFonts w:ascii="Times New Roman" w:hAnsi="Times New Roman" w:cs="Times New Roman"/>
                <w:bCs/>
                <w:szCs w:val="21"/>
              </w:rPr>
            </w:pPr>
          </w:p>
        </w:tc>
        <w:tc>
          <w:tcPr>
            <w:tcW w:w="4221" w:type="dxa"/>
          </w:tcPr>
          <w:p w14:paraId="43B1C208">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w:t>
            </w:r>
            <w:r>
              <w:rPr>
                <w:rFonts w:hint="eastAsia" w:ascii="Times New Roman" w:hAnsi="Times New Roman" w:cs="Times New Roman"/>
                <w:bCs/>
                <w:kern w:val="2"/>
                <w:sz w:val="21"/>
                <w:szCs w:val="21"/>
              </w:rPr>
              <w:t>1</w:t>
            </w:r>
            <w:r>
              <w:rPr>
                <w:rFonts w:ascii="Times New Roman" w:hAnsi="Times New Roman" w:cs="Times New Roman"/>
                <w:bCs/>
                <w:kern w:val="2"/>
                <w:sz w:val="21"/>
                <w:szCs w:val="21"/>
              </w:rPr>
              <w:t>交流电压测量</w:t>
            </w:r>
          </w:p>
        </w:tc>
      </w:tr>
      <w:tr w14:paraId="5EF96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7B174153">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V2 </w:t>
            </w:r>
          </w:p>
        </w:tc>
        <w:tc>
          <w:tcPr>
            <w:tcW w:w="1461" w:type="dxa"/>
          </w:tcPr>
          <w:p w14:paraId="7D336AA4">
            <w:pPr>
              <w:widowControl w:val="0"/>
              <w:jc w:val="both"/>
              <w:rPr>
                <w:rFonts w:ascii="Times New Roman" w:hAnsi="Times New Roman" w:cs="Times New Roman"/>
                <w:bCs/>
                <w:szCs w:val="21"/>
              </w:rPr>
            </w:pPr>
          </w:p>
        </w:tc>
        <w:tc>
          <w:tcPr>
            <w:tcW w:w="4221" w:type="dxa"/>
          </w:tcPr>
          <w:p w14:paraId="20852B49">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逆变器2</w:t>
            </w:r>
            <w:r>
              <w:rPr>
                <w:rFonts w:ascii="Times New Roman" w:hAnsi="Times New Roman" w:cs="Times New Roman"/>
                <w:bCs/>
                <w:kern w:val="2"/>
                <w:sz w:val="21"/>
                <w:szCs w:val="21"/>
              </w:rPr>
              <w:t>交流电压测量</w:t>
            </w:r>
          </w:p>
        </w:tc>
      </w:tr>
      <w:tr w14:paraId="75895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BF2D577">
            <w:pPr>
              <w:widowControl w:val="0"/>
              <w:jc w:val="both"/>
              <w:rPr>
                <w:rFonts w:ascii="Times New Roman" w:hAnsi="Times New Roman" w:cs="Times New Roman"/>
                <w:bCs/>
                <w:szCs w:val="21"/>
              </w:rPr>
            </w:pPr>
            <w:r>
              <w:rPr>
                <w:rFonts w:ascii="Times New Roman" w:hAnsi="Times New Roman" w:cs="Times New Roman"/>
                <w:bCs/>
                <w:kern w:val="2"/>
                <w:sz w:val="21"/>
                <w:szCs w:val="21"/>
              </w:rPr>
              <w:t xml:space="preserve">V3 </w:t>
            </w:r>
          </w:p>
        </w:tc>
        <w:tc>
          <w:tcPr>
            <w:tcW w:w="1461" w:type="dxa"/>
          </w:tcPr>
          <w:p w14:paraId="4D59389E">
            <w:pPr>
              <w:widowControl w:val="0"/>
              <w:jc w:val="both"/>
              <w:rPr>
                <w:rFonts w:ascii="Times New Roman" w:hAnsi="Times New Roman" w:cs="Times New Roman"/>
                <w:bCs/>
                <w:szCs w:val="21"/>
              </w:rPr>
            </w:pPr>
          </w:p>
        </w:tc>
        <w:tc>
          <w:tcPr>
            <w:tcW w:w="4221" w:type="dxa"/>
          </w:tcPr>
          <w:p w14:paraId="1E3BB8EE">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逆变器3</w:t>
            </w:r>
            <w:r>
              <w:rPr>
                <w:rFonts w:ascii="Times New Roman" w:hAnsi="Times New Roman" w:cs="Times New Roman"/>
                <w:bCs/>
                <w:kern w:val="2"/>
                <w:sz w:val="21"/>
                <w:szCs w:val="21"/>
              </w:rPr>
              <w:t>交流电压测量</w:t>
            </w:r>
          </w:p>
        </w:tc>
      </w:tr>
      <w:tr w14:paraId="063AD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2F60C63">
            <w:pPr>
              <w:widowControl w:val="0"/>
              <w:jc w:val="both"/>
              <w:rPr>
                <w:rFonts w:ascii="Times New Roman" w:hAnsi="Times New Roman" w:cs="Times New Roman"/>
                <w:bCs/>
                <w:szCs w:val="21"/>
              </w:rPr>
            </w:pPr>
            <w:r>
              <w:rPr>
                <w:rFonts w:ascii="Times New Roman" w:hAnsi="Times New Roman" w:cs="Times New Roman"/>
                <w:bCs/>
                <w:kern w:val="2"/>
                <w:sz w:val="21"/>
                <w:szCs w:val="21"/>
              </w:rPr>
              <w:t>Vbus</w:t>
            </w:r>
          </w:p>
        </w:tc>
        <w:tc>
          <w:tcPr>
            <w:tcW w:w="1461" w:type="dxa"/>
          </w:tcPr>
          <w:p w14:paraId="05111018">
            <w:pPr>
              <w:widowControl w:val="0"/>
              <w:jc w:val="both"/>
              <w:rPr>
                <w:rFonts w:ascii="Times New Roman" w:hAnsi="Times New Roman" w:cs="Times New Roman"/>
                <w:bCs/>
                <w:szCs w:val="21"/>
              </w:rPr>
            </w:pPr>
          </w:p>
        </w:tc>
        <w:tc>
          <w:tcPr>
            <w:tcW w:w="4221" w:type="dxa"/>
          </w:tcPr>
          <w:p w14:paraId="79D31B03">
            <w:pPr>
              <w:widowControl w:val="0"/>
              <w:jc w:val="both"/>
              <w:rPr>
                <w:rFonts w:ascii="Times New Roman" w:hAnsi="Times New Roman" w:cs="Times New Roman"/>
                <w:bCs/>
                <w:szCs w:val="21"/>
              </w:rPr>
            </w:pPr>
            <w:r>
              <w:rPr>
                <w:rFonts w:hint="eastAsia" w:ascii="Times New Roman" w:hAnsi="Times New Roman" w:cs="Times New Roman"/>
                <w:bCs/>
                <w:kern w:val="2"/>
                <w:sz w:val="21"/>
                <w:szCs w:val="21"/>
                <w:lang w:val="en-US" w:eastAsia="zh-CN"/>
              </w:rPr>
              <w:t>母线</w:t>
            </w:r>
            <w:r>
              <w:rPr>
                <w:rFonts w:ascii="Times New Roman" w:hAnsi="Times New Roman" w:cs="Times New Roman"/>
                <w:bCs/>
                <w:kern w:val="2"/>
                <w:sz w:val="21"/>
                <w:szCs w:val="21"/>
              </w:rPr>
              <w:t>电压测量</w:t>
            </w:r>
          </w:p>
        </w:tc>
      </w:tr>
      <w:tr w14:paraId="7F2F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395CCCE">
            <w:pPr>
              <w:widowControl w:val="0"/>
              <w:jc w:val="both"/>
              <w:rPr>
                <w:rFonts w:ascii="Times New Roman" w:hAnsi="Times New Roman" w:cs="Times New Roman"/>
                <w:bCs/>
                <w:szCs w:val="21"/>
              </w:rPr>
            </w:pPr>
            <w:r>
              <w:rPr>
                <w:rFonts w:ascii="Times New Roman" w:hAnsi="Times New Roman" w:cs="Times New Roman"/>
                <w:bCs/>
                <w:kern w:val="2"/>
                <w:sz w:val="21"/>
                <w:szCs w:val="21"/>
              </w:rPr>
              <w:t>TEMP1</w:t>
            </w:r>
          </w:p>
        </w:tc>
        <w:tc>
          <w:tcPr>
            <w:tcW w:w="1461" w:type="dxa"/>
          </w:tcPr>
          <w:p w14:paraId="5FFDCDEF">
            <w:pPr>
              <w:widowControl w:val="0"/>
              <w:jc w:val="both"/>
              <w:rPr>
                <w:rFonts w:ascii="Times New Roman" w:hAnsi="Times New Roman" w:cs="Times New Roman"/>
                <w:bCs/>
                <w:szCs w:val="21"/>
              </w:rPr>
            </w:pPr>
          </w:p>
        </w:tc>
        <w:tc>
          <w:tcPr>
            <w:tcW w:w="4221" w:type="dxa"/>
          </w:tcPr>
          <w:p w14:paraId="02DD5BC0">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开关器件温度测量1</w:t>
            </w:r>
          </w:p>
        </w:tc>
      </w:tr>
      <w:tr w14:paraId="672E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8CA0C98">
            <w:pPr>
              <w:widowControl w:val="0"/>
              <w:jc w:val="both"/>
              <w:rPr>
                <w:rFonts w:ascii="Times New Roman" w:hAnsi="Times New Roman" w:cs="Times New Roman"/>
                <w:bCs/>
                <w:szCs w:val="21"/>
              </w:rPr>
            </w:pPr>
            <w:r>
              <w:rPr>
                <w:rFonts w:ascii="Times New Roman" w:hAnsi="Times New Roman" w:cs="Times New Roman"/>
                <w:bCs/>
                <w:kern w:val="2"/>
                <w:sz w:val="21"/>
                <w:szCs w:val="21"/>
              </w:rPr>
              <w:t>TEMP2</w:t>
            </w:r>
          </w:p>
        </w:tc>
        <w:tc>
          <w:tcPr>
            <w:tcW w:w="1461" w:type="dxa"/>
          </w:tcPr>
          <w:p w14:paraId="14BB4FA1">
            <w:pPr>
              <w:widowControl w:val="0"/>
              <w:jc w:val="both"/>
              <w:rPr>
                <w:rFonts w:ascii="Times New Roman" w:hAnsi="Times New Roman" w:cs="Times New Roman"/>
                <w:bCs/>
                <w:szCs w:val="21"/>
              </w:rPr>
            </w:pPr>
          </w:p>
        </w:tc>
        <w:tc>
          <w:tcPr>
            <w:tcW w:w="4221" w:type="dxa"/>
          </w:tcPr>
          <w:p w14:paraId="27AA3392">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开关器件温度测量2</w:t>
            </w:r>
          </w:p>
        </w:tc>
      </w:tr>
      <w:tr w14:paraId="62B24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4375DCF">
            <w:pPr>
              <w:widowControl w:val="0"/>
              <w:jc w:val="both"/>
              <w:rPr>
                <w:rFonts w:ascii="Times New Roman" w:hAnsi="Times New Roman" w:cs="Times New Roman"/>
                <w:bCs/>
                <w:szCs w:val="21"/>
              </w:rPr>
            </w:pPr>
            <w:r>
              <w:rPr>
                <w:rFonts w:ascii="Times New Roman" w:hAnsi="Times New Roman" w:cs="Times New Roman"/>
                <w:bCs/>
                <w:kern w:val="2"/>
                <w:sz w:val="21"/>
                <w:szCs w:val="21"/>
              </w:rPr>
              <w:t>TEMP3</w:t>
            </w:r>
          </w:p>
        </w:tc>
        <w:tc>
          <w:tcPr>
            <w:tcW w:w="1461" w:type="dxa"/>
          </w:tcPr>
          <w:p w14:paraId="6EE70F8E">
            <w:pPr>
              <w:widowControl w:val="0"/>
              <w:jc w:val="both"/>
              <w:rPr>
                <w:rFonts w:ascii="Times New Roman" w:hAnsi="Times New Roman" w:cs="Times New Roman"/>
                <w:bCs/>
                <w:szCs w:val="21"/>
              </w:rPr>
            </w:pPr>
          </w:p>
        </w:tc>
        <w:tc>
          <w:tcPr>
            <w:tcW w:w="4221" w:type="dxa"/>
          </w:tcPr>
          <w:p w14:paraId="039F7F23">
            <w:pPr>
              <w:widowControl w:val="0"/>
              <w:jc w:val="both"/>
              <w:rPr>
                <w:rFonts w:ascii="Times New Roman" w:hAnsi="Times New Roman" w:cs="Times New Roman"/>
                <w:bCs/>
                <w:szCs w:val="21"/>
              </w:rPr>
            </w:pPr>
            <w:r>
              <w:rPr>
                <w:rFonts w:ascii="Times New Roman" w:hAnsi="Times New Roman" w:cs="Times New Roman"/>
                <w:bCs/>
                <w:kern w:val="2"/>
                <w:sz w:val="21"/>
                <w:szCs w:val="21"/>
              </w:rPr>
              <w:t>开关器件温度测量3</w:t>
            </w:r>
          </w:p>
        </w:tc>
      </w:tr>
      <w:tr w14:paraId="5C10D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3F3DA8CA">
            <w:pPr>
              <w:widowControl w:val="0"/>
              <w:jc w:val="both"/>
              <w:rPr>
                <w:rFonts w:ascii="Times New Roman" w:hAnsi="Times New Roman" w:cs="Times New Roman"/>
                <w:bCs/>
                <w:szCs w:val="21"/>
              </w:rPr>
            </w:pPr>
            <w:r>
              <w:rPr>
                <w:rFonts w:ascii="Times New Roman" w:hAnsi="Times New Roman" w:cs="Times New Roman"/>
                <w:bCs/>
                <w:kern w:val="2"/>
                <w:sz w:val="21"/>
                <w:szCs w:val="21"/>
              </w:rPr>
              <w:t>AUX_12V</w:t>
            </w:r>
          </w:p>
        </w:tc>
        <w:tc>
          <w:tcPr>
            <w:tcW w:w="1461" w:type="dxa"/>
          </w:tcPr>
          <w:p w14:paraId="692636A3">
            <w:pPr>
              <w:widowControl w:val="0"/>
              <w:jc w:val="both"/>
              <w:rPr>
                <w:rFonts w:ascii="Times New Roman" w:hAnsi="Times New Roman" w:cs="Times New Roman"/>
                <w:bCs/>
                <w:szCs w:val="21"/>
              </w:rPr>
            </w:pPr>
          </w:p>
        </w:tc>
        <w:tc>
          <w:tcPr>
            <w:tcW w:w="4221" w:type="dxa"/>
          </w:tcPr>
          <w:p w14:paraId="5A8AFE5A">
            <w:pPr>
              <w:widowControl w:val="0"/>
              <w:jc w:val="both"/>
              <w:rPr>
                <w:rFonts w:ascii="Times New Roman" w:hAnsi="Times New Roman" w:cs="Times New Roman"/>
                <w:bCs/>
                <w:szCs w:val="21"/>
              </w:rPr>
            </w:pPr>
            <w:r>
              <w:rPr>
                <w:rFonts w:ascii="Times New Roman" w:hAnsi="Times New Roman" w:cs="Times New Roman"/>
                <w:bCs/>
                <w:kern w:val="2"/>
                <w:sz w:val="21"/>
                <w:szCs w:val="21"/>
              </w:rPr>
              <w:t>辅助电源12V采集</w:t>
            </w:r>
          </w:p>
        </w:tc>
      </w:tr>
      <w:tr w14:paraId="4DF49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60BAA33C">
            <w:pPr>
              <w:widowControl w:val="0"/>
              <w:jc w:val="both"/>
              <w:rPr>
                <w:rFonts w:hint="default" w:ascii="Times New Roman" w:hAnsi="Times New Roman" w:eastAsia="宋体" w:cs="Times New Roman"/>
                <w:bCs/>
                <w:kern w:val="2"/>
                <w:sz w:val="21"/>
                <w:szCs w:val="21"/>
                <w:lang w:val="en-US" w:eastAsia="zh-CN"/>
              </w:rPr>
            </w:pPr>
            <w:r>
              <w:rPr>
                <w:rFonts w:hint="eastAsia" w:ascii="Times New Roman" w:hAnsi="Times New Roman" w:cs="Times New Roman"/>
                <w:bCs/>
                <w:kern w:val="2"/>
                <w:sz w:val="21"/>
                <w:szCs w:val="21"/>
                <w:lang w:val="en-US" w:eastAsia="zh-CN"/>
              </w:rPr>
              <w:t>CAN_TX</w:t>
            </w:r>
          </w:p>
        </w:tc>
        <w:tc>
          <w:tcPr>
            <w:tcW w:w="1461" w:type="dxa"/>
          </w:tcPr>
          <w:p w14:paraId="1A49F8F6">
            <w:pPr>
              <w:widowControl w:val="0"/>
              <w:jc w:val="both"/>
              <w:rPr>
                <w:rFonts w:ascii="Times New Roman" w:hAnsi="Times New Roman" w:cs="Times New Roman"/>
                <w:bCs/>
                <w:szCs w:val="21"/>
              </w:rPr>
            </w:pPr>
          </w:p>
        </w:tc>
        <w:tc>
          <w:tcPr>
            <w:tcW w:w="4221" w:type="dxa"/>
          </w:tcPr>
          <w:p w14:paraId="356F4F65">
            <w:pPr>
              <w:widowControl w:val="0"/>
              <w:jc w:val="both"/>
              <w:rPr>
                <w:rFonts w:ascii="Times New Roman" w:hAnsi="Times New Roman" w:cs="Times New Roman"/>
                <w:bCs/>
                <w:kern w:val="2"/>
                <w:sz w:val="21"/>
                <w:szCs w:val="21"/>
              </w:rPr>
            </w:pPr>
            <w:r>
              <w:rPr>
                <w:rFonts w:hint="eastAsia" w:ascii="Times New Roman" w:hAnsi="Times New Roman" w:cs="Times New Roman"/>
                <w:bCs/>
                <w:kern w:val="2"/>
                <w:sz w:val="21"/>
                <w:szCs w:val="21"/>
                <w:lang w:val="en-US" w:eastAsia="zh-CN"/>
              </w:rPr>
              <w:t>CAN</w:t>
            </w:r>
            <w:r>
              <w:rPr>
                <w:rFonts w:ascii="Times New Roman" w:hAnsi="Times New Roman" w:cs="Times New Roman"/>
                <w:bCs/>
                <w:kern w:val="2"/>
                <w:sz w:val="21"/>
                <w:szCs w:val="21"/>
              </w:rPr>
              <w:t>接收</w:t>
            </w:r>
          </w:p>
        </w:tc>
      </w:tr>
      <w:tr w14:paraId="0F415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224761EE">
            <w:pPr>
              <w:widowControl w:val="0"/>
              <w:jc w:val="both"/>
              <w:rPr>
                <w:rFonts w:hint="eastAsia" w:ascii="Times New Roman" w:hAnsi="Times New Roman" w:cs="Times New Roman"/>
                <w:bCs/>
                <w:kern w:val="2"/>
                <w:sz w:val="21"/>
                <w:szCs w:val="21"/>
                <w:lang w:val="en-US" w:eastAsia="zh-CN"/>
              </w:rPr>
            </w:pPr>
            <w:r>
              <w:rPr>
                <w:rFonts w:hint="eastAsia" w:ascii="Times New Roman" w:hAnsi="Times New Roman" w:cs="Times New Roman"/>
                <w:bCs/>
                <w:kern w:val="2"/>
                <w:sz w:val="21"/>
                <w:szCs w:val="21"/>
                <w:lang w:val="en-US" w:eastAsia="zh-CN"/>
              </w:rPr>
              <w:t>CAN_RX</w:t>
            </w:r>
          </w:p>
        </w:tc>
        <w:tc>
          <w:tcPr>
            <w:tcW w:w="1461" w:type="dxa"/>
          </w:tcPr>
          <w:p w14:paraId="7D702F72">
            <w:pPr>
              <w:widowControl w:val="0"/>
              <w:jc w:val="both"/>
              <w:rPr>
                <w:rFonts w:ascii="Times New Roman" w:hAnsi="Times New Roman" w:cs="Times New Roman"/>
                <w:bCs/>
                <w:szCs w:val="21"/>
              </w:rPr>
            </w:pPr>
          </w:p>
        </w:tc>
        <w:tc>
          <w:tcPr>
            <w:tcW w:w="4221" w:type="dxa"/>
          </w:tcPr>
          <w:p w14:paraId="3907089C">
            <w:pPr>
              <w:widowControl w:val="0"/>
              <w:jc w:val="both"/>
              <w:rPr>
                <w:rFonts w:hint="default" w:ascii="Times New Roman" w:hAnsi="Times New Roman" w:cs="Times New Roman"/>
                <w:bCs/>
                <w:kern w:val="2"/>
                <w:sz w:val="21"/>
                <w:szCs w:val="21"/>
                <w:lang w:val="en-US"/>
              </w:rPr>
            </w:pPr>
            <w:r>
              <w:rPr>
                <w:rFonts w:hint="eastAsia" w:ascii="Times New Roman" w:hAnsi="Times New Roman" w:cs="Times New Roman"/>
                <w:bCs/>
                <w:kern w:val="2"/>
                <w:sz w:val="21"/>
                <w:szCs w:val="21"/>
                <w:lang w:val="en-US" w:eastAsia="zh-CN"/>
              </w:rPr>
              <w:t>CAN发送</w:t>
            </w:r>
          </w:p>
        </w:tc>
      </w:tr>
      <w:tr w14:paraId="29EC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0BCF2FF7">
            <w:pPr>
              <w:widowControl w:val="0"/>
              <w:jc w:val="both"/>
              <w:rPr>
                <w:rFonts w:ascii="Times New Roman" w:hAnsi="Times New Roman" w:cs="Times New Roman"/>
                <w:bCs/>
                <w:szCs w:val="21"/>
              </w:rPr>
            </w:pPr>
            <w:r>
              <w:rPr>
                <w:rFonts w:hint="eastAsia" w:ascii="Times New Roman" w:hAnsi="Times New Roman" w:cs="Times New Roman"/>
                <w:bCs/>
                <w:kern w:val="2"/>
                <w:sz w:val="21"/>
                <w:szCs w:val="21"/>
              </w:rPr>
              <w:t>RELAY_GPIO</w:t>
            </w:r>
          </w:p>
        </w:tc>
        <w:tc>
          <w:tcPr>
            <w:tcW w:w="1461" w:type="dxa"/>
          </w:tcPr>
          <w:p w14:paraId="7DF24304">
            <w:pPr>
              <w:widowControl w:val="0"/>
              <w:jc w:val="both"/>
              <w:rPr>
                <w:rFonts w:ascii="Times New Roman" w:hAnsi="Times New Roman" w:cs="Times New Roman"/>
                <w:bCs/>
                <w:szCs w:val="21"/>
              </w:rPr>
            </w:pPr>
          </w:p>
        </w:tc>
        <w:tc>
          <w:tcPr>
            <w:tcW w:w="4221" w:type="dxa"/>
          </w:tcPr>
          <w:p w14:paraId="43E6BB5A">
            <w:pPr>
              <w:widowControl w:val="0"/>
              <w:jc w:val="both"/>
              <w:rPr>
                <w:rFonts w:hint="default" w:ascii="Times New Roman" w:hAnsi="Times New Roman" w:cs="Times New Roman" w:eastAsiaTheme="minorEastAsia"/>
                <w:bCs/>
                <w:szCs w:val="21"/>
                <w:lang w:val="en-US" w:eastAsia="zh-CN"/>
              </w:rPr>
            </w:pPr>
            <w:r>
              <w:rPr>
                <w:rFonts w:hint="eastAsia" w:ascii="Times New Roman" w:hAnsi="Times New Roman" w:cs="Times New Roman"/>
                <w:bCs/>
                <w:szCs w:val="21"/>
                <w:lang w:val="en-US" w:eastAsia="zh-CN"/>
              </w:rPr>
              <w:t>输出继电器控制信号</w:t>
            </w:r>
          </w:p>
        </w:tc>
      </w:tr>
      <w:tr w14:paraId="0298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5D61C303">
            <w:pPr>
              <w:widowControl w:val="0"/>
              <w:jc w:val="both"/>
              <w:rPr>
                <w:rFonts w:hint="default" w:ascii="Times New Roman" w:hAnsi="Times New Roman" w:cs="Times New Roman" w:eastAsiaTheme="minorEastAsia"/>
                <w:bCs/>
                <w:kern w:val="2"/>
                <w:sz w:val="21"/>
                <w:szCs w:val="21"/>
                <w:lang w:val="en-US" w:eastAsia="zh-CN"/>
              </w:rPr>
            </w:pPr>
            <w:r>
              <w:rPr>
                <w:rFonts w:hint="eastAsia" w:ascii="Times New Roman" w:hAnsi="Times New Roman" w:cs="Times New Roman"/>
                <w:bCs/>
                <w:kern w:val="2"/>
                <w:sz w:val="21"/>
                <w:szCs w:val="21"/>
                <w:lang w:val="en-US" w:eastAsia="zh-CN"/>
              </w:rPr>
              <w:t>SYN_GPIO</w:t>
            </w:r>
          </w:p>
        </w:tc>
        <w:tc>
          <w:tcPr>
            <w:tcW w:w="1461" w:type="dxa"/>
          </w:tcPr>
          <w:p w14:paraId="02EEEAF7">
            <w:pPr>
              <w:widowControl w:val="0"/>
              <w:jc w:val="both"/>
              <w:rPr>
                <w:rFonts w:ascii="Times New Roman" w:hAnsi="Times New Roman" w:cs="Times New Roman"/>
                <w:bCs/>
                <w:szCs w:val="21"/>
              </w:rPr>
            </w:pPr>
          </w:p>
        </w:tc>
        <w:tc>
          <w:tcPr>
            <w:tcW w:w="4221" w:type="dxa"/>
          </w:tcPr>
          <w:p w14:paraId="1BCAB98A">
            <w:pPr>
              <w:widowControl w:val="0"/>
              <w:jc w:val="both"/>
              <w:rPr>
                <w:rFonts w:hint="default" w:ascii="Times New Roman" w:hAnsi="Times New Roman" w:cs="Times New Roman" w:eastAsiaTheme="minorEastAsia"/>
                <w:bCs/>
                <w:szCs w:val="21"/>
                <w:lang w:val="en-US" w:eastAsia="zh-CN"/>
              </w:rPr>
            </w:pPr>
            <w:r>
              <w:rPr>
                <w:rFonts w:hint="eastAsia" w:ascii="Times New Roman" w:hAnsi="Times New Roman" w:cs="Times New Roman"/>
                <w:bCs/>
                <w:szCs w:val="21"/>
                <w:lang w:val="en-US" w:eastAsia="zh-CN"/>
              </w:rPr>
              <w:t>同步信号</w:t>
            </w:r>
          </w:p>
        </w:tc>
      </w:tr>
      <w:tr w14:paraId="2EE8A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Pr>
          <w:p w14:paraId="4D1EFE4F">
            <w:pPr>
              <w:widowControl w:val="0"/>
              <w:jc w:val="both"/>
              <w:rPr>
                <w:rFonts w:ascii="Times New Roman" w:hAnsi="Times New Roman" w:cs="Times New Roman"/>
                <w:bCs/>
                <w:szCs w:val="21"/>
              </w:rPr>
            </w:pPr>
            <w:r>
              <w:rPr>
                <w:rFonts w:ascii="Times New Roman" w:hAnsi="Times New Roman" w:cs="Times New Roman"/>
                <w:bCs/>
                <w:kern w:val="2"/>
                <w:sz w:val="21"/>
                <w:szCs w:val="21"/>
              </w:rPr>
              <w:t>LED</w:t>
            </w:r>
            <w:r>
              <w:rPr>
                <w:rFonts w:hint="eastAsia" w:ascii="Times New Roman" w:hAnsi="Times New Roman" w:cs="Times New Roman"/>
                <w:bCs/>
                <w:kern w:val="2"/>
                <w:sz w:val="21"/>
                <w:szCs w:val="21"/>
                <w:lang w:val="en-US" w:eastAsia="zh-CN"/>
              </w:rPr>
              <w:t>1</w:t>
            </w:r>
            <w:r>
              <w:rPr>
                <w:rFonts w:ascii="Times New Roman" w:hAnsi="Times New Roman" w:cs="Times New Roman"/>
                <w:bCs/>
                <w:kern w:val="2"/>
                <w:sz w:val="21"/>
                <w:szCs w:val="21"/>
              </w:rPr>
              <w:t>_GPIO</w:t>
            </w:r>
          </w:p>
        </w:tc>
        <w:tc>
          <w:tcPr>
            <w:tcW w:w="1461" w:type="dxa"/>
          </w:tcPr>
          <w:p w14:paraId="7A2C162C">
            <w:pPr>
              <w:widowControl w:val="0"/>
              <w:jc w:val="both"/>
              <w:rPr>
                <w:rFonts w:ascii="Times New Roman" w:hAnsi="Times New Roman" w:cs="Times New Roman"/>
                <w:bCs/>
                <w:szCs w:val="21"/>
              </w:rPr>
            </w:pPr>
          </w:p>
        </w:tc>
        <w:tc>
          <w:tcPr>
            <w:tcW w:w="4221" w:type="dxa"/>
          </w:tcPr>
          <w:p w14:paraId="3C515223">
            <w:pPr>
              <w:widowControl w:val="0"/>
              <w:jc w:val="both"/>
              <w:rPr>
                <w:rFonts w:ascii="Times New Roman" w:hAnsi="Times New Roman" w:cs="Times New Roman"/>
                <w:bCs/>
                <w:szCs w:val="21"/>
              </w:rPr>
            </w:pPr>
            <w:r>
              <w:rPr>
                <w:rFonts w:ascii="Times New Roman" w:hAnsi="Times New Roman" w:cs="Times New Roman"/>
                <w:bCs/>
                <w:kern w:val="2"/>
                <w:sz w:val="21"/>
                <w:szCs w:val="21"/>
              </w:rPr>
              <w:t>LED状态指示</w:t>
            </w:r>
          </w:p>
        </w:tc>
      </w:tr>
      <w:tr w14:paraId="7E4D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vAlign w:val="top"/>
          </w:tcPr>
          <w:p w14:paraId="3512D5F1">
            <w:pPr>
              <w:widowControl w:val="0"/>
              <w:jc w:val="both"/>
              <w:rPr>
                <w:rFonts w:ascii="Times New Roman" w:hAnsi="Times New Roman" w:cs="Times New Roman" w:eastAsiaTheme="minorEastAsia"/>
                <w:bCs/>
                <w:kern w:val="2"/>
                <w:sz w:val="21"/>
                <w:szCs w:val="21"/>
                <w:lang w:val="en-US" w:eastAsia="zh-CN" w:bidi="ar-SA"/>
              </w:rPr>
            </w:pPr>
            <w:r>
              <w:rPr>
                <w:rFonts w:ascii="Times New Roman" w:hAnsi="Times New Roman" w:cs="Times New Roman"/>
                <w:bCs/>
                <w:kern w:val="2"/>
                <w:sz w:val="21"/>
                <w:szCs w:val="21"/>
              </w:rPr>
              <w:t>LED</w:t>
            </w:r>
            <w:r>
              <w:rPr>
                <w:rFonts w:hint="eastAsia" w:ascii="Times New Roman" w:hAnsi="Times New Roman" w:cs="Times New Roman"/>
                <w:bCs/>
                <w:kern w:val="2"/>
                <w:sz w:val="21"/>
                <w:szCs w:val="21"/>
                <w:lang w:val="en-US" w:eastAsia="zh-CN"/>
              </w:rPr>
              <w:t>2</w:t>
            </w:r>
            <w:r>
              <w:rPr>
                <w:rFonts w:ascii="Times New Roman" w:hAnsi="Times New Roman" w:cs="Times New Roman"/>
                <w:bCs/>
                <w:kern w:val="2"/>
                <w:sz w:val="21"/>
                <w:szCs w:val="21"/>
              </w:rPr>
              <w:t>_GPIO</w:t>
            </w:r>
          </w:p>
        </w:tc>
        <w:tc>
          <w:tcPr>
            <w:tcW w:w="1461" w:type="dxa"/>
            <w:shd w:val="clear"/>
            <w:vAlign w:val="top"/>
          </w:tcPr>
          <w:p w14:paraId="2D359339">
            <w:pPr>
              <w:widowControl w:val="0"/>
              <w:jc w:val="both"/>
              <w:rPr>
                <w:rFonts w:ascii="Times New Roman" w:hAnsi="Times New Roman" w:cs="Times New Roman" w:eastAsiaTheme="minorEastAsia"/>
                <w:bCs/>
                <w:kern w:val="2"/>
                <w:sz w:val="21"/>
                <w:szCs w:val="21"/>
                <w:lang w:val="en-US" w:eastAsia="zh-CN" w:bidi="ar-SA"/>
              </w:rPr>
            </w:pPr>
          </w:p>
        </w:tc>
        <w:tc>
          <w:tcPr>
            <w:tcW w:w="4221" w:type="dxa"/>
            <w:shd w:val="clear"/>
            <w:vAlign w:val="top"/>
          </w:tcPr>
          <w:p w14:paraId="531AF545">
            <w:pPr>
              <w:widowControl w:val="0"/>
              <w:jc w:val="both"/>
              <w:rPr>
                <w:rFonts w:ascii="Times New Roman" w:hAnsi="Times New Roman" w:cs="Times New Roman" w:eastAsiaTheme="minorEastAsia"/>
                <w:bCs/>
                <w:kern w:val="2"/>
                <w:sz w:val="21"/>
                <w:szCs w:val="21"/>
                <w:lang w:val="en-US" w:eastAsia="zh-CN" w:bidi="ar-SA"/>
              </w:rPr>
            </w:pPr>
            <w:r>
              <w:rPr>
                <w:rFonts w:ascii="Times New Roman" w:hAnsi="Times New Roman" w:cs="Times New Roman"/>
                <w:bCs/>
                <w:kern w:val="2"/>
                <w:sz w:val="21"/>
                <w:szCs w:val="21"/>
              </w:rPr>
              <w:t>LED状态指示</w:t>
            </w:r>
          </w:p>
        </w:tc>
      </w:tr>
      <w:tr w14:paraId="0789E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shd w:val="clear"/>
            <w:vAlign w:val="top"/>
          </w:tcPr>
          <w:p w14:paraId="04562400">
            <w:pPr>
              <w:widowControl w:val="0"/>
              <w:jc w:val="both"/>
              <w:rPr>
                <w:rFonts w:ascii="Times New Roman" w:hAnsi="Times New Roman" w:cs="Times New Roman" w:eastAsiaTheme="minorEastAsia"/>
                <w:bCs/>
                <w:kern w:val="2"/>
                <w:sz w:val="21"/>
                <w:szCs w:val="21"/>
                <w:lang w:val="en-US" w:eastAsia="zh-CN" w:bidi="ar-SA"/>
              </w:rPr>
            </w:pPr>
            <w:r>
              <w:rPr>
                <w:rFonts w:ascii="Times New Roman" w:hAnsi="Times New Roman" w:cs="Times New Roman"/>
                <w:bCs/>
                <w:kern w:val="2"/>
                <w:sz w:val="21"/>
                <w:szCs w:val="21"/>
              </w:rPr>
              <w:t>LED</w:t>
            </w:r>
            <w:r>
              <w:rPr>
                <w:rFonts w:hint="eastAsia" w:ascii="Times New Roman" w:hAnsi="Times New Roman" w:cs="Times New Roman"/>
                <w:bCs/>
                <w:kern w:val="2"/>
                <w:sz w:val="21"/>
                <w:szCs w:val="21"/>
                <w:lang w:val="en-US" w:eastAsia="zh-CN"/>
              </w:rPr>
              <w:t>3</w:t>
            </w:r>
            <w:r>
              <w:rPr>
                <w:rFonts w:ascii="Times New Roman" w:hAnsi="Times New Roman" w:cs="Times New Roman"/>
                <w:bCs/>
                <w:kern w:val="2"/>
                <w:sz w:val="21"/>
                <w:szCs w:val="21"/>
              </w:rPr>
              <w:t>_GPIO</w:t>
            </w:r>
          </w:p>
        </w:tc>
        <w:tc>
          <w:tcPr>
            <w:tcW w:w="1461" w:type="dxa"/>
            <w:shd w:val="clear"/>
            <w:vAlign w:val="top"/>
          </w:tcPr>
          <w:p w14:paraId="5DBA5BC1">
            <w:pPr>
              <w:widowControl w:val="0"/>
              <w:jc w:val="both"/>
              <w:rPr>
                <w:rFonts w:ascii="Times New Roman" w:hAnsi="Times New Roman" w:cs="Times New Roman" w:eastAsiaTheme="minorEastAsia"/>
                <w:bCs/>
                <w:kern w:val="2"/>
                <w:sz w:val="21"/>
                <w:szCs w:val="21"/>
                <w:lang w:val="en-US" w:eastAsia="zh-CN" w:bidi="ar-SA"/>
              </w:rPr>
            </w:pPr>
          </w:p>
        </w:tc>
        <w:tc>
          <w:tcPr>
            <w:tcW w:w="4221" w:type="dxa"/>
            <w:shd w:val="clear"/>
            <w:vAlign w:val="top"/>
          </w:tcPr>
          <w:p w14:paraId="41B1D8C4">
            <w:pPr>
              <w:widowControl w:val="0"/>
              <w:jc w:val="both"/>
              <w:rPr>
                <w:rFonts w:ascii="Times New Roman" w:hAnsi="Times New Roman" w:cs="Times New Roman" w:eastAsiaTheme="minorEastAsia"/>
                <w:bCs/>
                <w:kern w:val="2"/>
                <w:sz w:val="21"/>
                <w:szCs w:val="21"/>
                <w:lang w:val="en-US" w:eastAsia="zh-CN" w:bidi="ar-SA"/>
              </w:rPr>
            </w:pPr>
            <w:r>
              <w:rPr>
                <w:rFonts w:ascii="Times New Roman" w:hAnsi="Times New Roman" w:cs="Times New Roman"/>
                <w:bCs/>
                <w:kern w:val="2"/>
                <w:sz w:val="21"/>
                <w:szCs w:val="21"/>
              </w:rPr>
              <w:t>LED状态指示</w:t>
            </w:r>
          </w:p>
        </w:tc>
      </w:tr>
    </w:tbl>
    <w:p w14:paraId="5536DE17">
      <w:pPr>
        <w:pStyle w:val="8"/>
        <w:numPr>
          <w:ilvl w:val="0"/>
          <w:numId w:val="2"/>
        </w:numPr>
        <w:spacing w:line="360" w:lineRule="auto"/>
        <w:ind w:left="840"/>
        <w:rPr>
          <w:rFonts w:ascii="Times New Roman" w:hAnsi="Times New Roman" w:eastAsia="仿宋_GB2312" w:cs="Times New Roman"/>
          <w:spacing w:val="-4"/>
        </w:rPr>
      </w:pPr>
      <w:r>
        <w:rPr>
          <w:rFonts w:hint="eastAsia" w:ascii="Times New Roman" w:hAnsi="Times New Roman" w:eastAsia="仿宋_GB2312" w:cs="Times New Roman"/>
          <w:spacing w:val="-4"/>
          <w:kern w:val="2"/>
        </w:rPr>
        <w:t>软件设计</w:t>
      </w:r>
    </w:p>
    <w:p w14:paraId="0D15DC87">
      <w:pPr>
        <w:pStyle w:val="8"/>
        <w:spacing w:line="360" w:lineRule="auto"/>
        <w:ind w:firstLine="404" w:firstLineChars="200"/>
        <w:rPr>
          <w:rFonts w:ascii="Times New Roman" w:hAnsi="Times New Roman" w:eastAsia="仿宋_GB2312" w:cs="Times New Roman"/>
          <w:spacing w:val="-4"/>
        </w:rPr>
      </w:pPr>
      <w:r>
        <w:rPr>
          <w:rFonts w:hint="eastAsia" w:ascii="Times New Roman" w:hAnsi="Times New Roman" w:eastAsia="仿宋_GB2312" w:cs="Times New Roman"/>
          <w:spacing w:val="-4"/>
          <w:kern w:val="2"/>
        </w:rPr>
        <w:t>整个软件框架包含主程序，SCI中断程序、10kHz中断程序和</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0kHz中断程序，如下图所示，SCI主要实现通信功能，</w:t>
      </w:r>
      <w:r>
        <w:rPr>
          <w:rFonts w:hint="eastAsia" w:ascii="Times New Roman" w:hAnsi="Times New Roman" w:eastAsia="仿宋_GB2312" w:cs="Times New Roman"/>
          <w:spacing w:val="-4"/>
          <w:kern w:val="2"/>
          <w:lang w:val="en-US" w:eastAsia="zh-CN"/>
        </w:rPr>
        <w:t>实现PFC的控制</w:t>
      </w:r>
      <w:r>
        <w:rPr>
          <w:rFonts w:hint="eastAsia" w:ascii="Times New Roman" w:hAnsi="Times New Roman" w:eastAsia="仿宋_GB2312" w:cs="Times New Roman"/>
          <w:spacing w:val="-4"/>
          <w:kern w:val="2"/>
        </w:rPr>
        <w:t>，并</w:t>
      </w:r>
      <w:r>
        <w:rPr>
          <w:rFonts w:hint="eastAsia" w:ascii="Times New Roman" w:hAnsi="Times New Roman" w:eastAsia="仿宋_GB2312" w:cs="Times New Roman"/>
          <w:spacing w:val="-4"/>
          <w:kern w:val="2"/>
          <w:lang w:val="en-US" w:eastAsia="zh-CN"/>
        </w:rPr>
        <w:t>接收</w:t>
      </w:r>
      <w:r>
        <w:rPr>
          <w:rFonts w:hint="eastAsia" w:ascii="Times New Roman" w:hAnsi="Times New Roman" w:eastAsia="仿宋_GB2312" w:cs="Times New Roman"/>
          <w:spacing w:val="-4"/>
          <w:kern w:val="2"/>
        </w:rPr>
        <w:t>PFC的工作状态和采集的数据传输给后级控制器。10kHz中断程序主要实现输入三相</w:t>
      </w:r>
      <w:r>
        <w:rPr>
          <w:rFonts w:hint="eastAsia" w:ascii="Times New Roman" w:hAnsi="Times New Roman" w:eastAsia="仿宋_GB2312" w:cs="Times New Roman"/>
          <w:spacing w:val="-4"/>
          <w:kern w:val="2"/>
          <w:lang w:val="en-US" w:eastAsia="zh-CN"/>
        </w:rPr>
        <w:t>输出</w:t>
      </w:r>
      <w:r>
        <w:rPr>
          <w:rFonts w:hint="eastAsia" w:ascii="Times New Roman" w:hAnsi="Times New Roman" w:eastAsia="仿宋_GB2312" w:cs="Times New Roman"/>
          <w:spacing w:val="-4"/>
          <w:kern w:val="2"/>
        </w:rPr>
        <w:t>电压、电流</w:t>
      </w:r>
      <w:r>
        <w:rPr>
          <w:rFonts w:hint="eastAsia" w:ascii="Times New Roman" w:hAnsi="Times New Roman" w:eastAsia="仿宋_GB2312" w:cs="Times New Roman"/>
          <w:spacing w:val="-4"/>
          <w:kern w:val="2"/>
          <w:lang w:val="en-US" w:eastAsia="zh-CN"/>
        </w:rPr>
        <w:t>有效值及功率</w:t>
      </w:r>
      <w:r>
        <w:rPr>
          <w:rFonts w:hint="eastAsia" w:ascii="Times New Roman" w:hAnsi="Times New Roman" w:eastAsia="仿宋_GB2312" w:cs="Times New Roman"/>
          <w:spacing w:val="-4"/>
          <w:kern w:val="2"/>
        </w:rPr>
        <w:t>计算和故障的保护，</w:t>
      </w:r>
      <w:r>
        <w:rPr>
          <w:rFonts w:hint="eastAsia" w:ascii="Times New Roman" w:hAnsi="Times New Roman" w:eastAsia="仿宋_GB2312" w:cs="Times New Roman"/>
          <w:spacing w:val="-4"/>
          <w:kern w:val="2"/>
          <w:lang w:val="en-US" w:eastAsia="zh-CN"/>
        </w:rPr>
        <w:t>5</w:t>
      </w:r>
      <w:r>
        <w:rPr>
          <w:rFonts w:hint="eastAsia" w:ascii="Times New Roman" w:hAnsi="Times New Roman" w:eastAsia="仿宋_GB2312" w:cs="Times New Roman"/>
          <w:spacing w:val="-4"/>
          <w:kern w:val="2"/>
        </w:rPr>
        <w:t>0kHz中断程序主要实现</w:t>
      </w:r>
      <w:r>
        <w:rPr>
          <w:rFonts w:hint="eastAsia" w:ascii="Times New Roman" w:hAnsi="Times New Roman" w:eastAsia="仿宋_GB2312" w:cs="Times New Roman"/>
          <w:spacing w:val="-4"/>
          <w:kern w:val="2"/>
          <w:lang w:val="en-US" w:eastAsia="zh-CN"/>
        </w:rPr>
        <w:t>逆变器</w:t>
      </w:r>
      <w:r>
        <w:rPr>
          <w:rFonts w:hint="eastAsia" w:ascii="Times New Roman" w:hAnsi="Times New Roman" w:eastAsia="仿宋_GB2312" w:cs="Times New Roman"/>
          <w:spacing w:val="-4"/>
          <w:kern w:val="2"/>
        </w:rPr>
        <w:t>电压和电流的闭环控制。</w:t>
      </w:r>
    </w:p>
    <w:p w14:paraId="40E39B8A">
      <w:r>
        <w:drawing>
          <wp:inline distT="0" distB="0" distL="114300" distR="114300">
            <wp:extent cx="5270500" cy="2971800"/>
            <wp:effectExtent l="0" t="0" r="6350" b="0"/>
            <wp:docPr id="8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8"/>
                    <pic:cNvPicPr>
                      <a:picLocks noChangeAspect="1"/>
                    </pic:cNvPicPr>
                  </pic:nvPicPr>
                  <pic:blipFill>
                    <a:blip r:embed="rId97"/>
                    <a:stretch>
                      <a:fillRect/>
                    </a:stretch>
                  </pic:blipFill>
                  <pic:spPr>
                    <a:xfrm>
                      <a:off x="0" y="0"/>
                      <a:ext cx="5270500" cy="2971800"/>
                    </a:xfrm>
                    <a:prstGeom prst="rect">
                      <a:avLst/>
                    </a:prstGeom>
                    <a:noFill/>
                    <a:ln>
                      <a:noFill/>
                    </a:ln>
                  </pic:spPr>
                </pic:pic>
              </a:graphicData>
            </a:graphic>
          </wp:inline>
        </w:drawing>
      </w:r>
    </w:p>
    <w:p w14:paraId="580C6103">
      <w:pPr>
        <w:pStyle w:val="6"/>
        <w:jc w:val="center"/>
        <w:rPr>
          <w:rFonts w:hint="eastAsia"/>
        </w:rPr>
      </w:pPr>
      <w:r>
        <w:t xml:space="preserve">图 </w:t>
      </w:r>
      <w:r>
        <w:fldChar w:fldCharType="begin"/>
      </w:r>
      <w:r>
        <w:instrText xml:space="preserve"> SEQ 图 \* ARABIC </w:instrText>
      </w:r>
      <w:r>
        <w:fldChar w:fldCharType="separate"/>
      </w:r>
      <w:r>
        <w:t>20</w:t>
      </w:r>
      <w:r>
        <w:fldChar w:fldCharType="end"/>
      </w:r>
      <w:r>
        <w:rPr>
          <w:rFonts w:hint="eastAsia"/>
        </w:rPr>
        <w:t xml:space="preserve"> </w:t>
      </w:r>
      <w:r>
        <w:rPr>
          <w:rFonts w:hint="eastAsia"/>
          <w:lang w:val="en-US" w:eastAsia="zh-CN"/>
        </w:rPr>
        <w:t>逆变模块逆变部分</w:t>
      </w:r>
      <w:r>
        <w:rPr>
          <w:rFonts w:hint="eastAsia"/>
        </w:rPr>
        <w:t>软件框架</w:t>
      </w:r>
    </w:p>
    <w:p w14:paraId="5BFC7AF8">
      <w:pPr>
        <w:pStyle w:val="4"/>
        <w:bidi w:val="0"/>
        <w:ind w:left="720" w:leftChars="0" w:hanging="720" w:firstLineChars="0"/>
        <w:rPr>
          <w:rFonts w:hint="default"/>
          <w:lang w:val="en-US" w:eastAsia="zh-CN"/>
        </w:rPr>
      </w:pPr>
      <w:bookmarkStart w:id="14" w:name="_Toc18031"/>
      <w:r>
        <w:rPr>
          <w:rFonts w:hint="eastAsia"/>
          <w:lang w:val="en-US" w:eastAsia="zh-CN"/>
        </w:rPr>
        <w:t>小结</w:t>
      </w:r>
      <w:bookmarkEnd w:id="14"/>
    </w:p>
    <w:p w14:paraId="1F772F8D">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本节完成了30kVA逆变部分方案设计，采用三相并联高频逆变技术，完成参数设计、仿真验证和关键器件选型，实现了97.72%的效率。</w:t>
      </w:r>
    </w:p>
    <w:p w14:paraId="1C9DEA05">
      <w:pPr>
        <w:pStyle w:val="3"/>
        <w:bidi w:val="0"/>
        <w:ind w:left="576" w:leftChars="0" w:hanging="576" w:firstLineChars="0"/>
        <w:rPr>
          <w:rFonts w:hint="default"/>
          <w:lang w:val="en-US" w:eastAsia="zh-CN"/>
        </w:rPr>
      </w:pPr>
      <w:r>
        <w:rPr>
          <w:rFonts w:hint="eastAsia"/>
          <w:lang w:val="en-US" w:eastAsia="zh-CN"/>
        </w:rPr>
        <w:t>总结</w:t>
      </w:r>
    </w:p>
    <w:p w14:paraId="464D58C4">
      <w:pPr>
        <w:pStyle w:val="8"/>
        <w:spacing w:line="360" w:lineRule="auto"/>
        <w:ind w:firstLine="404" w:firstLineChars="200"/>
        <w:rPr>
          <w:rFonts w:hint="default"/>
          <w:lang w:val="en-US" w:eastAsia="zh-CN"/>
        </w:rPr>
      </w:pPr>
      <w:r>
        <w:rPr>
          <w:rFonts w:hint="eastAsia" w:ascii="Times New Roman" w:hAnsi="Times New Roman" w:eastAsia="仿宋_GB2312" w:cs="Times New Roman"/>
          <w:spacing w:val="-4"/>
          <w:kern w:val="2"/>
          <w:lang w:val="en-US" w:eastAsia="zh-CN"/>
        </w:rPr>
        <w:t>本部分完成了30kVA交流电源模块3个部分的方案设计，完成参数设计、仿真验证和关键器件选型，实现了92.33%的效率。</w:t>
      </w:r>
    </w:p>
    <w:p w14:paraId="59E959AF">
      <w:pPr>
        <w:pStyle w:val="2"/>
        <w:bidi w:val="0"/>
        <w:rPr>
          <w:rFonts w:hint="default"/>
          <w:sz w:val="32"/>
          <w:szCs w:val="32"/>
          <w:lang w:val="en-US" w:eastAsia="zh-CN"/>
        </w:rPr>
      </w:pPr>
      <w:r>
        <w:rPr>
          <w:rFonts w:hint="eastAsia"/>
          <w:sz w:val="32"/>
          <w:szCs w:val="32"/>
          <w:lang w:val="en-US" w:eastAsia="zh-CN"/>
        </w:rPr>
        <w:t>电源控制器</w:t>
      </w:r>
    </w:p>
    <w:p w14:paraId="27466AF8">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控制器基于ALINX公司AC7Z035B核心板实现，采用XILINX 公司的ZYNQ7000系列的 XC7Z035-2FFG676。ZYNQ 芯片的 PS 系统集成了两个ARMCortex™-A9处</w:t>
      </w:r>
      <w:r>
        <w:rPr>
          <w:rFonts w:hint="eastAsia" w:ascii="Times New Roman" w:hAnsi="Times New Roman" w:eastAsia="仿宋_GB2312" w:cs="Times New Roman"/>
          <w:color w:val="auto"/>
          <w:spacing w:val="-4"/>
          <w:kern w:val="2"/>
          <w:sz w:val="24"/>
          <w:szCs w:val="24"/>
          <w:u w:val="none"/>
          <w:lang w:val="en-US" w:eastAsia="zh-CN" w:bidi="ar-SA"/>
        </w:rPr>
        <w:t>理器，AMBA®互连，内部存储器，外部存储器接口和外设。</w:t>
      </w:r>
      <w:r>
        <w:rPr>
          <w:rFonts w:hint="eastAsia" w:ascii="Times New Roman" w:hAnsi="Times New Roman" w:eastAsia="仿宋_GB2312" w:cs="Times New Roman"/>
          <w:spacing w:val="-4"/>
          <w:kern w:val="2"/>
          <w:lang w:val="en-US" w:eastAsia="zh-CN"/>
        </w:rPr>
        <w:t>ZYNQ 芯片的FPGA内部含有丰富的可编程逻辑单元，DSP 和内部 RAM。这款核心板使用了 4 片 Micron 的 512MB 的 DDR3 芯片MT41J256M16HA-125，总的容量达4GB。其中 PS和 PL 端各挂载两片，分别组成 32bit 的总线宽度。PS端的DDR3SDRAM的最高运行速度可达 533MHz(数据速率 1066Mbps)，PL 端的DDR3 SDRAM的最高运行速度可达 800MHz(数据速率 1600Mbps)。另外核心板上也集成了2 片256MBit 大小的QSPIFLASH 和 8GB 大小的 eMMC FLASH 芯片，用于启动存储配置和系统文件。</w:t>
      </w:r>
    </w:p>
    <w:p w14:paraId="32E135AE">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为了和底板连接，这款核心板的 4 个板对板连接器扩展出了PS 端的USB接口，千兆以太网接口，SD 卡接口及其它剩余的 MIO 口；也扩展出了 ZYNQ 的8 对高速收发器GTX接口；以及 PL 端的几乎所有 IO 口（144 个），其中 BANK12 和 BANK13 的IO的电平可以通过更换核心板上的 LDO 芯片来修改，满足用户不用电平接口的要求。对于需要大量IO的用户，此核心板将是不错的选择。而且 IO 连接部分，ZYNQ 芯片到接口之间走线做了等长和差分处理。核心板尺寸为 80mm×60mm×10.8mm，如下图所示。</w:t>
      </w:r>
    </w:p>
    <w:p w14:paraId="6465FBF8">
      <w:pPr>
        <w:pStyle w:val="8"/>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Times New Roman" w:hAnsi="Times New Roman" w:eastAsia="仿宋_GB2312" w:cs="Times New Roman"/>
          <w:color w:val="auto"/>
          <w:spacing w:val="-4"/>
          <w:kern w:val="2"/>
          <w:sz w:val="24"/>
          <w:szCs w:val="24"/>
          <w:u w:val="none"/>
          <w:lang w:val="en-US" w:eastAsia="zh-CN" w:bidi="ar-SA"/>
        </w:rPr>
      </w:pPr>
      <w:r>
        <w:rPr>
          <w:rFonts w:hint="eastAsia" w:ascii="Times New Roman" w:hAnsi="Times New Roman" w:eastAsia="仿宋_GB2312" w:cs="Times New Roman"/>
          <w:color w:val="auto"/>
          <w:spacing w:val="-4"/>
          <w:kern w:val="2"/>
          <w:sz w:val="24"/>
          <w:szCs w:val="24"/>
          <w:u w:val="none"/>
          <w:lang w:val="en-US" w:eastAsia="zh-CN" w:bidi="ar-SA"/>
        </w:rPr>
        <w:drawing>
          <wp:inline distT="0" distB="0" distL="114300" distR="114300">
            <wp:extent cx="4801870" cy="3221355"/>
            <wp:effectExtent l="0" t="0" r="8255" b="7620"/>
            <wp:docPr id="49"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2" descr="IMG_256"/>
                    <pic:cNvPicPr>
                      <a:picLocks noChangeAspect="1"/>
                    </pic:cNvPicPr>
                  </pic:nvPicPr>
                  <pic:blipFill>
                    <a:blip r:embed="rId136"/>
                    <a:stretch>
                      <a:fillRect/>
                    </a:stretch>
                  </pic:blipFill>
                  <pic:spPr>
                    <a:xfrm>
                      <a:off x="0" y="0"/>
                      <a:ext cx="4801870" cy="3221355"/>
                    </a:xfrm>
                    <a:prstGeom prst="rect">
                      <a:avLst/>
                    </a:prstGeom>
                    <a:noFill/>
                    <a:ln w="9525">
                      <a:noFill/>
                    </a:ln>
                  </pic:spPr>
                </pic:pic>
              </a:graphicData>
            </a:graphic>
          </wp:inline>
        </w:drawing>
      </w:r>
    </w:p>
    <w:p w14:paraId="6D993F55">
      <w:pPr>
        <w:pStyle w:val="6"/>
        <w:jc w:val="center"/>
        <w:rPr>
          <w:rFonts w:hint="default" w:eastAsia="黑体"/>
          <w:lang w:val="en-US" w:eastAsia="zh-CN"/>
        </w:rPr>
      </w:pPr>
      <w:r>
        <w:t xml:space="preserve">图 </w:t>
      </w:r>
      <w:r>
        <w:fldChar w:fldCharType="begin"/>
      </w:r>
      <w:r>
        <w:instrText xml:space="preserve"> SEQ 图 \* ARABIC </w:instrText>
      </w:r>
      <w:r>
        <w:fldChar w:fldCharType="separate"/>
      </w:r>
      <w:r>
        <w:t>45</w:t>
      </w:r>
      <w:r>
        <w:fldChar w:fldCharType="end"/>
      </w:r>
      <w:r>
        <w:rPr>
          <w:rFonts w:hint="eastAsia"/>
          <w:lang w:val="en-US" w:eastAsia="zh-CN"/>
        </w:rPr>
        <w:t xml:space="preserve"> 主控制器外形图</w:t>
      </w:r>
    </w:p>
    <w:p w14:paraId="20612EA6">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对外扩展了两路CAN通信，用于与交流电源模块通信，1路RS232用于与面板液晶屏通信，两路RJ45接口LAN通信，用于与上位机通信以及相间控制器通信，扩展两路光口LAN通信，扩展1路485通信，通信电路都采用了光电隔离技术，提高整体电磁兼容性。</w:t>
      </w:r>
    </w:p>
    <w:p w14:paraId="3D912CD0">
      <w:pPr>
        <w:pStyle w:val="3"/>
        <w:bidi w:val="0"/>
        <w:ind w:left="576" w:leftChars="0" w:hanging="576" w:firstLineChars="0"/>
        <w:rPr>
          <w:rFonts w:hint="eastAsia"/>
          <w:lang w:val="en-US" w:eastAsia="zh-CN"/>
        </w:rPr>
      </w:pPr>
      <w:r>
        <w:rPr>
          <w:rFonts w:hint="eastAsia"/>
          <w:lang w:val="en-US" w:eastAsia="zh-CN"/>
        </w:rPr>
        <w:t>电源显示特性</w:t>
      </w:r>
    </w:p>
    <w:p w14:paraId="131A775D">
      <w:pPr>
        <w:spacing w:line="360" w:lineRule="auto"/>
        <w:ind w:left="0" w:leftChars="0" w:firstLine="404" w:firstLineChars="200"/>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a）采用7寸液晶显示屏，中文液晶屏显示，操作简便直观；</w:t>
      </w:r>
    </w:p>
    <w:p w14:paraId="273B37C2">
      <w:pPr>
        <w:spacing w:line="360" w:lineRule="auto"/>
        <w:ind w:left="0" w:leftChars="0" w:firstLine="404" w:firstLineChars="200"/>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b）电压显示精度：±1%FS；</w:t>
      </w:r>
    </w:p>
    <w:p w14:paraId="181938E3">
      <w:pPr>
        <w:spacing w:line="360" w:lineRule="auto"/>
        <w:ind w:left="0" w:leftChars="0" w:firstLine="404" w:firstLineChars="200"/>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c）电流显示精度：±2%FS。</w:t>
      </w:r>
    </w:p>
    <w:p w14:paraId="164E2B82">
      <w:pPr>
        <w:spacing w:line="360" w:lineRule="auto"/>
        <w:ind w:left="0" w:leftChars="0" w:firstLine="404" w:firstLineChars="200"/>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注：FS含义为满量程。</w:t>
      </w:r>
    </w:p>
    <w:p w14:paraId="0DBC115C">
      <w:pPr>
        <w:pStyle w:val="3"/>
        <w:bidi w:val="0"/>
        <w:ind w:left="576" w:leftChars="0" w:hanging="576" w:firstLineChars="0"/>
        <w:rPr>
          <w:rFonts w:hint="eastAsia"/>
          <w:lang w:val="en-US" w:eastAsia="zh-CN"/>
        </w:rPr>
      </w:pPr>
      <w:r>
        <w:rPr>
          <w:rFonts w:hint="eastAsia"/>
          <w:lang w:val="en-US" w:eastAsia="zh-CN"/>
        </w:rPr>
        <w:t>编程能力</w:t>
      </w:r>
    </w:p>
    <w:p w14:paraId="4D2E74C7">
      <w:pPr>
        <w:rPr>
          <w:rFonts w:hint="default"/>
          <w:lang w:val="en-US" w:eastAsia="zh-CN"/>
        </w:rPr>
      </w:pPr>
    </w:p>
    <w:p w14:paraId="60294EC3">
      <w:pPr>
        <w:spacing w:line="360" w:lineRule="auto"/>
        <w:ind w:left="0" w:leftChars="0" w:firstLine="404" w:firstLineChars="200"/>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主控制器具有强大的数据处理和存储能力，可实现电源复杂的可编程功能：可达200步的编程能力，且整个编程可循环900次以上。输出电压、电流、功率可根据需求进行编程输出，可通过Step、List、Wave三种编程方式，组合成多序列复杂的输出模式，满足复杂工况的测试，可应用于电压、电流多种参数的编程测试，且编程数据具有记忆功能并支持导入、导出。</w:t>
      </w:r>
    </w:p>
    <w:p w14:paraId="4746C016">
      <w:pPr>
        <w:pStyle w:val="2"/>
        <w:bidi w:val="0"/>
        <w:rPr>
          <w:rFonts w:hint="eastAsia"/>
          <w:sz w:val="32"/>
          <w:szCs w:val="32"/>
          <w:lang w:val="en-US" w:eastAsia="zh-CN"/>
        </w:rPr>
      </w:pPr>
      <w:r>
        <w:rPr>
          <w:rFonts w:hint="eastAsia"/>
          <w:sz w:val="32"/>
          <w:szCs w:val="32"/>
          <w:lang w:val="en-US" w:eastAsia="zh-CN"/>
        </w:rPr>
        <w:t>电压稳定性分析</w:t>
      </w:r>
    </w:p>
    <w:p w14:paraId="54551DF0">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电压稳定度：≤±1%FS，即要求输出电压稳定性为±1.5Vac。电压输出的稳定性与数据采集通道的精度，控制环路和输出通道相关。 数据采集通道包含电压和电流采集通道的精度，电阻采集通道包含采样电阻的精度、运放精度和ADC精度，电流采样通道主要包含电流传感器采样精度和采样电阻精度。 采样通道电阻都采用0.1%精度、50ppm温度系数的电阻，采用高精度低失真的运放，16位ADC（2mV分辨能力）和0.2%电流传感器，保证了模拟采样通道高精度和高温定型。控制环路和输出通道为数字信号，本身具有高稳定性，因此通过两者的结合可以保证电压输出的稳定性。</w:t>
      </w:r>
    </w:p>
    <w:p w14:paraId="552E2CC1">
      <w:pPr>
        <w:pStyle w:val="2"/>
        <w:bidi w:val="0"/>
        <w:rPr>
          <w:rFonts w:hint="eastAsia"/>
          <w:sz w:val="32"/>
          <w:szCs w:val="32"/>
          <w:lang w:val="en-US" w:eastAsia="zh-CN"/>
        </w:rPr>
      </w:pPr>
      <w:r>
        <w:rPr>
          <w:rFonts w:hint="eastAsia"/>
          <w:sz w:val="32"/>
          <w:szCs w:val="32"/>
          <w:lang w:val="en-US" w:eastAsia="zh-CN"/>
        </w:rPr>
        <w:t>噪声分析</w:t>
      </w:r>
    </w:p>
    <w:p w14:paraId="16767746">
      <w:pPr>
        <w:ind w:left="0" w:leftChars="0" w:firstLine="404" w:firstLineChars="200"/>
        <w:jc w:val="both"/>
        <w:rPr>
          <w:rFonts w:hint="eastAsia" w:ascii="Times New Roman" w:hAnsi="Times New Roman" w:eastAsia="仿宋_GB2312" w:cs="Times New Roman"/>
          <w:spacing w:val="-4"/>
          <w:kern w:val="2"/>
          <w:sz w:val="21"/>
          <w:szCs w:val="24"/>
          <w:lang w:val="en-US" w:eastAsia="zh-CN" w:bidi="ar-SA"/>
        </w:rPr>
      </w:pPr>
      <w:r>
        <w:rPr>
          <w:rFonts w:hint="eastAsia" w:ascii="Times New Roman" w:hAnsi="Times New Roman" w:eastAsia="仿宋_GB2312" w:cs="Times New Roman"/>
          <w:spacing w:val="-4"/>
          <w:kern w:val="2"/>
          <w:sz w:val="21"/>
          <w:szCs w:val="24"/>
          <w:lang w:val="en-US" w:eastAsia="zh-CN" w:bidi="ar-SA"/>
        </w:rPr>
        <w:t>电源模块散热风机采用台湾建准静音直流风机，型号为PF80381B2-10000-H9H，供电电压12V，功率12W，噪声52.5dB,每个模块采用2个风机，1相共24个模块，总的噪声为：</w:t>
      </w:r>
    </w:p>
    <w:p w14:paraId="20D30FB4">
      <w:pPr>
        <w:ind w:left="0" w:leftChars="0" w:firstLine="404" w:firstLineChars="200"/>
        <w:jc w:val="both"/>
        <w:rPr>
          <w:rFonts w:hint="eastAsia" w:ascii="Times New Roman" w:hAnsi="Times New Roman" w:eastAsia="仿宋_GB2312" w:cs="Times New Roman"/>
          <w:spacing w:val="-4"/>
          <w:kern w:val="2"/>
          <w:sz w:val="21"/>
          <w:szCs w:val="24"/>
          <w:lang w:val="en-US" w:eastAsia="zh-CN" w:bidi="ar-SA"/>
        </w:rPr>
      </w:pPr>
    </w:p>
    <w:p w14:paraId="46B4BB62">
      <w:pPr>
        <w:ind w:left="0" w:leftChars="0" w:firstLine="560" w:firstLineChars="200"/>
        <w:jc w:val="both"/>
        <w:rPr>
          <w:rFonts w:hint="default" w:ascii="宋体" w:hAnsi="宋体" w:eastAsiaTheme="minorEastAsia"/>
          <w:sz w:val="28"/>
          <w:szCs w:val="28"/>
          <w:lang w:val="en-US" w:eastAsia="zh-CN"/>
        </w:rPr>
      </w:pPr>
      <w:r>
        <w:rPr>
          <w:rFonts w:hint="eastAsia" w:ascii="宋体" w:hAnsi="宋体"/>
          <w:position w:val="-14"/>
          <w:sz w:val="28"/>
          <w:szCs w:val="28"/>
          <w:lang w:val="en-US" w:eastAsia="zh-CN"/>
        </w:rPr>
        <w:object>
          <v:shape id="_x0000_i1041" o:spt="75" type="#_x0000_t75" style="height:19pt;width:267pt;" o:ole="t" filled="f" o:preferrelative="t" stroked="f" coordsize="21600,21600">
            <v:path/>
            <v:fill on="f" focussize="0,0"/>
            <v:stroke on="f"/>
            <v:imagedata r:id="rId138" o:title=""/>
            <o:lock v:ext="edit" aspectratio="t"/>
            <w10:wrap type="none"/>
            <w10:anchorlock/>
          </v:shape>
          <o:OLEObject Type="Embed" ProgID="Equation.KSEE3" ShapeID="_x0000_i1041" DrawAspect="Content" ObjectID="_1468075737" r:id="rId137">
            <o:LockedField>false</o:LockedField>
          </o:OLEObject>
        </w:object>
      </w:r>
    </w:p>
    <w:p w14:paraId="130BBB47">
      <w:pPr>
        <w:rPr>
          <w:rFonts w:hint="default"/>
          <w:lang w:val="en-US" w:eastAsia="zh-CN"/>
        </w:rPr>
      </w:pPr>
      <w:r>
        <w:rPr>
          <w:rFonts w:hint="eastAsia"/>
          <w:lang w:val="en-US" w:eastAsia="zh-CN"/>
        </w:rPr>
        <w:t xml:space="preserve">    </w:t>
      </w:r>
      <w:r>
        <w:rPr>
          <w:rFonts w:hint="eastAsia" w:ascii="Times New Roman" w:hAnsi="Times New Roman" w:eastAsia="仿宋_GB2312" w:cs="Times New Roman"/>
          <w:spacing w:val="-4"/>
          <w:kern w:val="2"/>
          <w:sz w:val="21"/>
          <w:szCs w:val="24"/>
          <w:lang w:val="en-US" w:eastAsia="zh-CN" w:bidi="ar-SA"/>
        </w:rPr>
        <w:t>小于70dB的噪声要求。</w:t>
      </w:r>
    </w:p>
    <w:p w14:paraId="7A99275A">
      <w:pPr>
        <w:pStyle w:val="2"/>
        <w:bidi w:val="0"/>
        <w:rPr>
          <w:rFonts w:hint="eastAsia"/>
          <w:sz w:val="32"/>
          <w:szCs w:val="32"/>
          <w:lang w:val="en-US" w:eastAsia="zh-CN"/>
        </w:rPr>
      </w:pPr>
      <w:bookmarkStart w:id="21" w:name="_GoBack"/>
      <w:bookmarkEnd w:id="21"/>
      <w:r>
        <w:rPr>
          <w:rFonts w:hint="eastAsia"/>
          <w:sz w:val="32"/>
          <w:szCs w:val="32"/>
          <w:lang w:val="en-US" w:eastAsia="zh-CN"/>
        </w:rPr>
        <w:t>冷却方式</w:t>
      </w:r>
    </w:p>
    <w:p w14:paraId="505CE04F">
      <w:pPr>
        <w:pStyle w:val="8"/>
        <w:spacing w:line="360" w:lineRule="auto"/>
        <w:ind w:firstLine="404" w:firstLineChars="20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整个电源系统采用全风冷冷却，采用前进风后出风的直通模式，提高散热效率。</w:t>
      </w:r>
    </w:p>
    <w:p w14:paraId="4F0B780E">
      <w:pPr>
        <w:pStyle w:val="2"/>
        <w:bidi w:val="0"/>
        <w:rPr>
          <w:rFonts w:hint="eastAsia"/>
          <w:sz w:val="32"/>
          <w:szCs w:val="32"/>
          <w:lang w:val="en-US" w:eastAsia="zh-CN"/>
        </w:rPr>
      </w:pPr>
      <w:r>
        <w:rPr>
          <w:rFonts w:hint="eastAsia"/>
          <w:sz w:val="32"/>
          <w:szCs w:val="32"/>
          <w:lang w:val="en-US" w:eastAsia="zh-CN"/>
        </w:rPr>
        <w:t>防护等级</w:t>
      </w:r>
    </w:p>
    <w:p w14:paraId="1039899E">
      <w:pPr>
        <w:pStyle w:val="8"/>
        <w:spacing w:line="360" w:lineRule="auto"/>
        <w:ind w:firstLine="404" w:firstLineChars="200"/>
        <w:rPr>
          <w:rFonts w:hint="eastAsia"/>
          <w:lang w:val="en-US" w:eastAsia="zh-CN"/>
        </w:rPr>
      </w:pPr>
      <w:r>
        <w:rPr>
          <w:rFonts w:hint="eastAsia" w:ascii="Times New Roman" w:hAnsi="Times New Roman" w:eastAsia="仿宋_GB2312" w:cs="Times New Roman"/>
          <w:spacing w:val="-4"/>
          <w:kern w:val="2"/>
          <w:lang w:val="en-US" w:eastAsia="zh-CN"/>
        </w:rPr>
        <w:t>整个电源系统防护等级为IP20，第一个数字2表示防止手指接近危险部件，具体为直径为12mm，长度为80mm的铰接试指应与危险部件有足够的间隙。试指如图所示。即要求电源系统所开的散热孔直径小于12mm。第二个数字0表示没有防水要求。电源存在孔缝主要为输入输出线连接和前后通风孔，输入输出线与电源连接采用航插连接，前后通风孔直径小于10mm，满足IP20的要求。</w:t>
      </w:r>
    </w:p>
    <w:p w14:paraId="7DB3EB3A">
      <w:pPr>
        <w:pStyle w:val="8"/>
        <w:spacing w:line="360" w:lineRule="auto"/>
        <w:ind w:firstLine="404" w:firstLineChars="200"/>
        <w:rPr>
          <w:rFonts w:hint="eastAsia" w:ascii="Times New Roman" w:hAnsi="Times New Roman" w:eastAsia="仿宋_GB2312" w:cs="Times New Roman"/>
          <w:spacing w:val="-4"/>
          <w:kern w:val="2"/>
          <w:lang w:val="en-US" w:eastAsia="zh-CN"/>
        </w:rPr>
      </w:pPr>
    </w:p>
    <w:p w14:paraId="2C264FED">
      <w:pPr>
        <w:pStyle w:val="18"/>
        <w:spacing w:after="0" w:line="360" w:lineRule="auto"/>
        <w:ind w:left="344" w:leftChars="164" w:firstLine="480"/>
        <w:rPr>
          <w:rFonts w:ascii="Times New Roman" w:hAnsi="Times New Roman" w:eastAsia="宋体"/>
          <w:sz w:val="24"/>
          <w:szCs w:val="24"/>
        </w:rPr>
      </w:pPr>
      <w:r>
        <w:rPr>
          <w:rFonts w:ascii="Times New Roman" w:hAnsi="Times New Roman" w:eastAsia="宋体"/>
          <w:sz w:val="24"/>
          <w:szCs w:val="24"/>
        </w:rPr>
        <w:drawing>
          <wp:inline distT="0" distB="0" distL="114300" distR="114300">
            <wp:extent cx="3448685" cy="1708785"/>
            <wp:effectExtent l="0" t="0" r="8890" b="5715"/>
            <wp:docPr id="2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6"/>
                    <pic:cNvPicPr>
                      <a:picLocks noChangeAspect="1"/>
                    </pic:cNvPicPr>
                  </pic:nvPicPr>
                  <pic:blipFill>
                    <a:blip r:embed="rId139"/>
                    <a:stretch>
                      <a:fillRect/>
                    </a:stretch>
                  </pic:blipFill>
                  <pic:spPr>
                    <a:xfrm>
                      <a:off x="0" y="0"/>
                      <a:ext cx="3448685" cy="1708785"/>
                    </a:xfrm>
                    <a:prstGeom prst="rect">
                      <a:avLst/>
                    </a:prstGeom>
                    <a:noFill/>
                    <a:ln>
                      <a:noFill/>
                    </a:ln>
                  </pic:spPr>
                </pic:pic>
              </a:graphicData>
            </a:graphic>
          </wp:inline>
        </w:drawing>
      </w:r>
    </w:p>
    <w:p w14:paraId="745DC406">
      <w:pPr>
        <w:pStyle w:val="6"/>
        <w:jc w:val="center"/>
        <w:rPr>
          <w:rFonts w:hint="default" w:eastAsia="黑体"/>
          <w:lang w:val="en-US" w:eastAsia="zh-CN"/>
        </w:rPr>
      </w:pPr>
      <w:r>
        <w:t xml:space="preserve">图 </w:t>
      </w:r>
      <w:r>
        <w:fldChar w:fldCharType="begin"/>
      </w:r>
      <w:r>
        <w:instrText xml:space="preserve"> SEQ 图 \* ARABIC </w:instrText>
      </w:r>
      <w:r>
        <w:fldChar w:fldCharType="separate"/>
      </w:r>
      <w:r>
        <w:t>20</w:t>
      </w:r>
      <w:r>
        <w:fldChar w:fldCharType="end"/>
      </w:r>
      <w:r>
        <w:rPr>
          <w:rFonts w:hint="eastAsia"/>
        </w:rPr>
        <w:t xml:space="preserve"> </w:t>
      </w:r>
      <w:r>
        <w:rPr>
          <w:rFonts w:hint="eastAsia"/>
          <w:lang w:val="en-US" w:eastAsia="zh-CN"/>
        </w:rPr>
        <w:t>试指尺寸</w:t>
      </w:r>
    </w:p>
    <w:p w14:paraId="16374D80">
      <w:pPr>
        <w:pStyle w:val="8"/>
        <w:spacing w:line="360" w:lineRule="auto"/>
        <w:ind w:firstLine="404" w:firstLineChars="200"/>
        <w:rPr>
          <w:rFonts w:hint="eastAsia" w:ascii="Times New Roman" w:hAnsi="Times New Roman" w:eastAsia="仿宋_GB2312" w:cs="Times New Roman"/>
          <w:spacing w:val="-4"/>
          <w:kern w:val="2"/>
          <w:lang w:val="en-US" w:eastAsia="zh-CN"/>
        </w:rPr>
      </w:pPr>
    </w:p>
    <w:p w14:paraId="287BD7F1">
      <w:pPr>
        <w:pStyle w:val="2"/>
        <w:bidi w:val="0"/>
        <w:rPr>
          <w:rFonts w:hint="eastAsia"/>
          <w:sz w:val="32"/>
          <w:szCs w:val="32"/>
          <w:lang w:val="en-US" w:eastAsia="zh-CN"/>
        </w:rPr>
      </w:pPr>
      <w:r>
        <w:rPr>
          <w:rFonts w:hint="eastAsia"/>
          <w:sz w:val="32"/>
          <w:szCs w:val="32"/>
          <w:lang w:val="en-US" w:eastAsia="zh-CN"/>
        </w:rPr>
        <w:t>安全性设计</w:t>
      </w:r>
    </w:p>
    <w:p w14:paraId="1BA01588">
      <w:pPr>
        <w:rPr>
          <w:rFonts w:hint="eastAsia"/>
          <w:lang w:val="en-US" w:eastAsia="zh-CN"/>
        </w:rPr>
      </w:pPr>
    </w:p>
    <w:p w14:paraId="2A53F06A">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安全性设计主要包括绝缘电阻、介电强度和冲击耐压设计。绝缘电阻、介电强度和冲击耐压主要考查点为初级对地，初级对次级和次级对地。</w:t>
      </w:r>
    </w:p>
    <w:p w14:paraId="58C9C491">
      <w:pPr>
        <w:pStyle w:val="3"/>
        <w:bidi w:val="0"/>
        <w:ind w:left="576" w:leftChars="0" w:hanging="576" w:firstLineChars="0"/>
        <w:rPr>
          <w:rFonts w:hint="default" w:ascii="Arial" w:hAnsi="Arial"/>
          <w:lang w:val="en-US" w:eastAsia="zh-CN"/>
        </w:rPr>
      </w:pPr>
      <w:r>
        <w:rPr>
          <w:rFonts w:hint="eastAsia" w:ascii="Arial" w:hAnsi="Arial"/>
          <w:lang w:val="en-US" w:eastAsia="zh-CN"/>
        </w:rPr>
        <w:t>绝缘电阻</w:t>
      </w:r>
    </w:p>
    <w:p w14:paraId="21EC54B1">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要求各回路测试的绝缘电阻不小于10MΩ。初级对地之间主要550VAC压敏电阻和250VAC Y2（Y1）电容，压敏电阻B7220S421K101470pF绝缘电阻大于等于10</w:t>
      </w:r>
      <w:r>
        <w:rPr>
          <w:rFonts w:hint="eastAsia" w:ascii="Times New Roman" w:hAnsi="Times New Roman" w:eastAsia="仿宋_GB2312" w:cs="Times New Roman"/>
          <w:spacing w:val="-4"/>
          <w:kern w:val="2"/>
          <w:vertAlign w:val="superscript"/>
          <w:lang w:val="en-US" w:eastAsia="zh-CN"/>
        </w:rPr>
        <w:t>2</w:t>
      </w:r>
      <w:r>
        <w:rPr>
          <w:rFonts w:hint="eastAsia" w:ascii="Times New Roman" w:hAnsi="Times New Roman" w:eastAsia="仿宋_GB2312" w:cs="Times New Roman"/>
          <w:spacing w:val="-4"/>
          <w:kern w:val="2"/>
          <w:lang w:val="en-US" w:eastAsia="zh-CN"/>
        </w:rPr>
        <w:t>MΩ，测试电压为500VDC，470pF和4.7nF Y1电容的绝缘电阻为10</w:t>
      </w:r>
      <w:r>
        <w:rPr>
          <w:rFonts w:hint="eastAsia" w:ascii="Times New Roman" w:hAnsi="Times New Roman" w:eastAsia="仿宋_GB2312" w:cs="Times New Roman"/>
          <w:spacing w:val="-4"/>
          <w:kern w:val="2"/>
          <w:vertAlign w:val="superscript"/>
          <w:lang w:val="en-US" w:eastAsia="zh-CN"/>
        </w:rPr>
        <w:t>4</w:t>
      </w:r>
      <w:r>
        <w:rPr>
          <w:rFonts w:hint="eastAsia" w:ascii="Times New Roman" w:hAnsi="Times New Roman" w:eastAsia="仿宋_GB2312" w:cs="Times New Roman"/>
          <w:spacing w:val="-4"/>
          <w:kern w:val="2"/>
          <w:lang w:val="en-US" w:eastAsia="zh-CN"/>
        </w:rPr>
        <w:t>MΩ，测试电压为500V±50VDC，33 nF Y2电容绝缘电阻为10</w:t>
      </w:r>
      <w:r>
        <w:rPr>
          <w:rFonts w:hint="eastAsia" w:ascii="Times New Roman" w:hAnsi="Times New Roman" w:eastAsia="仿宋_GB2312" w:cs="Times New Roman"/>
          <w:spacing w:val="-4"/>
          <w:kern w:val="2"/>
          <w:vertAlign w:val="superscript"/>
          <w:lang w:val="en-US" w:eastAsia="zh-CN"/>
        </w:rPr>
        <w:t>5</w:t>
      </w:r>
      <w:r>
        <w:rPr>
          <w:rFonts w:hint="eastAsia" w:ascii="Times New Roman" w:hAnsi="Times New Roman" w:eastAsia="仿宋_GB2312" w:cs="Times New Roman"/>
          <w:spacing w:val="-4"/>
          <w:kern w:val="2"/>
          <w:lang w:val="en-US" w:eastAsia="zh-CN"/>
        </w:rPr>
        <w:t>MΩ</w:t>
      </w:r>
      <w:bookmarkStart w:id="15" w:name="OLE_LINK1"/>
      <w:r>
        <w:rPr>
          <w:rFonts w:hint="eastAsia" w:ascii="Times New Roman" w:hAnsi="Times New Roman" w:eastAsia="仿宋_GB2312" w:cs="Times New Roman"/>
          <w:spacing w:val="-4"/>
          <w:kern w:val="2"/>
          <w:lang w:val="en-US" w:eastAsia="zh-CN"/>
        </w:rPr>
        <w:t>，测试电压为100VDC</w:t>
      </w:r>
      <w:bookmarkEnd w:id="15"/>
      <w:r>
        <w:rPr>
          <w:rFonts w:hint="eastAsia" w:ascii="Times New Roman" w:hAnsi="Times New Roman" w:eastAsia="仿宋_GB2312" w:cs="Times New Roman"/>
          <w:spacing w:val="-4"/>
          <w:kern w:val="2"/>
          <w:lang w:val="en-US" w:eastAsia="zh-CN"/>
        </w:rPr>
        <w:t>；初级和次级主要为功率变压器、辅助电源变压器、控制回路，辅助电源变压器和功率变压器绝缘电阻大于100MΩ，三相采样隔离电源绝缘电阻为10</w:t>
      </w:r>
      <w:r>
        <w:rPr>
          <w:rFonts w:hint="eastAsia" w:ascii="Times New Roman" w:hAnsi="Times New Roman" w:eastAsia="仿宋_GB2312" w:cs="Times New Roman"/>
          <w:spacing w:val="-4"/>
          <w:kern w:val="2"/>
          <w:vertAlign w:val="superscript"/>
          <w:lang w:val="en-US" w:eastAsia="zh-CN"/>
        </w:rPr>
        <w:t>3</w:t>
      </w:r>
      <w:r>
        <w:rPr>
          <w:rFonts w:hint="eastAsia" w:ascii="Times New Roman" w:hAnsi="Times New Roman" w:eastAsia="仿宋_GB2312" w:cs="Times New Roman"/>
          <w:spacing w:val="-4"/>
          <w:kern w:val="2"/>
          <w:lang w:val="en-US" w:eastAsia="zh-CN"/>
        </w:rPr>
        <w:t>MΩ，测试电压为500VDC，三相采样隔离芯片</w:t>
      </w:r>
      <w:r>
        <w:rPr>
          <w:rFonts w:hint="eastAsia" w:ascii="Times New Roman" w:hAnsi="Times New Roman" w:eastAsia="仿宋_GB2312" w:cs="Times New Roman"/>
          <w:color w:val="000000" w:themeColor="text1"/>
          <w:spacing w:val="-4"/>
          <w:kern w:val="2"/>
          <w:sz w:val="21"/>
          <w:szCs w:val="24"/>
          <w:lang w:val="en-US" w:eastAsia="zh-CN" w:bidi="ar-SA"/>
          <w14:textFill>
            <w14:solidFill>
              <w14:schemeClr w14:val="tx1"/>
            </w14:solidFill>
          </w14:textFill>
        </w:rPr>
        <w:t>NSI1312D-DSPR</w:t>
      </w:r>
      <w:r>
        <w:rPr>
          <w:rFonts w:hint="eastAsia" w:ascii="Times New Roman" w:hAnsi="Times New Roman" w:eastAsia="仿宋_GB2312" w:cs="Times New Roman"/>
          <w:spacing w:val="-4"/>
          <w:kern w:val="2"/>
          <w:lang w:val="en-US" w:eastAsia="zh-CN"/>
        </w:rPr>
        <w:t>绝缘电阻大于10</w:t>
      </w:r>
      <w:r>
        <w:rPr>
          <w:rFonts w:hint="eastAsia" w:ascii="Times New Roman" w:hAnsi="Times New Roman" w:eastAsia="仿宋_GB2312" w:cs="Times New Roman"/>
          <w:spacing w:val="-4"/>
          <w:kern w:val="2"/>
          <w:vertAlign w:val="superscript"/>
          <w:lang w:val="en-US" w:eastAsia="zh-CN"/>
        </w:rPr>
        <w:t>3</w:t>
      </w:r>
      <w:r>
        <w:rPr>
          <w:rFonts w:hint="eastAsia" w:ascii="Times New Roman" w:hAnsi="Times New Roman" w:eastAsia="仿宋_GB2312" w:cs="Times New Roman"/>
          <w:spacing w:val="-4"/>
          <w:kern w:val="2"/>
          <w:lang w:val="en-US" w:eastAsia="zh-CN"/>
        </w:rPr>
        <w:t>MΩ，MOSFET驱动隔离电源采用平面变压器，初次级的绕组布在4层板的中间两层，之间为1.5mm左右的FR-4材料，绝缘电阻大于100MΩ，驱动芯片NSI6601绝缘电阻大于10</w:t>
      </w:r>
      <w:r>
        <w:rPr>
          <w:rFonts w:hint="eastAsia" w:ascii="Times New Roman" w:hAnsi="Times New Roman" w:eastAsia="仿宋_GB2312" w:cs="Times New Roman"/>
          <w:spacing w:val="-4"/>
          <w:kern w:val="2"/>
          <w:vertAlign w:val="superscript"/>
          <w:lang w:val="en-US" w:eastAsia="zh-CN"/>
        </w:rPr>
        <w:t>3</w:t>
      </w:r>
      <w:r>
        <w:rPr>
          <w:rFonts w:hint="eastAsia" w:ascii="Times New Roman" w:hAnsi="Times New Roman" w:eastAsia="仿宋_GB2312" w:cs="Times New Roman"/>
          <w:spacing w:val="-4"/>
          <w:kern w:val="2"/>
          <w:lang w:val="en-US" w:eastAsia="zh-CN"/>
        </w:rPr>
        <w:t>MΩ。输出对地为4.7nF Y2电容、通信回路和风扇控制回路，通信回路采用5kV隔离电源，绝缘电阻为10</w:t>
      </w:r>
      <w:r>
        <w:rPr>
          <w:rFonts w:hint="eastAsia" w:ascii="Times New Roman" w:hAnsi="Times New Roman" w:eastAsia="仿宋_GB2312" w:cs="Times New Roman"/>
          <w:spacing w:val="-4"/>
          <w:kern w:val="2"/>
          <w:vertAlign w:val="superscript"/>
          <w:lang w:val="en-US" w:eastAsia="zh-CN"/>
        </w:rPr>
        <w:t>3</w:t>
      </w:r>
      <w:r>
        <w:rPr>
          <w:rFonts w:hint="eastAsia" w:ascii="Times New Roman" w:hAnsi="Times New Roman" w:eastAsia="仿宋_GB2312" w:cs="Times New Roman"/>
          <w:spacing w:val="-4"/>
          <w:kern w:val="2"/>
          <w:lang w:val="en-US" w:eastAsia="zh-CN"/>
        </w:rPr>
        <w:t>MΩ，测试电压为500VDC，数字隔离芯片CA-IS376X输入和输出的绝缘电阻为10</w:t>
      </w:r>
      <w:r>
        <w:rPr>
          <w:rFonts w:hint="eastAsia" w:ascii="Times New Roman" w:hAnsi="Times New Roman" w:eastAsia="仿宋_GB2312" w:cs="Times New Roman"/>
          <w:spacing w:val="-4"/>
          <w:kern w:val="2"/>
          <w:vertAlign w:val="superscript"/>
          <w:lang w:val="en-US" w:eastAsia="zh-CN"/>
        </w:rPr>
        <w:t>12</w:t>
      </w:r>
      <w:r>
        <w:rPr>
          <w:rFonts w:hint="eastAsia" w:ascii="Times New Roman" w:hAnsi="Times New Roman" w:eastAsia="仿宋_GB2312" w:cs="Times New Roman"/>
          <w:spacing w:val="-4"/>
          <w:kern w:val="2"/>
          <w:lang w:val="en-US" w:eastAsia="zh-CN"/>
        </w:rPr>
        <w:t>Ω，测试电压为500VDC。</w:t>
      </w:r>
    </w:p>
    <w:p w14:paraId="50CC659D">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目前成熟30kW直流电源模块绝缘电阻的测试条件为直流1kV。目前测试的结果为：输出对地，绝缘电阻值为17.7MΩ三相输入输入对地，绝缘电阻为28.4MΩ。输入对输出绝缘电阻值为27.24MΩ。（测量输入对地的绝缘电阻时，因输入对地有压敏电阻，因此需拆除压敏电阻后测试）。绝缘电阻满足要求。</w:t>
      </w:r>
    </w:p>
    <w:p w14:paraId="7BA95FD9">
      <w:pPr>
        <w:pStyle w:val="3"/>
        <w:bidi w:val="0"/>
        <w:ind w:left="576" w:leftChars="0" w:hanging="576" w:firstLineChars="0"/>
        <w:rPr>
          <w:rFonts w:hint="default" w:ascii="Arial" w:hAnsi="Arial"/>
          <w:lang w:val="en-US" w:eastAsia="zh-CN"/>
        </w:rPr>
      </w:pPr>
      <w:r>
        <w:rPr>
          <w:rFonts w:hint="eastAsia" w:ascii="Arial" w:hAnsi="Arial"/>
          <w:lang w:val="en-US" w:eastAsia="zh-CN"/>
        </w:rPr>
        <w:t>工频耐压（介电强度）</w:t>
      </w:r>
    </w:p>
    <w:p w14:paraId="77883DA9">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470pF和4.7nF Y1电容介电强度测试电压为AC4000V；辅助电源变压器介电强度测试电压为3800VAC，三相采样隔离电源隔离电压为6000VAC，三相采样隔离芯片</w:t>
      </w:r>
      <w:r>
        <w:rPr>
          <w:rFonts w:hint="eastAsia" w:ascii="Times New Roman" w:hAnsi="Times New Roman" w:eastAsia="仿宋_GB2312" w:cs="Times New Roman"/>
          <w:color w:val="000000" w:themeColor="text1"/>
          <w:spacing w:val="-4"/>
          <w:kern w:val="2"/>
          <w:sz w:val="21"/>
          <w:szCs w:val="24"/>
          <w:lang w:val="en-US" w:eastAsia="zh-CN" w:bidi="ar-SA"/>
          <w14:textFill>
            <w14:solidFill>
              <w14:schemeClr w14:val="tx1"/>
            </w14:solidFill>
          </w14:textFill>
        </w:rPr>
        <w:t>NSI1312D-DSPR</w:t>
      </w:r>
      <w:r>
        <w:rPr>
          <w:rFonts w:hint="eastAsia" w:ascii="Times New Roman" w:hAnsi="Times New Roman" w:eastAsia="仿宋_GB2312" w:cs="Times New Roman"/>
          <w:spacing w:val="-4"/>
          <w:kern w:val="2"/>
          <w:lang w:val="en-US" w:eastAsia="zh-CN"/>
        </w:rPr>
        <w:t>1隔离电压满足UL1577标准，最大隔离电压5700VAC，MOSFET驱动隔离电源采用平面变压器，初次级的绕组布在4层板的中间两层，之间为2.0mm左右的FR-4材料，绝缘电压大于15kV，驱动芯片</w:t>
      </w:r>
      <w:bookmarkStart w:id="16" w:name="OLE_LINK3"/>
      <w:bookmarkStart w:id="17" w:name="OLE_LINK2"/>
      <w:r>
        <w:rPr>
          <w:rFonts w:hint="eastAsia" w:ascii="Times New Roman" w:hAnsi="Times New Roman" w:eastAsia="仿宋_GB2312" w:cs="Times New Roman"/>
          <w:spacing w:val="-4"/>
          <w:kern w:val="2"/>
          <w:lang w:val="en-US" w:eastAsia="zh-CN"/>
        </w:rPr>
        <w:t>NSI6601绝缘电压为5700VAC，测试时间为1分钟</w:t>
      </w:r>
      <w:bookmarkEnd w:id="16"/>
      <w:bookmarkEnd w:id="17"/>
      <w:r>
        <w:rPr>
          <w:rFonts w:hint="eastAsia" w:ascii="Times New Roman" w:hAnsi="Times New Roman" w:eastAsia="仿宋_GB2312" w:cs="Times New Roman"/>
          <w:spacing w:val="-4"/>
          <w:kern w:val="2"/>
          <w:lang w:val="en-US" w:eastAsia="zh-CN"/>
        </w:rPr>
        <w:t>。输出对地为4.7nF Y1电容和通信回路通信回路电源隔离电压为5000VAC，数字隔离芯片CA-IS376X绝缘电压为</w:t>
      </w:r>
      <w:bookmarkStart w:id="18" w:name="OLE_LINK4"/>
      <w:bookmarkStart w:id="19" w:name="OLE_LINK5"/>
      <w:r>
        <w:rPr>
          <w:rFonts w:hint="eastAsia" w:ascii="Times New Roman" w:hAnsi="Times New Roman" w:eastAsia="仿宋_GB2312" w:cs="Times New Roman"/>
          <w:spacing w:val="-4"/>
          <w:kern w:val="2"/>
          <w:lang w:val="en-US" w:eastAsia="zh-CN"/>
        </w:rPr>
        <w:t>5700VAC</w:t>
      </w:r>
      <w:bookmarkEnd w:id="18"/>
      <w:bookmarkEnd w:id="19"/>
      <w:r>
        <w:rPr>
          <w:rFonts w:hint="eastAsia" w:ascii="Times New Roman" w:hAnsi="Times New Roman" w:eastAsia="仿宋_GB2312" w:cs="Times New Roman"/>
          <w:spacing w:val="-4"/>
          <w:kern w:val="2"/>
          <w:lang w:val="en-US" w:eastAsia="zh-CN"/>
        </w:rPr>
        <w:t>，测试时间为1分钟。综上所述，工频耐压满足要求。</w:t>
      </w:r>
    </w:p>
    <w:p w14:paraId="57506E01">
      <w:pPr>
        <w:pStyle w:val="3"/>
        <w:bidi w:val="0"/>
        <w:ind w:left="576" w:leftChars="0" w:hanging="576" w:firstLineChars="0"/>
        <w:rPr>
          <w:rFonts w:hint="eastAsia" w:ascii="Arial" w:hAnsi="Arial"/>
          <w:lang w:val="en-US" w:eastAsia="zh-CN"/>
        </w:rPr>
      </w:pPr>
      <w:r>
        <w:rPr>
          <w:rFonts w:hint="eastAsia" w:ascii="Arial" w:hAnsi="Arial"/>
          <w:lang w:val="en-US" w:eastAsia="zh-CN"/>
        </w:rPr>
        <w:t xml:space="preserve"> 电击防护</w:t>
      </w:r>
    </w:p>
    <w:p w14:paraId="2A4B2126">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由于面板上没有安装超过人体安全电压的器件，不存在直接电击的危险。</w:t>
      </w:r>
    </w:p>
    <w:p w14:paraId="35D2F9E7">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正常运行条件下，由于三相平衡，Y电容的输入和输出电流相等，不存在漏电流。输出为直流状态，漏电流小于1mA，在人体安全电流范围内。</w:t>
      </w:r>
    </w:p>
    <w:p w14:paraId="4ACA0C3B">
      <w:pPr>
        <w:pStyle w:val="8"/>
        <w:spacing w:line="360" w:lineRule="auto"/>
        <w:ind w:firstLine="404" w:firstLineChars="20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机壳之间相互连接采用螺钉，面与面之间没有喷塑，实现金属良好的接触，保证接地电阻小于0.1Ω。整个机箱形成一个参考平面。</w:t>
      </w:r>
    </w:p>
    <w:p w14:paraId="6F300314">
      <w:pPr>
        <w:pStyle w:val="2"/>
        <w:bidi w:val="0"/>
        <w:rPr>
          <w:rFonts w:hint="eastAsia"/>
          <w:sz w:val="32"/>
          <w:szCs w:val="32"/>
          <w:lang w:val="en-US" w:eastAsia="zh-CN"/>
        </w:rPr>
      </w:pPr>
      <w:r>
        <w:rPr>
          <w:rFonts w:hint="eastAsia"/>
          <w:sz w:val="32"/>
          <w:szCs w:val="32"/>
          <w:lang w:val="en-US" w:eastAsia="zh-CN"/>
        </w:rPr>
        <w:t>电源保护及故障查询功能</w:t>
      </w:r>
    </w:p>
    <w:p w14:paraId="59EA4308">
      <w:pPr>
        <w:pStyle w:val="8"/>
        <w:numPr>
          <w:ilvl w:val="0"/>
          <w:numId w:val="5"/>
        </w:numPr>
        <w:spacing w:line="360" w:lineRule="auto"/>
        <w:ind w:left="425" w:leftChars="0" w:hanging="425" w:firstLineChars="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通过采样三相交流电压，具备电源输入侧的过压保护、欠压、缺相和三相不平衡告警功能，过压告警为255V（440VAC），欠压告警为185V（320VAC），回差15V。其中发生输入过压和短路时，电源立刻停机，并锁存故障，需要复位后才能继续工作。</w:t>
      </w:r>
    </w:p>
    <w:p w14:paraId="1689D408">
      <w:pPr>
        <w:pStyle w:val="8"/>
        <w:numPr>
          <w:ilvl w:val="0"/>
          <w:numId w:val="5"/>
        </w:numPr>
        <w:spacing w:line="360" w:lineRule="auto"/>
        <w:ind w:left="425" w:leftChars="0" w:hanging="425" w:firstLineChars="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通过采集输出和输出电流，具备电源输出侧过压、过载和短路保护功能，过压保护点（120Vac-141Vac可设置），过载保护点（设置功率的1.1-1.5倍可设置），短路保护点为额定电流的1.5-2倍可设置。其中发生输出过压和短路时，电源立刻停机，并锁存故障，需要复位后才能继续工作。</w:t>
      </w:r>
    </w:p>
    <w:p w14:paraId="7DDAE756">
      <w:pPr>
        <w:pStyle w:val="8"/>
        <w:numPr>
          <w:ilvl w:val="0"/>
          <w:numId w:val="5"/>
        </w:numPr>
        <w:spacing w:line="360" w:lineRule="auto"/>
        <w:ind w:left="425" w:leftChars="0" w:hanging="425" w:firstLineChars="0"/>
        <w:rPr>
          <w:rFonts w:hint="default"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具备过温保护功能</w:t>
      </w:r>
    </w:p>
    <w:p w14:paraId="23CAD29A">
      <w:pPr>
        <w:pStyle w:val="8"/>
        <w:spacing w:line="360" w:lineRule="auto"/>
        <w:ind w:firstLine="404" w:firstLineChars="200"/>
        <w:rPr>
          <w:rFonts w:hint="eastAsia" w:ascii="仿宋" w:hAnsi="仿宋" w:cs="仿宋"/>
          <w:szCs w:val="28"/>
        </w:rPr>
      </w:pPr>
      <w:r>
        <w:rPr>
          <w:rFonts w:hint="eastAsia" w:ascii="Times New Roman" w:hAnsi="Times New Roman" w:eastAsia="仿宋_GB2312" w:cs="Times New Roman"/>
          <w:spacing w:val="-4"/>
          <w:kern w:val="2"/>
          <w:lang w:val="en-US" w:eastAsia="zh-CN"/>
        </w:rPr>
        <w:t>输出功率与环境温度的关系曲线如图所示，55℃环境温度以下，模块满功率输出；55℃环境温度以上降额使用，为分段线性限功率；大于75℃环境温度，模块输出功率下降到0。当温度传感器检测检测到MOSFET模块散热器的热点温度超过100℃后，立即关闭模块输出，温度恢复后模块自动恢复。</w:t>
      </w:r>
    </w:p>
    <w:p w14:paraId="14B93BEA">
      <w:pPr>
        <w:spacing w:line="360" w:lineRule="auto"/>
        <w:ind w:firstLine="420" w:firstLineChars="200"/>
        <w:rPr>
          <w:rFonts w:hint="eastAsia" w:ascii="仿宋" w:hAnsi="仿宋" w:cs="仿宋"/>
          <w:szCs w:val="28"/>
        </w:rPr>
      </w:pPr>
      <w:r>
        <w:rPr>
          <w:rFonts w:hint="eastAsia" w:ascii="仿宋" w:hAnsi="仿宋" w:cs="仿宋"/>
          <w:szCs w:val="28"/>
        </w:rPr>
        <w:drawing>
          <wp:inline distT="0" distB="0" distL="114300" distR="114300">
            <wp:extent cx="4870450" cy="2667000"/>
            <wp:effectExtent l="0" t="0" r="6350" b="0"/>
            <wp:docPr id="2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9"/>
                    <pic:cNvPicPr>
                      <a:picLocks noChangeAspect="1"/>
                    </pic:cNvPicPr>
                  </pic:nvPicPr>
                  <pic:blipFill>
                    <a:blip r:embed="rId140"/>
                    <a:stretch>
                      <a:fillRect/>
                    </a:stretch>
                  </pic:blipFill>
                  <pic:spPr>
                    <a:xfrm>
                      <a:off x="0" y="0"/>
                      <a:ext cx="4870450" cy="2667000"/>
                    </a:xfrm>
                    <a:prstGeom prst="rect">
                      <a:avLst/>
                    </a:prstGeom>
                    <a:noFill/>
                    <a:ln>
                      <a:noFill/>
                    </a:ln>
                  </pic:spPr>
                </pic:pic>
              </a:graphicData>
            </a:graphic>
          </wp:inline>
        </w:drawing>
      </w:r>
    </w:p>
    <w:p w14:paraId="682792D0">
      <w:pPr>
        <w:pStyle w:val="6"/>
        <w:jc w:val="center"/>
        <w:rPr>
          <w:rFonts w:hint="eastAsia" w:ascii="Times New Roman" w:hAnsi="宋体" w:eastAsia="宋体"/>
          <w:sz w:val="24"/>
          <w:szCs w:val="24"/>
        </w:rPr>
      </w:pPr>
      <w:bookmarkStart w:id="20" w:name="_Toc13666"/>
      <w:r>
        <w:t xml:space="preserve">图 </w:t>
      </w:r>
      <w:r>
        <w:fldChar w:fldCharType="begin"/>
      </w:r>
      <w:r>
        <w:instrText xml:space="preserve"> SEQ 图 \* ARABIC </w:instrText>
      </w:r>
      <w:r>
        <w:fldChar w:fldCharType="separate"/>
      </w:r>
      <w:r>
        <w:t>20</w:t>
      </w:r>
      <w:r>
        <w:fldChar w:fldCharType="end"/>
      </w:r>
      <w:r>
        <w:rPr>
          <w:rFonts w:hint="eastAsia"/>
        </w:rPr>
        <w:t xml:space="preserve"> </w:t>
      </w:r>
      <w:r>
        <w:rPr>
          <w:rFonts w:hint="eastAsia" w:ascii="仿宋" w:hAnsi="仿宋" w:cs="仿宋"/>
        </w:rPr>
        <w:t>输出功率与环境温度的关系曲线</w:t>
      </w:r>
      <w:bookmarkEnd w:id="20"/>
    </w:p>
    <w:p w14:paraId="1265D081">
      <w:pPr>
        <w:pStyle w:val="8"/>
        <w:numPr>
          <w:ilvl w:val="0"/>
          <w:numId w:val="5"/>
        </w:numPr>
        <w:spacing w:line="360" w:lineRule="auto"/>
        <w:ind w:left="425" w:leftChars="0" w:hanging="425" w:firstLineChars="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满足D级防雷（放电电流为5 kA），采用两级压敏电阻，压敏电阻的释放电流能力8kA。</w:t>
      </w:r>
    </w:p>
    <w:p w14:paraId="65A76EBD">
      <w:pPr>
        <w:pStyle w:val="8"/>
        <w:numPr>
          <w:ilvl w:val="0"/>
          <w:numId w:val="5"/>
        </w:numPr>
        <w:spacing w:line="360" w:lineRule="auto"/>
        <w:ind w:left="425" w:leftChars="0" w:hanging="425" w:firstLineChars="0"/>
        <w:rPr>
          <w:rFonts w:hint="eastAsia" w:ascii="Times New Roman" w:hAnsi="Times New Roman" w:eastAsia="仿宋_GB2312" w:cs="Times New Roman"/>
          <w:spacing w:val="-4"/>
          <w:kern w:val="2"/>
          <w:lang w:val="en-US" w:eastAsia="zh-CN"/>
        </w:rPr>
      </w:pPr>
      <w:r>
        <w:rPr>
          <w:rFonts w:hint="eastAsia" w:ascii="Times New Roman" w:hAnsi="Times New Roman" w:eastAsia="仿宋_GB2312" w:cs="Times New Roman"/>
          <w:spacing w:val="-4"/>
          <w:kern w:val="2"/>
          <w:lang w:val="en-US" w:eastAsia="zh-CN"/>
        </w:rPr>
        <w:t>电源具有故障查询功能，对电源的故障信息进行完全记录，记录信息不少于200条，并提供故障查询指令，便于二次集成对电源故障的追踪和维护。</w:t>
      </w:r>
    </w:p>
    <w:p w14:paraId="7E4906BB">
      <w:pPr>
        <w:pStyle w:val="2"/>
        <w:bidi w:val="0"/>
        <w:rPr>
          <w:rFonts w:hint="default"/>
          <w:sz w:val="32"/>
          <w:szCs w:val="32"/>
          <w:lang w:val="en-US" w:eastAsia="zh-CN"/>
        </w:rPr>
      </w:pPr>
      <w:r>
        <w:rPr>
          <w:rFonts w:hint="eastAsia"/>
          <w:sz w:val="32"/>
          <w:szCs w:val="32"/>
          <w:lang w:val="en-US" w:eastAsia="zh-CN"/>
        </w:rPr>
        <w:t>结构设计（后续补充）</w:t>
      </w:r>
    </w:p>
    <w:p w14:paraId="353CFE01">
      <w:pPr>
        <w:pStyle w:val="8"/>
        <w:numPr>
          <w:ilvl w:val="0"/>
          <w:numId w:val="0"/>
        </w:numPr>
        <w:ind w:leftChars="0"/>
      </w:pPr>
    </w:p>
    <w:p w14:paraId="329C4AB8">
      <w:pPr>
        <w:rPr>
          <w:rFonts w:hint="eastAsia" w:ascii="Times New Roman" w:hAnsi="Times New Roman" w:eastAsia="仿宋_GB2312" w:cs="Times New Roman"/>
          <w:spacing w:val="-4"/>
          <w:kern w:val="2"/>
          <w:lang w:val="en-US" w:eastAsia="zh-CN"/>
        </w:rPr>
      </w:pPr>
    </w:p>
    <w:p w14:paraId="2C0E07D5">
      <w:pPr>
        <w:rPr>
          <w:rFonts w:hint="default"/>
          <w:lang w:val="en-US" w:eastAsia="zh-CN"/>
        </w:rPr>
      </w:pPr>
    </w:p>
    <w:p w14:paraId="610FC5A7">
      <w:pPr>
        <w:rPr>
          <w:rFonts w:hint="default"/>
          <w:lang w:val="en-US" w:eastAsia="zh-CN"/>
        </w:rPr>
      </w:pPr>
      <w:r>
        <w:rPr>
          <w:rFonts w:hint="eastAsia" w:ascii="Times New Roman" w:hAnsi="Times New Roman" w:eastAsia="仿宋_GB2312" w:cs="Times New Roman"/>
          <w:spacing w:val="-4"/>
          <w:kern w:val="2"/>
          <w:lang w:val="en-US" w:eastAsia="zh-CN"/>
        </w:rPr>
        <w:t xml:space="preserve">   </w:t>
      </w:r>
    </w:p>
    <w:p w14:paraId="020F1A52">
      <w:pPr>
        <w:pStyle w:val="8"/>
        <w:spacing w:line="360" w:lineRule="auto"/>
        <w:ind w:firstLine="404" w:firstLineChars="200"/>
        <w:rPr>
          <w:rFonts w:hint="default" w:ascii="Times New Roman" w:hAnsi="Times New Roman" w:eastAsia="仿宋_GB2312" w:cs="Times New Roman"/>
          <w:spacing w:val="-4"/>
          <w:kern w:val="2"/>
          <w:lang w:val="en-US" w:eastAsia="zh-CN"/>
        </w:rPr>
      </w:pPr>
    </w:p>
    <w:p w14:paraId="2F6E901D">
      <w:pPr>
        <w:pStyle w:val="8"/>
        <w:spacing w:line="360" w:lineRule="auto"/>
        <w:ind w:firstLine="404" w:firstLineChars="200"/>
        <w:rPr>
          <w:rFonts w:hint="eastAsia" w:ascii="Times New Roman" w:hAnsi="Times New Roman" w:eastAsia="仿宋_GB2312" w:cs="Times New Roman"/>
          <w:spacing w:val="-4"/>
          <w:kern w:val="2"/>
          <w:lang w:val="en-US" w:eastAsia="zh-CN"/>
        </w:rPr>
      </w:pPr>
    </w:p>
    <w:p w14:paraId="0E9B134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3E3DB"/>
    <w:multiLevelType w:val="singleLevel"/>
    <w:tmpl w:val="B303E3DB"/>
    <w:lvl w:ilvl="0" w:tentative="0">
      <w:start w:val="2"/>
      <w:numFmt w:val="decimal"/>
      <w:suff w:val="nothing"/>
      <w:lvlText w:val="（%1）"/>
      <w:lvlJc w:val="left"/>
    </w:lvl>
  </w:abstractNum>
  <w:abstractNum w:abstractNumId="1">
    <w:nsid w:val="0046B183"/>
    <w:multiLevelType w:val="multilevel"/>
    <w:tmpl w:val="0046B183"/>
    <w:lvl w:ilvl="0" w:tentative="0">
      <w:start w:val="1"/>
      <w:numFmt w:val="decimal"/>
      <w:pStyle w:val="2"/>
      <w:suff w:val="nothing"/>
      <w:lvlText w:val="%1　"/>
      <w:lvlJc w:val="left"/>
      <w:pPr>
        <w:ind w:left="852" w:hanging="432"/>
      </w:pPr>
      <w:rPr>
        <w:rFonts w:hint="eastAsia"/>
      </w:rPr>
    </w:lvl>
    <w:lvl w:ilvl="1" w:tentative="0">
      <w:start w:val="1"/>
      <w:numFmt w:val="decimal"/>
      <w:pStyle w:val="3"/>
      <w:suff w:val="nothing"/>
      <w:lvlText w:val="%1.%2　"/>
      <w:lvlJc w:val="left"/>
      <w:pPr>
        <w:ind w:left="576" w:hanging="576"/>
      </w:pPr>
      <w:rPr>
        <w:rFonts w:hint="default" w:ascii="Times New Roman" w:hAnsi="Times New Roman" w:cs="Times New Roman"/>
        <w:b w:val="0"/>
        <w:bCs w:val="0"/>
        <w:color w:val="auto"/>
      </w:rPr>
    </w:lvl>
    <w:lvl w:ilvl="2" w:tentative="0">
      <w:start w:val="1"/>
      <w:numFmt w:val="decimal"/>
      <w:pStyle w:val="4"/>
      <w:suff w:val="nothing"/>
      <w:lvlText w:val="%1.%2.%3　"/>
      <w:lvlJc w:val="left"/>
      <w:pPr>
        <w:ind w:left="720" w:hanging="720"/>
      </w:pPr>
      <w:rPr>
        <w:rFonts w:hint="default" w:ascii="Times New Roman" w:hAnsi="Times New Roman" w:eastAsia="宋体" w:cs="Times New Roman"/>
        <w:sz w:val="24"/>
        <w:szCs w:val="24"/>
      </w:rPr>
    </w:lvl>
    <w:lvl w:ilvl="3" w:tentative="0">
      <w:start w:val="1"/>
      <w:numFmt w:val="decimal"/>
      <w:pStyle w:val="5"/>
      <w:suff w:val="nothing"/>
      <w:lvlText w:val="%1.%2.%3.%4　"/>
      <w:lvlJc w:val="left"/>
      <w:pPr>
        <w:ind w:left="864" w:hanging="864"/>
      </w:pPr>
    </w:lvl>
    <w:lvl w:ilvl="4" w:tentative="0">
      <w:start w:val="1"/>
      <w:numFmt w:val="decimal"/>
      <w:suff w:val="nothing"/>
      <w:lvlText w:val="%1.%2.%3.%4.%5　"/>
      <w:lvlJc w:val="left"/>
      <w:pPr>
        <w:ind w:left="1428" w:hanging="1008"/>
      </w:pPr>
      <w:rPr>
        <w:rFonts w:hint="eastAsia"/>
      </w:rPr>
    </w:lvl>
    <w:lvl w:ilvl="5" w:tentative="0">
      <w:start w:val="1"/>
      <w:numFmt w:val="decimal"/>
      <w:suff w:val="nothing"/>
      <w:lvlText w:val="%1.%2.%3.%4.%5.%6　"/>
      <w:lvlJc w:val="left"/>
      <w:pPr>
        <w:ind w:left="2140" w:hanging="1152"/>
      </w:pPr>
      <w:rPr>
        <w:rFonts w:hint="eastAsia"/>
      </w:rPr>
    </w:lvl>
    <w:lvl w:ilvl="6" w:tentative="0">
      <w:start w:val="1"/>
      <w:numFmt w:val="lowerLetter"/>
      <w:lvlText w:val="%7)"/>
      <w:lvlJc w:val="left"/>
      <w:pPr>
        <w:tabs>
          <w:tab w:val="left" w:pos="420"/>
        </w:tabs>
        <w:ind w:left="1716" w:hanging="1296"/>
      </w:pPr>
      <w:rPr>
        <w:rFonts w:hint="eastAsia"/>
      </w:rPr>
    </w:lvl>
    <w:lvl w:ilvl="7" w:tentative="0">
      <w:start w:val="1"/>
      <w:numFmt w:val="decimal"/>
      <w:lvlText w:val="%1.%2.%3.%4.%5.%6.%7.%8"/>
      <w:lvlJc w:val="left"/>
      <w:pPr>
        <w:tabs>
          <w:tab w:val="left" w:pos="420"/>
        </w:tabs>
        <w:ind w:left="1860" w:hanging="1440"/>
      </w:pPr>
      <w:rPr>
        <w:rFonts w:hint="eastAsia"/>
      </w:rPr>
    </w:lvl>
    <w:lvl w:ilvl="8" w:tentative="0">
      <w:start w:val="1"/>
      <w:numFmt w:val="decimal"/>
      <w:lvlText w:val="%1.%2.%3.%4.%5.%6.%7.%8.%9"/>
      <w:lvlJc w:val="left"/>
      <w:pPr>
        <w:tabs>
          <w:tab w:val="left" w:pos="420"/>
        </w:tabs>
        <w:ind w:left="2004" w:hanging="1584"/>
      </w:pPr>
      <w:rPr>
        <w:rFonts w:hint="eastAsia"/>
      </w:rPr>
    </w:lvl>
  </w:abstractNum>
  <w:abstractNum w:abstractNumId="2">
    <w:nsid w:val="092C3968"/>
    <w:multiLevelType w:val="singleLevel"/>
    <w:tmpl w:val="092C3968"/>
    <w:lvl w:ilvl="0" w:tentative="0">
      <w:start w:val="1"/>
      <w:numFmt w:val="decimal"/>
      <w:suff w:val="space"/>
      <w:lvlText w:val="（%1）"/>
      <w:lvlJc w:val="left"/>
    </w:lvl>
  </w:abstractNum>
  <w:abstractNum w:abstractNumId="3">
    <w:nsid w:val="23FACA32"/>
    <w:multiLevelType w:val="singleLevel"/>
    <w:tmpl w:val="23FACA32"/>
    <w:lvl w:ilvl="0" w:tentative="0">
      <w:start w:val="1"/>
      <w:numFmt w:val="decimal"/>
      <w:lvlText w:val="(%1)"/>
      <w:lvlJc w:val="left"/>
      <w:pPr>
        <w:ind w:left="420" w:hanging="380"/>
      </w:pPr>
      <w:rPr>
        <w:rFonts w:hint="default"/>
      </w:rPr>
    </w:lvl>
  </w:abstractNum>
  <w:abstractNum w:abstractNumId="4">
    <w:nsid w:val="60D0E71B"/>
    <w:multiLevelType w:val="singleLevel"/>
    <w:tmpl w:val="60D0E71B"/>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31D5E"/>
    <w:rsid w:val="078F6ADB"/>
    <w:rsid w:val="08666232"/>
    <w:rsid w:val="1E8F40C9"/>
    <w:rsid w:val="1FDE78E5"/>
    <w:rsid w:val="1FEE1E89"/>
    <w:rsid w:val="289547BB"/>
    <w:rsid w:val="29693E94"/>
    <w:rsid w:val="298F2C6F"/>
    <w:rsid w:val="2AED63FF"/>
    <w:rsid w:val="2BB367F9"/>
    <w:rsid w:val="2DE21C73"/>
    <w:rsid w:val="324F1719"/>
    <w:rsid w:val="3B70246E"/>
    <w:rsid w:val="4D8B53ED"/>
    <w:rsid w:val="4DFC1CAC"/>
    <w:rsid w:val="53630CD9"/>
    <w:rsid w:val="5B607711"/>
    <w:rsid w:val="5CC01A21"/>
    <w:rsid w:val="5FB328EF"/>
    <w:rsid w:val="608A7C71"/>
    <w:rsid w:val="64B53BEB"/>
    <w:rsid w:val="65AA144A"/>
    <w:rsid w:val="682952E3"/>
    <w:rsid w:val="6A7150CE"/>
    <w:rsid w:val="6B0469B7"/>
    <w:rsid w:val="6DBD1686"/>
    <w:rsid w:val="76DE4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6" w:lineRule="auto"/>
      <w:ind w:left="432"/>
      <w:outlineLvl w:val="0"/>
    </w:pPr>
    <w:rPr>
      <w:b/>
      <w:kern w:val="44"/>
      <w:sz w:val="44"/>
    </w:rPr>
  </w:style>
  <w:style w:type="paragraph" w:styleId="3">
    <w:name w:val="heading 2"/>
    <w:basedOn w:val="1"/>
    <w:next w:val="1"/>
    <w:unhideWhenUsed/>
    <w:qFormat/>
    <w:uiPriority w:val="0"/>
    <w:pPr>
      <w:keepNext/>
      <w:keepLines/>
      <w:numPr>
        <w:ilvl w:val="1"/>
        <w:numId w:val="1"/>
      </w:numPr>
      <w:spacing w:before="260" w:after="260" w:line="413" w:lineRule="auto"/>
      <w:ind w:left="1144"/>
      <w:outlineLvl w:val="1"/>
    </w:pPr>
    <w:rPr>
      <w:rFonts w:ascii="Arial" w:hAnsi="Arial" w:eastAsia="黑体"/>
      <w:b/>
      <w:sz w:val="32"/>
    </w:rPr>
  </w:style>
  <w:style w:type="paragraph" w:styleId="4">
    <w:name w:val="heading 3"/>
    <w:basedOn w:val="1"/>
    <w:next w:val="1"/>
    <w:unhideWhenUsed/>
    <w:qFormat/>
    <w:uiPriority w:val="0"/>
    <w:pPr>
      <w:keepNext/>
      <w:keepLines/>
      <w:numPr>
        <w:ilvl w:val="2"/>
        <w:numId w:val="1"/>
      </w:numPr>
      <w:spacing w:before="260" w:after="260" w:line="413" w:lineRule="auto"/>
      <w:ind w:left="720"/>
      <w:outlineLvl w:val="2"/>
    </w:pPr>
    <w:rPr>
      <w:b/>
      <w:sz w:val="32"/>
    </w:rPr>
  </w:style>
  <w:style w:type="paragraph" w:styleId="5">
    <w:name w:val="heading 4"/>
    <w:basedOn w:val="1"/>
    <w:next w:val="1"/>
    <w:unhideWhenUsed/>
    <w:qFormat/>
    <w:uiPriority w:val="0"/>
    <w:pPr>
      <w:keepNext/>
      <w:keepLines/>
      <w:numPr>
        <w:ilvl w:val="3"/>
        <w:numId w:val="1"/>
      </w:numPr>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0"/>
    <w:rPr>
      <w:rFonts w:ascii="Arial" w:hAnsi="Arial" w:eastAsia="黑体"/>
      <w:sz w:val="20"/>
    </w:rPr>
  </w:style>
  <w:style w:type="paragraph" w:styleId="7">
    <w:name w:val="annotation text"/>
    <w:basedOn w:val="1"/>
    <w:qFormat/>
    <w:uiPriority w:val="0"/>
    <w:pPr>
      <w:jc w:val="left"/>
    </w:pPr>
  </w:style>
  <w:style w:type="paragraph" w:styleId="8">
    <w:name w:val="Body Text"/>
    <w:basedOn w:val="1"/>
    <w:next w:val="1"/>
    <w:qFormat/>
    <w:uiPriority w:val="0"/>
    <w:pPr>
      <w:spacing w:after="120"/>
    </w:pPr>
  </w:style>
  <w:style w:type="paragraph" w:styleId="9">
    <w:name w:val="Normal (Web)"/>
    <w:basedOn w:val="1"/>
    <w:unhideWhenUsed/>
    <w:qFormat/>
    <w:uiPriority w:val="99"/>
    <w:pPr>
      <w:spacing w:before="100" w:beforeAutospacing="1" w:after="100" w:afterAutospacing="1"/>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目次"/>
    <w:basedOn w:val="15"/>
    <w:qFormat/>
    <w:uiPriority w:val="0"/>
    <w:rPr>
      <w:rFonts w:eastAsia="宋体"/>
      <w:b/>
      <w:sz w:val="32"/>
    </w:rPr>
  </w:style>
  <w:style w:type="paragraph" w:customStyle="1" w:styleId="15">
    <w:name w:val="签字页"/>
    <w:basedOn w:val="16"/>
    <w:qFormat/>
    <w:uiPriority w:val="0"/>
    <w:pPr>
      <w:spacing w:line="240" w:lineRule="auto"/>
    </w:pPr>
    <w:rPr>
      <w:sz w:val="28"/>
    </w:rPr>
  </w:style>
  <w:style w:type="paragraph" w:customStyle="1" w:styleId="16">
    <w:name w:val="封面落款"/>
    <w:basedOn w:val="17"/>
    <w:qFormat/>
    <w:uiPriority w:val="0"/>
    <w:rPr>
      <w:sz w:val="36"/>
    </w:rPr>
  </w:style>
  <w:style w:type="paragraph" w:customStyle="1" w:styleId="17">
    <w:name w:val="封面标题"/>
    <w:basedOn w:val="1"/>
    <w:qFormat/>
    <w:uiPriority w:val="0"/>
    <w:pPr>
      <w:spacing w:line="360" w:lineRule="auto"/>
      <w:jc w:val="center"/>
    </w:pPr>
    <w:rPr>
      <w:rFonts w:eastAsia="黑体"/>
      <w:sz w:val="52"/>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9" Type="http://schemas.openxmlformats.org/officeDocument/2006/relationships/image" Target="media/image85.png"/><Relationship Id="rId98" Type="http://schemas.openxmlformats.org/officeDocument/2006/relationships/image" Target="media/image84.png"/><Relationship Id="rId97" Type="http://schemas.openxmlformats.org/officeDocument/2006/relationships/image" Target="media/image83.png"/><Relationship Id="rId96" Type="http://schemas.openxmlformats.org/officeDocument/2006/relationships/image" Target="media/image82.png"/><Relationship Id="rId95" Type="http://schemas.openxmlformats.org/officeDocument/2006/relationships/image" Target="media/image81.wmf"/><Relationship Id="rId94" Type="http://schemas.openxmlformats.org/officeDocument/2006/relationships/oleObject" Target="embeddings/oleObject11.bin"/><Relationship Id="rId93" Type="http://schemas.openxmlformats.org/officeDocument/2006/relationships/image" Target="media/image80.png"/><Relationship Id="rId92" Type="http://schemas.openxmlformats.org/officeDocument/2006/relationships/image" Target="media/image79.wmf"/><Relationship Id="rId91" Type="http://schemas.openxmlformats.org/officeDocument/2006/relationships/oleObject" Target="embeddings/oleObject10.bin"/><Relationship Id="rId90" Type="http://schemas.openxmlformats.org/officeDocument/2006/relationships/image" Target="media/image78.wmf"/><Relationship Id="rId9" Type="http://schemas.openxmlformats.org/officeDocument/2006/relationships/oleObject" Target="embeddings/oleObject3.bin"/><Relationship Id="rId89" Type="http://schemas.openxmlformats.org/officeDocument/2006/relationships/oleObject" Target="embeddings/oleObject9.bin"/><Relationship Id="rId88" Type="http://schemas.openxmlformats.org/officeDocument/2006/relationships/image" Target="media/image77.png"/><Relationship Id="rId87" Type="http://schemas.openxmlformats.org/officeDocument/2006/relationships/image" Target="media/image76.png"/><Relationship Id="rId86" Type="http://schemas.openxmlformats.org/officeDocument/2006/relationships/image" Target="media/image75.png"/><Relationship Id="rId85" Type="http://schemas.openxmlformats.org/officeDocument/2006/relationships/image" Target="media/image74.emf"/><Relationship Id="rId84" Type="http://schemas.openxmlformats.org/officeDocument/2006/relationships/image" Target="media/image73.png"/><Relationship Id="rId83" Type="http://schemas.openxmlformats.org/officeDocument/2006/relationships/image" Target="media/image72.png"/><Relationship Id="rId82" Type="http://schemas.openxmlformats.org/officeDocument/2006/relationships/image" Target="media/image71.png"/><Relationship Id="rId81" Type="http://schemas.openxmlformats.org/officeDocument/2006/relationships/image" Target="media/image70.png"/><Relationship Id="rId80" Type="http://schemas.openxmlformats.org/officeDocument/2006/relationships/image" Target="media/image69.png"/><Relationship Id="rId8" Type="http://schemas.openxmlformats.org/officeDocument/2006/relationships/image" Target="media/image3.wmf"/><Relationship Id="rId79" Type="http://schemas.openxmlformats.org/officeDocument/2006/relationships/image" Target="media/image68.png"/><Relationship Id="rId78" Type="http://schemas.openxmlformats.org/officeDocument/2006/relationships/image" Target="media/image67.png"/><Relationship Id="rId77" Type="http://schemas.openxmlformats.org/officeDocument/2006/relationships/image" Target="media/image66.png"/><Relationship Id="rId76" Type="http://schemas.openxmlformats.org/officeDocument/2006/relationships/image" Target="media/image65.png"/><Relationship Id="rId75" Type="http://schemas.openxmlformats.org/officeDocument/2006/relationships/image" Target="media/image64.png"/><Relationship Id="rId74" Type="http://schemas.openxmlformats.org/officeDocument/2006/relationships/image" Target="media/image63.png"/><Relationship Id="rId73" Type="http://schemas.openxmlformats.org/officeDocument/2006/relationships/image" Target="media/image62.png"/><Relationship Id="rId72" Type="http://schemas.openxmlformats.org/officeDocument/2006/relationships/image" Target="media/image61.png"/><Relationship Id="rId71" Type="http://schemas.openxmlformats.org/officeDocument/2006/relationships/image" Target="media/image60.png"/><Relationship Id="rId70" Type="http://schemas.openxmlformats.org/officeDocument/2006/relationships/image" Target="media/image59.png"/><Relationship Id="rId7" Type="http://schemas.openxmlformats.org/officeDocument/2006/relationships/oleObject" Target="embeddings/oleObject2.bin"/><Relationship Id="rId69" Type="http://schemas.openxmlformats.org/officeDocument/2006/relationships/image" Target="media/image58.png"/><Relationship Id="rId68" Type="http://schemas.openxmlformats.org/officeDocument/2006/relationships/image" Target="media/image57.png"/><Relationship Id="rId67" Type="http://schemas.openxmlformats.org/officeDocument/2006/relationships/image" Target="media/image56.png"/><Relationship Id="rId66" Type="http://schemas.openxmlformats.org/officeDocument/2006/relationships/image" Target="media/image55.png"/><Relationship Id="rId65" Type="http://schemas.openxmlformats.org/officeDocument/2006/relationships/image" Target="media/image54.png"/><Relationship Id="rId64" Type="http://schemas.openxmlformats.org/officeDocument/2006/relationships/image" Target="media/image53.emf"/><Relationship Id="rId63" Type="http://schemas.openxmlformats.org/officeDocument/2006/relationships/image" Target="media/image52.png"/><Relationship Id="rId62" Type="http://schemas.openxmlformats.org/officeDocument/2006/relationships/image" Target="media/image51.png"/><Relationship Id="rId61" Type="http://schemas.openxmlformats.org/officeDocument/2006/relationships/image" Target="media/image50.png"/><Relationship Id="rId60" Type="http://schemas.openxmlformats.org/officeDocument/2006/relationships/image" Target="media/image49.png"/><Relationship Id="rId6" Type="http://schemas.openxmlformats.org/officeDocument/2006/relationships/image" Target="media/image2.wmf"/><Relationship Id="rId59" Type="http://schemas.openxmlformats.org/officeDocument/2006/relationships/image" Target="media/image48.png"/><Relationship Id="rId58" Type="http://schemas.openxmlformats.org/officeDocument/2006/relationships/image" Target="media/image47.png"/><Relationship Id="rId57" Type="http://schemas.openxmlformats.org/officeDocument/2006/relationships/image" Target="media/image46.png"/><Relationship Id="rId56" Type="http://schemas.openxmlformats.org/officeDocument/2006/relationships/image" Target="media/image45.png"/><Relationship Id="rId55" Type="http://schemas.openxmlformats.org/officeDocument/2006/relationships/image" Target="media/image44.wmf"/><Relationship Id="rId54" Type="http://schemas.openxmlformats.org/officeDocument/2006/relationships/oleObject" Target="embeddings/oleObject8.bin"/><Relationship Id="rId53" Type="http://schemas.openxmlformats.org/officeDocument/2006/relationships/image" Target="media/image43.png"/><Relationship Id="rId52" Type="http://schemas.openxmlformats.org/officeDocument/2006/relationships/image" Target="media/image42.png"/><Relationship Id="rId51" Type="http://schemas.openxmlformats.org/officeDocument/2006/relationships/image" Target="media/image41.png"/><Relationship Id="rId50" Type="http://schemas.openxmlformats.org/officeDocument/2006/relationships/image" Target="media/image40.png"/><Relationship Id="rId5" Type="http://schemas.openxmlformats.org/officeDocument/2006/relationships/image" Target="media/image1.wmf"/><Relationship Id="rId49" Type="http://schemas.openxmlformats.org/officeDocument/2006/relationships/image" Target="media/image39.png"/><Relationship Id="rId48" Type="http://schemas.openxmlformats.org/officeDocument/2006/relationships/image" Target="media/image38.png"/><Relationship Id="rId47" Type="http://schemas.openxmlformats.org/officeDocument/2006/relationships/image" Target="media/image37.png"/><Relationship Id="rId46" Type="http://schemas.openxmlformats.org/officeDocument/2006/relationships/image" Target="media/image36.png"/><Relationship Id="rId45" Type="http://schemas.openxmlformats.org/officeDocument/2006/relationships/image" Target="media/image35.png"/><Relationship Id="rId44" Type="http://schemas.openxmlformats.org/officeDocument/2006/relationships/image" Target="media/image34.png"/><Relationship Id="rId43" Type="http://schemas.openxmlformats.org/officeDocument/2006/relationships/image" Target="media/image33.png"/><Relationship Id="rId42" Type="http://schemas.openxmlformats.org/officeDocument/2006/relationships/image" Target="media/image32.png"/><Relationship Id="rId41" Type="http://schemas.openxmlformats.org/officeDocument/2006/relationships/image" Target="media/image31.png"/><Relationship Id="rId40" Type="http://schemas.openxmlformats.org/officeDocument/2006/relationships/image" Target="media/image30.png"/><Relationship Id="rId4" Type="http://schemas.openxmlformats.org/officeDocument/2006/relationships/oleObject" Target="embeddings/oleObject1.bin"/><Relationship Id="rId39" Type="http://schemas.openxmlformats.org/officeDocument/2006/relationships/image" Target="media/image29.png"/><Relationship Id="rId38" Type="http://schemas.openxmlformats.org/officeDocument/2006/relationships/image" Target="media/image28.png"/><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png"/><Relationship Id="rId30" Type="http://schemas.openxmlformats.org/officeDocument/2006/relationships/image" Target="media/image20.png"/><Relationship Id="rId3" Type="http://schemas.openxmlformats.org/officeDocument/2006/relationships/theme" Target="theme/theme1.xml"/><Relationship Id="rId29" Type="http://schemas.openxmlformats.org/officeDocument/2006/relationships/image" Target="media/image19.png"/><Relationship Id="rId28" Type="http://schemas.openxmlformats.org/officeDocument/2006/relationships/image" Target="media/image18.emf"/><Relationship Id="rId27" Type="http://schemas.openxmlformats.org/officeDocument/2006/relationships/image" Target="media/image17.wmf"/><Relationship Id="rId26" Type="http://schemas.openxmlformats.org/officeDocument/2006/relationships/oleObject" Target="embeddings/oleObject7.bin"/><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wmf"/><Relationship Id="rId22" Type="http://schemas.openxmlformats.org/officeDocument/2006/relationships/oleObject" Target="embeddings/oleObject6.bin"/><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wmf"/><Relationship Id="rId18" Type="http://schemas.openxmlformats.org/officeDocument/2006/relationships/oleObject" Target="embeddings/oleObject5.bin"/><Relationship Id="rId17" Type="http://schemas.openxmlformats.org/officeDocument/2006/relationships/image" Target="media/image10.emf"/><Relationship Id="rId16" Type="http://schemas.openxmlformats.org/officeDocument/2006/relationships/image" Target="media/image9.png"/><Relationship Id="rId15" Type="http://schemas.openxmlformats.org/officeDocument/2006/relationships/image" Target="media/image8.emf"/><Relationship Id="rId143" Type="http://schemas.openxmlformats.org/officeDocument/2006/relationships/fontTable" Target="fontTable.xml"/><Relationship Id="rId142" Type="http://schemas.openxmlformats.org/officeDocument/2006/relationships/numbering" Target="numbering.xml"/><Relationship Id="rId141" Type="http://schemas.openxmlformats.org/officeDocument/2006/relationships/customXml" Target="../customXml/item1.xml"/><Relationship Id="rId140" Type="http://schemas.openxmlformats.org/officeDocument/2006/relationships/image" Target="media/image124.png"/><Relationship Id="rId14" Type="http://schemas.openxmlformats.org/officeDocument/2006/relationships/image" Target="media/image7.png"/><Relationship Id="rId139" Type="http://schemas.openxmlformats.org/officeDocument/2006/relationships/image" Target="media/image123.png"/><Relationship Id="rId138" Type="http://schemas.openxmlformats.org/officeDocument/2006/relationships/image" Target="media/image122.wmf"/><Relationship Id="rId137" Type="http://schemas.openxmlformats.org/officeDocument/2006/relationships/oleObject" Target="embeddings/oleObject13.bin"/><Relationship Id="rId136" Type="http://schemas.openxmlformats.org/officeDocument/2006/relationships/image" Target="media/image121.jpeg"/><Relationship Id="rId135" Type="http://schemas.openxmlformats.org/officeDocument/2006/relationships/image" Target="media/image120.png"/><Relationship Id="rId134" Type="http://schemas.openxmlformats.org/officeDocument/2006/relationships/image" Target="media/image119.png"/><Relationship Id="rId133" Type="http://schemas.openxmlformats.org/officeDocument/2006/relationships/image" Target="media/image118.png"/><Relationship Id="rId132" Type="http://schemas.openxmlformats.org/officeDocument/2006/relationships/image" Target="media/image117.png"/><Relationship Id="rId131" Type="http://schemas.openxmlformats.org/officeDocument/2006/relationships/image" Target="media/image116.png"/><Relationship Id="rId130" Type="http://schemas.openxmlformats.org/officeDocument/2006/relationships/image" Target="media/image115.png"/><Relationship Id="rId13" Type="http://schemas.openxmlformats.org/officeDocument/2006/relationships/image" Target="media/image6.png"/><Relationship Id="rId129" Type="http://schemas.openxmlformats.org/officeDocument/2006/relationships/image" Target="media/image114.png"/><Relationship Id="rId128" Type="http://schemas.openxmlformats.org/officeDocument/2006/relationships/image" Target="media/image113.png"/><Relationship Id="rId127" Type="http://schemas.openxmlformats.org/officeDocument/2006/relationships/image" Target="media/image112.png"/><Relationship Id="rId126" Type="http://schemas.openxmlformats.org/officeDocument/2006/relationships/image" Target="media/image111.jpeg"/><Relationship Id="rId125" Type="http://schemas.openxmlformats.org/officeDocument/2006/relationships/image" Target="media/image110.jpeg"/><Relationship Id="rId124" Type="http://schemas.openxmlformats.org/officeDocument/2006/relationships/image" Target="media/image109.png"/><Relationship Id="rId123" Type="http://schemas.openxmlformats.org/officeDocument/2006/relationships/image" Target="media/image108.jpeg"/><Relationship Id="rId122" Type="http://schemas.openxmlformats.org/officeDocument/2006/relationships/image" Target="media/image107.jpeg"/><Relationship Id="rId121" Type="http://schemas.openxmlformats.org/officeDocument/2006/relationships/image" Target="media/image106.jpeg"/><Relationship Id="rId120" Type="http://schemas.openxmlformats.org/officeDocument/2006/relationships/image" Target="media/image105.jpeg"/><Relationship Id="rId12" Type="http://schemas.openxmlformats.org/officeDocument/2006/relationships/image" Target="media/image5.wmf"/><Relationship Id="rId119" Type="http://schemas.openxmlformats.org/officeDocument/2006/relationships/image" Target="media/image104.png"/><Relationship Id="rId118" Type="http://schemas.openxmlformats.org/officeDocument/2006/relationships/image" Target="media/image103.jpeg"/><Relationship Id="rId117" Type="http://schemas.openxmlformats.org/officeDocument/2006/relationships/image" Target="media/image102.png"/><Relationship Id="rId116" Type="http://schemas.openxmlformats.org/officeDocument/2006/relationships/image" Target="media/image101.png"/><Relationship Id="rId115" Type="http://schemas.openxmlformats.org/officeDocument/2006/relationships/image" Target="media/image100.png"/><Relationship Id="rId114" Type="http://schemas.openxmlformats.org/officeDocument/2006/relationships/image" Target="media/image99.jpeg"/><Relationship Id="rId113" Type="http://schemas.openxmlformats.org/officeDocument/2006/relationships/image" Target="media/image98.jpeg"/><Relationship Id="rId112" Type="http://schemas.openxmlformats.org/officeDocument/2006/relationships/image" Target="media/image97.jpeg"/><Relationship Id="rId111" Type="http://schemas.openxmlformats.org/officeDocument/2006/relationships/image" Target="media/image96.jpeg"/><Relationship Id="rId110" Type="http://schemas.openxmlformats.org/officeDocument/2006/relationships/image" Target="media/image95.jpeg"/><Relationship Id="rId11" Type="http://schemas.openxmlformats.org/officeDocument/2006/relationships/oleObject" Target="embeddings/oleObject4.bin"/><Relationship Id="rId109" Type="http://schemas.openxmlformats.org/officeDocument/2006/relationships/image" Target="media/image94.png"/><Relationship Id="rId108" Type="http://schemas.openxmlformats.org/officeDocument/2006/relationships/image" Target="media/image93.wmf"/><Relationship Id="rId107" Type="http://schemas.openxmlformats.org/officeDocument/2006/relationships/oleObject" Target="embeddings/oleObject12.bin"/><Relationship Id="rId106" Type="http://schemas.openxmlformats.org/officeDocument/2006/relationships/image" Target="media/image92.png"/><Relationship Id="rId105" Type="http://schemas.openxmlformats.org/officeDocument/2006/relationships/image" Target="media/image91.png"/><Relationship Id="rId104" Type="http://schemas.openxmlformats.org/officeDocument/2006/relationships/image" Target="media/image90.jpeg"/><Relationship Id="rId103" Type="http://schemas.openxmlformats.org/officeDocument/2006/relationships/image" Target="media/image89.png"/><Relationship Id="rId102" Type="http://schemas.openxmlformats.org/officeDocument/2006/relationships/image" Target="media/image88.jpeg"/><Relationship Id="rId101" Type="http://schemas.openxmlformats.org/officeDocument/2006/relationships/image" Target="media/image87.emf"/><Relationship Id="rId100" Type="http://schemas.openxmlformats.org/officeDocument/2006/relationships/image" Target="media/image86.png"/><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78</Pages>
  <Words>1314</Words>
  <Characters>1622</Characters>
  <Lines>0</Lines>
  <Paragraphs>0</Paragraphs>
  <TotalTime>5</TotalTime>
  <ScaleCrop>false</ScaleCrop>
  <LinksUpToDate>false</LinksUpToDate>
  <CharactersWithSpaces>1687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2025-09-10T09:03:00Z</dcterms:created>
  <dc:creator>s'w'j'tu</dc:creator>
  <cp:lastModifiedBy>张政权</cp:lastModifiedBy>
  <dcterms:modified xsi:type="dcterms:W3CDTF">2025-09-16T03:15:36Z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eyJoZGlkIjoiNzAyNWY1ZDQzNzI0ZWYwM2U4OTM0MmU2YjZlY2E4ZDIiLCJ1c2VySWQiOiI0MDA4NDM4MjIifQ==</vt:lpwstr>
  </property>
  <property fmtid="{D5CDD505-2E9C-101B-9397-08002B2CF9AE}" pid="4" name="ICV">
    <vt:lpwstr>15AFB4F27B0642029552EB5FE00F59BF_12</vt:lpwstr>
  </property>
</Properties>
</file>