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678A3" w14:textId="77777777" w:rsidR="004538C0" w:rsidRDefault="00000000">
      <w:pPr>
        <w:pStyle w:val="a3"/>
      </w:pPr>
      <w:r>
        <w:t>问题记录文档</w:t>
      </w:r>
    </w:p>
    <w:p w14:paraId="308EED97" w14:textId="77777777" w:rsidR="004538C0" w:rsidRDefault="00000000">
      <w:pPr>
        <w:pStyle w:val="3"/>
      </w:pPr>
      <w:r>
        <w:t>一、水冷机组相关问题</w:t>
      </w:r>
      <w:r>
        <w:t xml:space="preserve"> </w:t>
      </w:r>
    </w:p>
    <w:p w14:paraId="763D94AA" w14:textId="77777777" w:rsidR="004538C0" w:rsidRDefault="00000000">
      <w:pPr>
        <w:pStyle w:val="20"/>
        <w:numPr>
          <w:ilvl w:val="0"/>
          <w:numId w:val="1"/>
        </w:numPr>
      </w:pPr>
      <w:r>
        <w:rPr>
          <w:b/>
          <w:bCs/>
        </w:rPr>
        <w:t>控温精度模式不清问题</w:t>
      </w:r>
      <w:r>
        <w:t>：在</w:t>
      </w:r>
      <w:r>
        <w:t xml:space="preserve"> 2.7.1 </w:t>
      </w:r>
      <w:r>
        <w:t>单台移动式</w:t>
      </w:r>
      <w:proofErr w:type="gramStart"/>
      <w:r>
        <w:t>水冷机</w:t>
      </w:r>
      <w:proofErr w:type="gramEnd"/>
      <w:r>
        <w:t>的（</w:t>
      </w:r>
      <w:r>
        <w:t>4</w:t>
      </w:r>
      <w:r>
        <w:t>）控温精度：</w:t>
      </w:r>
      <w:r>
        <w:t xml:space="preserve">±1°C </w:t>
      </w:r>
      <w:r>
        <w:t>条款中，未明确是动态控温（需跟踪温度曲线，应对设备温度缓慢或急剧变化）还是相对静态控温（仅在稳定状态下保证精度），需明确是否需跟踪温度曲线。</w:t>
      </w:r>
      <w:r>
        <w:t xml:space="preserve"> </w:t>
      </w:r>
    </w:p>
    <w:p w14:paraId="337D43A8" w14:textId="77777777" w:rsidR="004538C0" w:rsidRDefault="00000000">
      <w:pPr>
        <w:pStyle w:val="20"/>
        <w:numPr>
          <w:ilvl w:val="0"/>
          <w:numId w:val="1"/>
        </w:numPr>
      </w:pPr>
      <w:r>
        <w:rPr>
          <w:b/>
          <w:bCs/>
        </w:rPr>
        <w:t>单台</w:t>
      </w:r>
      <w:proofErr w:type="gramStart"/>
      <w:r>
        <w:rPr>
          <w:b/>
          <w:bCs/>
        </w:rPr>
        <w:t>水冷机空间</w:t>
      </w:r>
      <w:proofErr w:type="gramEnd"/>
      <w:r>
        <w:rPr>
          <w:b/>
          <w:bCs/>
        </w:rPr>
        <w:t>占用问题</w:t>
      </w:r>
      <w:r>
        <w:t>：单台</w:t>
      </w:r>
      <w:r>
        <w:t xml:space="preserve"> 80KW </w:t>
      </w:r>
      <w:proofErr w:type="gramStart"/>
      <w:r>
        <w:t>水冷机尺寸</w:t>
      </w:r>
      <w:proofErr w:type="gramEnd"/>
      <w:r>
        <w:t>未明确，</w:t>
      </w:r>
      <w:r>
        <w:t xml:space="preserve">5 </w:t>
      </w:r>
      <w:r>
        <w:t>台共存时可能占据较大空间，需明确单台尺寸参数以规划场地布局。</w:t>
      </w:r>
      <w:r>
        <w:t xml:space="preserve"> </w:t>
      </w:r>
    </w:p>
    <w:p w14:paraId="67994E48" w14:textId="77777777" w:rsidR="004538C0" w:rsidRDefault="00000000">
      <w:pPr>
        <w:pStyle w:val="20"/>
        <w:numPr>
          <w:ilvl w:val="0"/>
          <w:numId w:val="1"/>
        </w:numPr>
      </w:pPr>
      <w:r>
        <w:rPr>
          <w:b/>
          <w:bCs/>
        </w:rPr>
        <w:t>万向轮细节补充问题</w:t>
      </w:r>
      <w:r>
        <w:t>：设备</w:t>
      </w:r>
      <w:proofErr w:type="gramStart"/>
      <w:r>
        <w:t>需带万向</w:t>
      </w:r>
      <w:proofErr w:type="gramEnd"/>
      <w:r>
        <w:t>轮，但未</w:t>
      </w:r>
      <w:proofErr w:type="gramStart"/>
      <w:r>
        <w:t>明确万向轮具体</w:t>
      </w:r>
      <w:proofErr w:type="gramEnd"/>
      <w:r>
        <w:t>性能参数（如轮径、材质耐磨性、刹车可靠性等）及场景适配性。</w:t>
      </w:r>
      <w:r>
        <w:t xml:space="preserve"> </w:t>
      </w:r>
    </w:p>
    <w:p w14:paraId="7F5D2094" w14:textId="77777777" w:rsidR="004538C0" w:rsidRDefault="00000000">
      <w:pPr>
        <w:pStyle w:val="3"/>
      </w:pPr>
      <w:r>
        <w:t>二、二极管负载相关问题</w:t>
      </w:r>
      <w:r>
        <w:t xml:space="preserve"> </w:t>
      </w:r>
    </w:p>
    <w:p w14:paraId="32B7DAB5" w14:textId="77777777" w:rsidR="004538C0" w:rsidRDefault="00000000">
      <w:pPr>
        <w:pStyle w:val="20"/>
        <w:numPr>
          <w:ilvl w:val="0"/>
          <w:numId w:val="2"/>
        </w:numPr>
      </w:pPr>
      <w:r>
        <w:rPr>
          <w:b/>
          <w:bCs/>
        </w:rPr>
        <w:t>液冷板故障应急处理问题</w:t>
      </w:r>
      <w:r>
        <w:t>：若液冷板出现故障，需要有相应机制紧急断开二极管负载，以防止二极管负载损坏，但目前未明确该紧急断开机制的相关内容。</w:t>
      </w:r>
      <w:r>
        <w:t xml:space="preserve"> </w:t>
      </w:r>
    </w:p>
    <w:p w14:paraId="524E1EDB" w14:textId="77777777" w:rsidR="004538C0" w:rsidRDefault="00000000">
      <w:pPr>
        <w:pStyle w:val="20"/>
        <w:numPr>
          <w:ilvl w:val="0"/>
          <w:numId w:val="2"/>
        </w:numPr>
      </w:pPr>
      <w:r>
        <w:rPr>
          <w:b/>
          <w:bCs/>
        </w:rPr>
        <w:t>水冷故障判断依据问题</w:t>
      </w:r>
      <w:r>
        <w:t>：通过温度传感器监测水温变化来确定水冷是否故障，但未明确水温变化的具体阈值（如水温升高多少或变化速率达到多少时判定为故障）等相关细节。</w:t>
      </w:r>
      <w:r>
        <w:t xml:space="preserve"> </w:t>
      </w:r>
    </w:p>
    <w:p w14:paraId="6F09ADCD" w14:textId="1E11461F" w:rsidR="004538C0" w:rsidRDefault="00000000" w:rsidP="00FC5369">
      <w:pPr>
        <w:pStyle w:val="20"/>
        <w:numPr>
          <w:ilvl w:val="0"/>
          <w:numId w:val="2"/>
        </w:numPr>
      </w:pPr>
      <w:r>
        <w:rPr>
          <w:b/>
          <w:bCs/>
        </w:rPr>
        <w:t>液冷板散热基础问题</w:t>
      </w:r>
      <w:r>
        <w:t>：涉及液冷板设计适配性、冷却液参数、接触热阻控制、系统集成兼容性等具体方向（待进一步细化）。</w:t>
      </w:r>
      <w:r>
        <w:t xml:space="preserve"> </w:t>
      </w:r>
    </w:p>
    <w:sectPr w:rsidR="004538C0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C63D3B"/>
    <w:multiLevelType w:val="hybridMultilevel"/>
    <w:tmpl w:val="609CBF24"/>
    <w:lvl w:ilvl="0" w:tplc="4582215A">
      <w:start w:val="1"/>
      <w:numFmt w:val="bullet"/>
      <w:lvlText w:val="●"/>
      <w:lvlJc w:val="left"/>
      <w:pPr>
        <w:ind w:left="720" w:hanging="360"/>
      </w:pPr>
    </w:lvl>
    <w:lvl w:ilvl="1" w:tplc="CD8E6CA0">
      <w:start w:val="1"/>
      <w:numFmt w:val="bullet"/>
      <w:lvlText w:val="○"/>
      <w:lvlJc w:val="left"/>
      <w:pPr>
        <w:ind w:left="1440" w:hanging="360"/>
      </w:pPr>
    </w:lvl>
    <w:lvl w:ilvl="2" w:tplc="9D98798A">
      <w:start w:val="1"/>
      <w:numFmt w:val="bullet"/>
      <w:lvlText w:val="■"/>
      <w:lvlJc w:val="left"/>
      <w:pPr>
        <w:ind w:left="2160" w:hanging="360"/>
      </w:pPr>
    </w:lvl>
    <w:lvl w:ilvl="3" w:tplc="35CA0396">
      <w:start w:val="1"/>
      <w:numFmt w:val="bullet"/>
      <w:lvlText w:val="●"/>
      <w:lvlJc w:val="left"/>
      <w:pPr>
        <w:ind w:left="2880" w:hanging="360"/>
      </w:pPr>
    </w:lvl>
    <w:lvl w:ilvl="4" w:tplc="F9362962">
      <w:start w:val="1"/>
      <w:numFmt w:val="bullet"/>
      <w:lvlText w:val="○"/>
      <w:lvlJc w:val="left"/>
      <w:pPr>
        <w:ind w:left="3600" w:hanging="360"/>
      </w:pPr>
    </w:lvl>
    <w:lvl w:ilvl="5" w:tplc="04C8ECF0">
      <w:start w:val="1"/>
      <w:numFmt w:val="bullet"/>
      <w:lvlText w:val="■"/>
      <w:lvlJc w:val="left"/>
      <w:pPr>
        <w:ind w:left="4320" w:hanging="360"/>
      </w:pPr>
    </w:lvl>
    <w:lvl w:ilvl="6" w:tplc="544C6AD0">
      <w:start w:val="1"/>
      <w:numFmt w:val="bullet"/>
      <w:lvlText w:val="●"/>
      <w:lvlJc w:val="left"/>
      <w:pPr>
        <w:ind w:left="5040" w:hanging="360"/>
      </w:pPr>
    </w:lvl>
    <w:lvl w:ilvl="7" w:tplc="445ABA6A">
      <w:start w:val="1"/>
      <w:numFmt w:val="bullet"/>
      <w:lvlText w:val="●"/>
      <w:lvlJc w:val="left"/>
      <w:pPr>
        <w:ind w:left="5760" w:hanging="360"/>
      </w:pPr>
    </w:lvl>
    <w:lvl w:ilvl="8" w:tplc="F29E606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6EF3D29"/>
    <w:multiLevelType w:val="multilevel"/>
    <w:tmpl w:val="FE722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91160130">
    <w:abstractNumId w:val="1"/>
  </w:num>
  <w:num w:numId="2" w16cid:durableId="13479451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8C0"/>
    <w:rsid w:val="00151355"/>
    <w:rsid w:val="004538C0"/>
    <w:rsid w:val="00FC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E039E"/>
  <w15:docId w15:val="{0CC8219D-5265-4B4A-A76E-5B5E8810F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uiPriority w:val="9"/>
    <w:unhideWhenUsed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uiPriority w:val="9"/>
    <w:unhideWhenUsed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uiPriority w:val="9"/>
    <w:semiHidden/>
    <w:unhideWhenUsed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uiPriority w:val="9"/>
    <w:semiHidden/>
    <w:unhideWhenUsed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uiPriority w:val="9"/>
    <w:semiHidden/>
    <w:unhideWhenUsed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前龙 黄</cp:lastModifiedBy>
  <cp:revision>1</cp:revision>
  <dcterms:created xsi:type="dcterms:W3CDTF">2025-07-17T11:50:00Z</dcterms:created>
  <dcterms:modified xsi:type="dcterms:W3CDTF">2025-07-17T11:55:00Z</dcterms:modified>
</cp:coreProperties>
</file>