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9C5027">
      <w:pPr>
        <w:rPr>
          <w:rFonts w:hint="eastAsia"/>
        </w:rPr>
      </w:pPr>
      <w:r>
        <w:rPr>
          <w:b/>
          <w:sz w:val="28"/>
          <w:szCs w:val="28"/>
        </w:rPr>
        <w:t>直流电子负载</w:t>
      </w:r>
      <w:r>
        <w:rPr>
          <w:rFonts w:hint="eastAsia"/>
          <w:b/>
          <w:sz w:val="28"/>
          <w:szCs w:val="28"/>
        </w:rPr>
        <w:t>1(20通道</w:t>
      </w:r>
      <w:r>
        <w:rPr>
          <w:rFonts w:hint="eastAsia"/>
        </w:rPr>
        <w:t>)</w:t>
      </w:r>
    </w:p>
    <w:p w14:paraId="00ADD088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FT6100A机框*4个+负载模块</w:t>
      </w:r>
      <w:r>
        <w:rPr>
          <w:sz w:val="24"/>
          <w:szCs w:val="24"/>
        </w:rPr>
        <w:t>FT610</w:t>
      </w:r>
      <w:r>
        <w:rPr>
          <w:rFonts w:hint="eastAsia"/>
          <w:sz w:val="24"/>
          <w:szCs w:val="24"/>
        </w:rPr>
        <w:t>36</w:t>
      </w:r>
      <w:r>
        <w:rPr>
          <w:sz w:val="24"/>
          <w:szCs w:val="24"/>
        </w:rPr>
        <w:t>-80-20</w:t>
      </w:r>
      <w:r>
        <w:rPr>
          <w:rFonts w:hint="eastAsia"/>
          <w:sz w:val="24"/>
          <w:szCs w:val="24"/>
        </w:rPr>
        <w:t xml:space="preserve"> *20路，每个机框配6个负载模组。</w:t>
      </w:r>
    </w:p>
    <w:p w14:paraId="252B4DAB">
      <w:pPr>
        <w:rPr>
          <w:rFonts w:hint="eastAsia"/>
          <w:sz w:val="24"/>
          <w:szCs w:val="24"/>
        </w:rPr>
      </w:pPr>
    </w:p>
    <w:p w14:paraId="57A47C1E">
      <w:pPr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负载特点：</w:t>
      </w:r>
    </w:p>
    <w:p w14:paraId="4370AD6E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每通道电子负载功率360W，电压80V,电流 20A；</w:t>
      </w:r>
    </w:p>
    <w:p w14:paraId="56AFEF9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电子负载带载模式：CC、CV、CR、CP四种测试模式；</w:t>
      </w:r>
    </w:p>
    <w:p w14:paraId="710E7CB5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通道支持动态和序列功能，负载带载的电流和时序可编辑；</w:t>
      </w:r>
    </w:p>
    <w:p w14:paraId="3E50BA0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具备时间测量功能，电池放电功能；</w:t>
      </w:r>
    </w:p>
    <w:p w14:paraId="4A710803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OCP/OVP/OPP/OTP多重保护；</w:t>
      </w:r>
    </w:p>
    <w:p w14:paraId="7DC97C98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标配RS485、LAN，支持标准MODBUS通信协议；</w:t>
      </w:r>
    </w:p>
    <w:p w14:paraId="1C322B9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标准功能完善上位机软件；</w:t>
      </w:r>
    </w:p>
    <w:p w14:paraId="59140916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具备过电压、过电流、过功率、过温等保护;</w:t>
      </w:r>
    </w:p>
    <w:p w14:paraId="2D0C4B6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标准19寸，可安装于机柜；</w:t>
      </w:r>
    </w:p>
    <w:p w14:paraId="66848077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LCD显示，可显示每通道电压、电流、功率及状态；</w:t>
      </w:r>
    </w:p>
    <w:p w14:paraId="32AA5EFE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智能风扇设计，散热良好且噪声小。</w:t>
      </w:r>
    </w:p>
    <w:p w14:paraId="53A09F02">
      <w:pPr>
        <w:rPr>
          <w:rFonts w:hint="eastAsia"/>
          <w:sz w:val="24"/>
          <w:szCs w:val="24"/>
        </w:rPr>
      </w:pPr>
    </w:p>
    <w:p w14:paraId="449AFF16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FT6100专门针对嵌入式集成应用开发设计，标准19英寸机箱尺寸，配备了RS485、LAN通讯接口，采用Modbus-RTU。</w:t>
      </w:r>
    </w:p>
    <w:p w14:paraId="67A09E6C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FT61036-80-20负载模组参数：</w:t>
      </w:r>
    </w:p>
    <w:p w14:paraId="6CBF556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电流：20A；</w:t>
      </w:r>
    </w:p>
    <w:p w14:paraId="68156FEE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电压：80V；</w:t>
      </w:r>
    </w:p>
    <w:p w14:paraId="46ED38E7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功率：360W;</w:t>
      </w:r>
    </w:p>
    <w:p w14:paraId="15861FE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满电流最低电压：</w:t>
      </w:r>
      <w:r>
        <w:fldChar w:fldCharType="begin"/>
      </w:r>
      <w:r>
        <w:instrText xml:space="preserve"> HYPERLINK "mailto:0.6V@20A" </w:instrText>
      </w:r>
      <w:r>
        <w:fldChar w:fldCharType="separate"/>
      </w:r>
      <w:r>
        <w:rPr>
          <w:rStyle w:val="5"/>
          <w:rFonts w:hint="eastAsia"/>
          <w:sz w:val="24"/>
          <w:szCs w:val="24"/>
        </w:rPr>
        <w:t>0.6V@20A</w:t>
      </w:r>
      <w:r>
        <w:rPr>
          <w:rStyle w:val="5"/>
          <w:rFonts w:hint="eastAsia"/>
          <w:sz w:val="24"/>
          <w:szCs w:val="24"/>
        </w:rPr>
        <w:fldChar w:fldCharType="end"/>
      </w:r>
      <w:r>
        <w:rPr>
          <w:rFonts w:hint="eastAsia"/>
          <w:sz w:val="24"/>
          <w:szCs w:val="24"/>
        </w:rPr>
        <w:t xml:space="preserve"> ；</w:t>
      </w:r>
    </w:p>
    <w:p w14:paraId="42F5ECE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恒电流： </w:t>
      </w:r>
    </w:p>
    <w:p w14:paraId="0B2B359F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量程：0~20A; 分辨率：5mA ;  精度：0.1%+0.15%F.S. ;</w:t>
      </w:r>
    </w:p>
    <w:p w14:paraId="7E79C13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恒电压：</w:t>
      </w:r>
    </w:p>
    <w:p w14:paraId="3E4BB701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量程：0~80V ; 分辨率 ：20mV ; 精度 ：</w:t>
      </w:r>
      <w:r>
        <w:rPr>
          <w:sz w:val="24"/>
          <w:szCs w:val="24"/>
        </w:rPr>
        <w:t>0.1%+0.15%F.S.</w:t>
      </w:r>
      <w:r>
        <w:rPr>
          <w:rFonts w:hint="eastAsia"/>
          <w:sz w:val="24"/>
          <w:szCs w:val="24"/>
        </w:rPr>
        <w:t xml:space="preserve"> ；</w:t>
      </w:r>
    </w:p>
    <w:p w14:paraId="69F91A11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恒电阻：</w:t>
      </w:r>
    </w:p>
    <w:p w14:paraId="3DC30766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量程：0.05~1000Ω ；分辨率 ：12bits ; 精度 ：Vin/Rset*0.2%+0.3%IF.S. ;</w:t>
      </w:r>
    </w:p>
    <w:p w14:paraId="2AFCFB1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恒功率</w:t>
      </w:r>
    </w:p>
    <w:p w14:paraId="532CD06F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量程：0~360W ；精度 ：0.5%+0.5%F.S. </w:t>
      </w:r>
    </w:p>
    <w:p w14:paraId="22B0550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电流测量</w:t>
      </w:r>
    </w:p>
    <w:p w14:paraId="4253736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量程：0~20A ；分辨率：5mA ; 精度：0.1%+0.15%F.S.</w:t>
      </w:r>
    </w:p>
    <w:p w14:paraId="7A8ABC92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电压测量</w:t>
      </w:r>
    </w:p>
    <w:p w14:paraId="108D74B8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量程 ：0~80V ； 分辨率：20mV ; 精度 ：</w:t>
      </w:r>
      <w:r>
        <w:rPr>
          <w:sz w:val="24"/>
          <w:szCs w:val="24"/>
        </w:rPr>
        <w:t>0.1%+0.15%F.S.</w:t>
      </w:r>
    </w:p>
    <w:p w14:paraId="325B13DE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动态电流</w:t>
      </w:r>
    </w:p>
    <w:p w14:paraId="1545B385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动态脉宽 ：0.05~59.999ms/60~60000ms</w:t>
      </w:r>
    </w:p>
    <w:p w14:paraId="7C4CDE4E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分辨率 ：1us/1ms ；  精度 ：</w:t>
      </w:r>
      <w:r>
        <w:rPr>
          <w:sz w:val="24"/>
          <w:szCs w:val="24"/>
        </w:rPr>
        <w:t>1us+100ppm</w:t>
      </w:r>
    </w:p>
    <w:p w14:paraId="4D429832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AC输入：220VAC±10%，50～60Hz，120VA</w:t>
      </w:r>
    </w:p>
    <w:p w14:paraId="1AA78629">
      <w:pPr>
        <w:rPr>
          <w:rFonts w:hint="eastAsia"/>
        </w:rPr>
      </w:pPr>
      <w:r>
        <w:drawing>
          <wp:inline distT="0" distB="0" distL="0" distR="0">
            <wp:extent cx="5480050" cy="1137285"/>
            <wp:effectExtent l="0" t="0" r="635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94861" cy="1140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99AE7">
      <w:pPr>
        <w:rPr>
          <w:rFonts w:hint="eastAsia"/>
        </w:rPr>
      </w:pPr>
    </w:p>
    <w:p w14:paraId="73F5F91E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直流电子负载2 （20通道）</w:t>
      </w:r>
    </w:p>
    <w:p w14:paraId="1601D04E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20路多通道电子负载由单路功率为5KW的FT68205AL-600-200组成，数量20台。</w:t>
      </w:r>
    </w:p>
    <w:p w14:paraId="634346C5">
      <w:pPr>
        <w:rPr>
          <w:rFonts w:hint="eastAsia"/>
          <w:sz w:val="24"/>
          <w:szCs w:val="24"/>
        </w:rPr>
      </w:pPr>
    </w:p>
    <w:p w14:paraId="0F04A046">
      <w:pPr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FT68205AL-600-200特点</w:t>
      </w:r>
    </w:p>
    <w:p w14:paraId="71E02673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单机功率：5KW</w:t>
      </w:r>
    </w:p>
    <w:p w14:paraId="13D6B6C5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高精度，电压精度为(0.025%+0.025%F.S.)，电流精度为(0.05%+0.05%F.S.)；</w:t>
      </w:r>
    </w:p>
    <w:p w14:paraId="3CDDE98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多种工作模式：CC、CV、CR、CP、CRD、CPD、CV+CC、CR+CC、CP+CC操作模式；</w:t>
      </w:r>
    </w:p>
    <w:p w14:paraId="23853BA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编程速度50kHz，采样速度500kHz；</w:t>
      </w:r>
    </w:p>
    <w:p w14:paraId="6D1B300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瞬时过功率带载功能，瞬间过载能力超过额定功率的两倍以上；</w:t>
      </w:r>
    </w:p>
    <w:p w14:paraId="736EFEC8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OCP、OPP、LED模拟、负载效应、电池内阻、电池放电测试功能；</w:t>
      </w:r>
    </w:p>
    <w:p w14:paraId="51338127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全面的保护功能：过电压、过电流、过温度、限电流、限功率、反接告警、断电记忆等；</w:t>
      </w:r>
    </w:p>
    <w:p w14:paraId="52166E1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外部模拟编程输入与电流监视输出，且具备高压隔离能力；</w:t>
      </w:r>
    </w:p>
    <w:p w14:paraId="28689EE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配备多种通信接口：RS232、RS485、LAN、USB、GPIB(选配）、CAN(选配）、USB-TMC（选配）；</w:t>
      </w:r>
    </w:p>
    <w:p w14:paraId="3D0580A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支持SCPI与ModBus通讯协议；</w:t>
      </w:r>
    </w:p>
    <w:p w14:paraId="18EAA7F5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风冷散热设计。</w:t>
      </w:r>
    </w:p>
    <w:p w14:paraId="666F7E40">
      <w:pPr>
        <w:rPr>
          <w:rFonts w:hint="eastAsia"/>
          <w:sz w:val="24"/>
          <w:szCs w:val="24"/>
        </w:rPr>
      </w:pPr>
    </w:p>
    <w:p w14:paraId="177A2D19">
      <w:pPr>
        <w:rPr>
          <w:rFonts w:hint="eastAsia"/>
          <w:sz w:val="24"/>
          <w:szCs w:val="24"/>
        </w:rPr>
      </w:pPr>
      <w:r>
        <w:rPr>
          <w:sz w:val="24"/>
          <w:szCs w:val="24"/>
        </w:rPr>
        <w:t>FT68205AL-600-200</w:t>
      </w:r>
      <w:r>
        <w:rPr>
          <w:rFonts w:hint="eastAsia"/>
          <w:sz w:val="24"/>
          <w:szCs w:val="24"/>
        </w:rPr>
        <w:t>电子负载参数：</w:t>
      </w:r>
    </w:p>
    <w:tbl>
      <w:tblPr>
        <w:tblW w:w="7470" w:type="dxa"/>
        <w:tblInd w:w="6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1"/>
        <w:gridCol w:w="1604"/>
        <w:gridCol w:w="4535"/>
      </w:tblGrid>
      <w:tr w14:paraId="00795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47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4422A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FT68205AL-600-200</w:t>
            </w:r>
          </w:p>
        </w:tc>
      </w:tr>
      <w:tr w14:paraId="6894C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47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41B93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功率：5,000W      电流：200A     电压：600V</w:t>
            </w:r>
          </w:p>
        </w:tc>
      </w:tr>
      <w:tr w14:paraId="5E687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B5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电压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*3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16378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600V</w:t>
            </w:r>
          </w:p>
        </w:tc>
      </w:tr>
      <w:tr w14:paraId="50B86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10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电流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752E3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200A</w:t>
            </w:r>
          </w:p>
        </w:tc>
      </w:tr>
      <w:tr w14:paraId="5F5D9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A40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功率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*2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64626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5,000W</w:t>
            </w:r>
          </w:p>
        </w:tc>
      </w:tr>
      <w:tr w14:paraId="78D18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3A757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满电流最低操作电压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/>
            <w:noWrap/>
            <w:vAlign w:val="center"/>
          </w:tcPr>
          <w:p w14:paraId="6961B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5V/200A</w:t>
            </w:r>
          </w:p>
        </w:tc>
      </w:tr>
      <w:tr w14:paraId="4E770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47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6AB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恒电流模式</w:t>
            </w:r>
          </w:p>
        </w:tc>
      </w:tr>
      <w:tr w14:paraId="7C087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C3A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量程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 w14:paraId="65501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0-20A</w:t>
            </w:r>
          </w:p>
        </w:tc>
        <w:tc>
          <w:tcPr>
            <w:tcW w:w="4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377FC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0-200A</w:t>
            </w:r>
          </w:p>
        </w:tc>
      </w:tr>
      <w:tr w14:paraId="1EC98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007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分辨率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 w14:paraId="75F51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0.4mA</w:t>
            </w:r>
          </w:p>
        </w:tc>
        <w:tc>
          <w:tcPr>
            <w:tcW w:w="4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3F26C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4mA</w:t>
            </w:r>
          </w:p>
        </w:tc>
      </w:tr>
      <w:tr w14:paraId="23CE2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7ED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精度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71450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0.05%+0.05%F.S.</w:t>
            </w:r>
          </w:p>
        </w:tc>
      </w:tr>
      <w:tr w14:paraId="66833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47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0AF83D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恒电压模式</w:t>
            </w:r>
          </w:p>
        </w:tc>
      </w:tr>
      <w:tr w14:paraId="255EB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F28A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量程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F4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0-120V</w:t>
            </w:r>
          </w:p>
        </w:tc>
        <w:tc>
          <w:tcPr>
            <w:tcW w:w="4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37D16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0-600V</w:t>
            </w:r>
          </w:p>
        </w:tc>
      </w:tr>
      <w:tr w14:paraId="199C2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4C1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分辨率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32C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2mV</w:t>
            </w:r>
          </w:p>
        </w:tc>
        <w:tc>
          <w:tcPr>
            <w:tcW w:w="4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54ACA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10mV</w:t>
            </w:r>
          </w:p>
        </w:tc>
      </w:tr>
      <w:tr w14:paraId="596BC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878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精度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75B1F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0.025%+0.025%F.S.</w:t>
            </w:r>
          </w:p>
        </w:tc>
      </w:tr>
      <w:tr w14:paraId="4C906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47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6C2C2F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18"/>
                <w:szCs w:val="18"/>
                <w:u w:val="none"/>
              </w:rPr>
            </w:pPr>
            <w:r>
              <w:rPr>
                <w:rStyle w:val="9"/>
                <w:bdr w:val="none" w:color="auto" w:sz="0" w:space="0"/>
                <w:lang w:val="en-US" w:eastAsia="zh-CN" w:bidi="ar"/>
              </w:rPr>
              <w:t>恒功率模式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*4</w:t>
            </w:r>
          </w:p>
        </w:tc>
      </w:tr>
      <w:tr w14:paraId="05D78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FE9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量程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5D541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0‐5,000W</w:t>
            </w:r>
          </w:p>
        </w:tc>
      </w:tr>
      <w:tr w14:paraId="598AD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A17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分辨率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7373B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100mW</w:t>
            </w:r>
          </w:p>
        </w:tc>
      </w:tr>
      <w:tr w14:paraId="1487C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339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精度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0FC02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0.2%+0.2% F.S.</w:t>
            </w:r>
          </w:p>
        </w:tc>
      </w:tr>
      <w:tr w14:paraId="24265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47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6B2A3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18"/>
                <w:szCs w:val="18"/>
                <w:u w:val="none"/>
              </w:rPr>
            </w:pPr>
            <w:r>
              <w:rPr>
                <w:rStyle w:val="9"/>
                <w:bdr w:val="none" w:color="auto" w:sz="0" w:space="0"/>
                <w:lang w:val="en-US" w:eastAsia="zh-CN" w:bidi="ar"/>
              </w:rPr>
              <w:t>恒电阻模式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*4</w:t>
            </w:r>
          </w:p>
        </w:tc>
      </w:tr>
      <w:tr w14:paraId="5D1DE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A05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量程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D8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0.112～600Ω</w:t>
            </w:r>
          </w:p>
        </w:tc>
        <w:tc>
          <w:tcPr>
            <w:tcW w:w="4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F10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1.12～3000Ω</w:t>
            </w:r>
          </w:p>
        </w:tc>
      </w:tr>
      <w:tr w14:paraId="7F5B7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C6C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精度</w:t>
            </w:r>
          </w:p>
        </w:tc>
        <w:tc>
          <w:tcPr>
            <w:tcW w:w="613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 w14:paraId="23804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Vin/Rset*(0.2%)+0.2%IF.S.</w:t>
            </w:r>
          </w:p>
        </w:tc>
      </w:tr>
      <w:tr w14:paraId="70E95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47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44A03F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瞬态测量</w:t>
            </w:r>
          </w:p>
        </w:tc>
      </w:tr>
      <w:tr w14:paraId="10EA6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24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T1&amp;T2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5AC97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10us</w:t>
            </w:r>
            <w:r>
              <w:rPr>
                <w:rStyle w:val="11"/>
                <w:bdr w:val="none" w:color="auto" w:sz="0" w:space="0"/>
                <w:lang w:val="en-US" w:eastAsia="zh-CN" w:bidi="ar"/>
              </w:rPr>
              <w:t>～</w:t>
            </w:r>
            <w:r>
              <w:rPr>
                <w:rStyle w:val="12"/>
                <w:rFonts w:eastAsia="宋体"/>
                <w:bdr w:val="none" w:color="auto" w:sz="0" w:space="0"/>
                <w:lang w:val="en-US" w:eastAsia="zh-CN" w:bidi="ar"/>
              </w:rPr>
              <w:t>60s</w:t>
            </w:r>
          </w:p>
        </w:tc>
      </w:tr>
      <w:tr w14:paraId="6F6B0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AC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分辨率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4CE8C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2us</w:t>
            </w:r>
          </w:p>
        </w:tc>
      </w:tr>
      <w:tr w14:paraId="79E02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2F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精度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0B2C7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2us+100ppm</w:t>
            </w:r>
          </w:p>
        </w:tc>
      </w:tr>
      <w:tr w14:paraId="7E082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3B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电流斜率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27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0.0001～0.2A/us</w:t>
            </w:r>
          </w:p>
        </w:tc>
        <w:tc>
          <w:tcPr>
            <w:tcW w:w="45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3C65A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0.0001～2A/us</w:t>
            </w:r>
          </w:p>
        </w:tc>
      </w:tr>
      <w:tr w14:paraId="3C3A2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47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4F1DFA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电流测量</w:t>
            </w:r>
          </w:p>
        </w:tc>
      </w:tr>
      <w:tr w14:paraId="5CF6B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82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量程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 w14:paraId="4DE8B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0-20A</w:t>
            </w:r>
          </w:p>
        </w:tc>
        <w:tc>
          <w:tcPr>
            <w:tcW w:w="4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68493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0-200A</w:t>
            </w:r>
          </w:p>
        </w:tc>
      </w:tr>
      <w:tr w14:paraId="0518A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02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分辨率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 w14:paraId="48EAA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0.4mA</w:t>
            </w:r>
          </w:p>
        </w:tc>
        <w:tc>
          <w:tcPr>
            <w:tcW w:w="4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014BA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4mA</w:t>
            </w:r>
          </w:p>
        </w:tc>
      </w:tr>
      <w:tr w14:paraId="34142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046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精度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0F5D7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0.05%+0.05%F.S.</w:t>
            </w:r>
          </w:p>
        </w:tc>
      </w:tr>
      <w:tr w14:paraId="520B5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47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614B0B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电压测量</w:t>
            </w:r>
          </w:p>
        </w:tc>
      </w:tr>
      <w:tr w14:paraId="757FD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F6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量程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F2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0-120V</w:t>
            </w:r>
          </w:p>
        </w:tc>
        <w:tc>
          <w:tcPr>
            <w:tcW w:w="4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4D462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0-600V</w:t>
            </w:r>
          </w:p>
        </w:tc>
      </w:tr>
      <w:tr w14:paraId="4EF1C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A7E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分辨率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1C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2mV</w:t>
            </w:r>
          </w:p>
        </w:tc>
        <w:tc>
          <w:tcPr>
            <w:tcW w:w="4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17E6C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10mV</w:t>
            </w:r>
          </w:p>
        </w:tc>
      </w:tr>
      <w:tr w14:paraId="25FC9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B52A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精度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76A3F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0.025%+0.025%F.S.</w:t>
            </w:r>
          </w:p>
        </w:tc>
      </w:tr>
      <w:tr w14:paraId="6B5D0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47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2F6BF8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其他规格</w:t>
            </w:r>
          </w:p>
        </w:tc>
      </w:tr>
      <w:tr w14:paraId="4EA50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E0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AC电压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3C161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220VAC ±10%，50～60Hz，360VA</w:t>
            </w:r>
          </w:p>
        </w:tc>
      </w:tr>
      <w:tr w14:paraId="58057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4DA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操作温度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12F0F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0～40℃</w:t>
            </w:r>
          </w:p>
        </w:tc>
      </w:tr>
      <w:tr w14:paraId="48442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443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满功率操作温度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3F150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0～25℃</w:t>
            </w:r>
          </w:p>
        </w:tc>
      </w:tr>
      <w:tr w14:paraId="317A9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304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重量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0FA85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40kg</w:t>
            </w:r>
          </w:p>
        </w:tc>
      </w:tr>
      <w:tr w14:paraId="147EA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110423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尺寸</w:t>
            </w:r>
          </w:p>
        </w:tc>
        <w:tc>
          <w:tcPr>
            <w:tcW w:w="6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AD7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432mm(W)*177mm(H)*662.2mm(D)</w:t>
            </w:r>
          </w:p>
        </w:tc>
      </w:tr>
    </w:tbl>
    <w:p w14:paraId="1318054C">
      <w:pPr>
        <w:ind w:firstLine="420"/>
        <w:rPr>
          <w:rFonts w:hint="default"/>
          <w:lang w:val="en-US" w:eastAsia="zh-CN"/>
        </w:rPr>
      </w:pPr>
    </w:p>
    <w:p w14:paraId="1C4F36AE">
      <w:pPr>
        <w:rPr>
          <w:rFonts w:hint="default"/>
          <w:lang w:val="en-US" w:eastAsia="zh-CN"/>
        </w:rPr>
      </w:pPr>
      <w:bookmarkStart w:id="0" w:name="_GoBack"/>
      <w:bookmarkEnd w:id="0"/>
      <w:r>
        <w:drawing>
          <wp:inline distT="0" distB="0" distL="114300" distR="114300">
            <wp:extent cx="6402070" cy="2041525"/>
            <wp:effectExtent l="0" t="0" r="11430" b="31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02070" cy="204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D81"/>
    <w:rsid w:val="00204425"/>
    <w:rsid w:val="002965EE"/>
    <w:rsid w:val="004C7A06"/>
    <w:rsid w:val="00843D81"/>
    <w:rsid w:val="008C6B1A"/>
    <w:rsid w:val="00A54064"/>
    <w:rsid w:val="00FD43AE"/>
    <w:rsid w:val="06BB0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character" w:styleId="5">
    <w:name w:val="Hyperlink"/>
    <w:basedOn w:val="4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批注框文本 Char"/>
    <w:basedOn w:val="4"/>
    <w:link w:val="2"/>
    <w:semiHidden/>
    <w:uiPriority w:val="99"/>
    <w:rPr>
      <w:sz w:val="18"/>
      <w:szCs w:val="18"/>
    </w:rPr>
  </w:style>
  <w:style w:type="character" w:customStyle="1" w:styleId="7">
    <w:name w:val="font21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91"/>
    <w:basedOn w:val="4"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9">
    <w:name w:val="font31"/>
    <w:basedOn w:val="4"/>
    <w:uiPriority w:val="0"/>
    <w:rPr>
      <w:rFonts w:hint="eastAsia" w:ascii="宋体" w:hAnsi="宋体" w:eastAsia="宋体" w:cs="宋体"/>
      <w:color w:val="0000FF"/>
      <w:sz w:val="18"/>
      <w:szCs w:val="18"/>
      <w:u w:val="none"/>
    </w:rPr>
  </w:style>
  <w:style w:type="character" w:customStyle="1" w:styleId="10">
    <w:name w:val="font101"/>
    <w:basedOn w:val="4"/>
    <w:uiPriority w:val="0"/>
    <w:rPr>
      <w:rFonts w:hint="eastAsia" w:ascii="宋体" w:hAnsi="宋体" w:eastAsia="宋体" w:cs="宋体"/>
      <w:color w:val="0000FF"/>
      <w:sz w:val="14"/>
      <w:szCs w:val="14"/>
      <w:u w:val="none"/>
    </w:rPr>
  </w:style>
  <w:style w:type="character" w:customStyle="1" w:styleId="11">
    <w:name w:val="font51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2">
    <w:name w:val="font121"/>
    <w:basedOn w:val="4"/>
    <w:uiPriority w:val="0"/>
    <w:rPr>
      <w:rFonts w:hint="default"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743</Words>
  <Characters>1206</Characters>
  <Lines>9</Lines>
  <Paragraphs>2</Paragraphs>
  <TotalTime>15</TotalTime>
  <ScaleCrop>false</ScaleCrop>
  <LinksUpToDate>false</LinksUpToDate>
  <CharactersWithSpaces>1279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2025-07-07T10:14:00Z</dcterms:created>
  <dc:creator>Windows 用户</dc:creator>
  <cp:lastModifiedBy>周娟</cp:lastModifiedBy>
  <dcterms:modified xsi:type="dcterms:W3CDTF">2025-07-08T03:14:21Z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eyJoZGlkIjoiMDQyYTQ5ZGEwMzYyOTQwMzE0Y2QwZWY5ZDRkM2ZhMTgiLCJ1c2VySWQiOiI0MjcwMzY0NDIifQ==</vt:lpwstr>
  </property>
  <property fmtid="{D5CDD505-2E9C-101B-9397-08002B2CF9AE}" pid="3" name="KSOProductBuildVer">
    <vt:lpwstr>2052-12.1.0.21915</vt:lpwstr>
  </property>
  <property fmtid="{D5CDD505-2E9C-101B-9397-08002B2CF9AE}" pid="4" name="ICV">
    <vt:lpwstr>4A56FE19AC1A4E45BA303AF48810772F_12</vt:lpwstr>
  </property>
</Properties>
</file>